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B88" w:rsidRDefault="00806B88">
      <w:pPr>
        <w:tabs>
          <w:tab w:val="left" w:pos="2730"/>
        </w:tabs>
        <w:jc w:val="center"/>
      </w:pP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  <w:t>ПРОЕКТ</w:t>
      </w:r>
    </w:p>
    <w:p w:rsidR="00806B88" w:rsidRDefault="00A116DC">
      <w:pPr>
        <w:tabs>
          <w:tab w:val="left" w:pos="2730"/>
        </w:tabs>
        <w:jc w:val="center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74675" cy="6172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9" t="-1073" r="-1279" b="-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88" w:rsidRDefault="00E52045">
      <w:pPr>
        <w:jc w:val="center"/>
      </w:pPr>
      <w:r>
        <w:rPr>
          <w:rFonts w:ascii="Times New Roman" w:hAnsi="Times New Roman" w:cs="Times New Roman"/>
          <w:bCs/>
          <w:lang w:val="uk-UA"/>
        </w:rPr>
        <w:t>Двадцять дев’ята</w:t>
      </w:r>
      <w:r w:rsidR="00806B88">
        <w:rPr>
          <w:rFonts w:ascii="Times New Roman" w:hAnsi="Times New Roman" w:cs="Times New Roman"/>
          <w:bCs/>
          <w:lang w:val="uk-UA"/>
        </w:rPr>
        <w:t xml:space="preserve"> сесія</w:t>
      </w:r>
    </w:p>
    <w:p w:rsidR="00806B88" w:rsidRDefault="00806B88">
      <w:pPr>
        <w:jc w:val="center"/>
      </w:pPr>
      <w:r>
        <w:rPr>
          <w:rFonts w:ascii="Times New Roman" w:hAnsi="Times New Roman" w:cs="Times New Roman"/>
          <w:bCs/>
        </w:rPr>
        <w:t>Смолінської селищної ради</w:t>
      </w:r>
    </w:p>
    <w:p w:rsidR="00806B88" w:rsidRDefault="00806B88">
      <w:pPr>
        <w:jc w:val="center"/>
      </w:pPr>
      <w:r>
        <w:rPr>
          <w:rFonts w:ascii="Times New Roman" w:hAnsi="Times New Roman" w:cs="Times New Roman"/>
          <w:bCs/>
        </w:rPr>
        <w:t>восьмого скликання</w:t>
      </w:r>
    </w:p>
    <w:p w:rsidR="00806B88" w:rsidRDefault="00806B88">
      <w:pPr>
        <w:jc w:val="center"/>
      </w:pPr>
      <w:r>
        <w:rPr>
          <w:rFonts w:ascii="Times New Roman" w:hAnsi="Times New Roman" w:cs="Times New Roman"/>
          <w:bCs/>
        </w:rPr>
        <w:t>Маловисківського району    Кіровоградської області</w:t>
      </w:r>
    </w:p>
    <w:p w:rsidR="00806B88" w:rsidRDefault="00806B88">
      <w:pPr>
        <w:jc w:val="center"/>
        <w:rPr>
          <w:rFonts w:ascii="Times New Roman" w:hAnsi="Times New Roman" w:cs="Times New Roman"/>
          <w:bCs/>
        </w:rPr>
      </w:pPr>
    </w:p>
    <w:p w:rsidR="00806B88" w:rsidRDefault="00806B88">
      <w:pPr>
        <w:jc w:val="center"/>
      </w:pPr>
      <w:r>
        <w:rPr>
          <w:rFonts w:ascii="Times New Roman" w:hAnsi="Times New Roman" w:cs="Times New Roman"/>
          <w:bCs/>
        </w:rPr>
        <w:t>Р І Ш Е Н Н Я</w:t>
      </w:r>
    </w:p>
    <w:p w:rsidR="00806B88" w:rsidRDefault="00806B88">
      <w:pPr>
        <w:rPr>
          <w:rFonts w:ascii="Times New Roman" w:hAnsi="Times New Roman" w:cs="Times New Roman"/>
          <w:bCs/>
        </w:rPr>
      </w:pPr>
    </w:p>
    <w:p w:rsidR="00806B88" w:rsidRDefault="00806B88">
      <w:pPr>
        <w:rPr>
          <w:rFonts w:ascii="Times New Roman" w:hAnsi="Times New Roman" w:cs="Times New Roman"/>
          <w:bCs/>
        </w:rPr>
      </w:pPr>
    </w:p>
    <w:p w:rsidR="00806B88" w:rsidRDefault="00806B88">
      <w:r>
        <w:rPr>
          <w:rFonts w:ascii="Times New Roman" w:hAnsi="Times New Roman" w:cs="Times New Roman"/>
          <w:bCs/>
        </w:rPr>
        <w:t xml:space="preserve">Від </w:t>
      </w:r>
      <w:r>
        <w:rPr>
          <w:rFonts w:ascii="Times New Roman" w:hAnsi="Times New Roman" w:cs="Times New Roman"/>
          <w:bCs/>
          <w:lang w:val="uk-UA"/>
        </w:rPr>
        <w:t>“____”_______2020</w:t>
      </w:r>
      <w:r>
        <w:rPr>
          <w:rFonts w:ascii="Times New Roman" w:hAnsi="Times New Roman" w:cs="Times New Roman"/>
          <w:bCs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№ </w:t>
      </w:r>
    </w:p>
    <w:p w:rsidR="00806B88" w:rsidRDefault="00806B88">
      <w:r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lang w:val="uk-UA"/>
        </w:rPr>
        <w:t>смт.Смоліне</w:t>
      </w:r>
    </w:p>
    <w:p w:rsidR="00806B88" w:rsidRDefault="00806B88">
      <w:pPr>
        <w:rPr>
          <w:rFonts w:ascii="Times New Roman" w:hAnsi="Times New Roman" w:cs="Times New Roman"/>
          <w:bCs/>
          <w:lang w:val="uk-UA"/>
        </w:rPr>
      </w:pPr>
    </w:p>
    <w:p w:rsidR="00806B88" w:rsidRDefault="00806B88"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  <w:lang w:val="uk-UA"/>
        </w:rPr>
        <w:t>внесення змін до рішення</w:t>
      </w:r>
      <w:r w:rsidR="00B248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селищної ради</w:t>
      </w:r>
    </w:p>
    <w:p w:rsidR="00B24892" w:rsidRDefault="00806B88" w:rsidP="00B24892">
      <w:pPr>
        <w:rPr>
          <w:bCs/>
          <w:lang w:val="uk-UA" w:eastAsia="uk-UA"/>
        </w:rPr>
      </w:pPr>
      <w:r>
        <w:rPr>
          <w:rFonts w:ascii="Times New Roman" w:hAnsi="Times New Roman" w:cs="Times New Roman"/>
          <w:lang w:val="uk-UA"/>
        </w:rPr>
        <w:t>від 27.06.2019року № 321</w:t>
      </w:r>
      <w:r>
        <w:rPr>
          <w:bCs/>
          <w:lang w:val="uk-UA" w:eastAsia="uk-UA"/>
        </w:rPr>
        <w:t xml:space="preserve">“Про внесення змін до рішення </w:t>
      </w:r>
    </w:p>
    <w:p w:rsidR="00B24892" w:rsidRDefault="00806B88" w:rsidP="00B24892">
      <w:pPr>
        <w:rPr>
          <w:bCs/>
          <w:lang w:val="uk-UA" w:eastAsia="uk-UA"/>
        </w:rPr>
      </w:pPr>
      <w:r>
        <w:rPr>
          <w:bCs/>
          <w:lang w:val="uk-UA" w:eastAsia="uk-UA"/>
        </w:rPr>
        <w:t xml:space="preserve">селищної ради від 24.05.2019 року №283 «Про завердження </w:t>
      </w:r>
    </w:p>
    <w:p w:rsidR="00806B88" w:rsidRDefault="00806B88" w:rsidP="00B24892">
      <w:r>
        <w:t>Положення</w:t>
      </w:r>
      <w:r w:rsidR="00B24892">
        <w:rPr>
          <w:lang w:val="uk-UA"/>
        </w:rPr>
        <w:t xml:space="preserve"> </w:t>
      </w:r>
      <w:r>
        <w:t xml:space="preserve">про надання платних послуг </w:t>
      </w:r>
      <w:r>
        <w:rPr>
          <w:lang w:val="uk-UA"/>
        </w:rPr>
        <w:t xml:space="preserve">КНП «СМСЧ» Смолінської </w:t>
      </w:r>
    </w:p>
    <w:p w:rsidR="00806B88" w:rsidRDefault="00806B88">
      <w:pPr>
        <w:jc w:val="both"/>
      </w:pPr>
      <w:r>
        <w:rPr>
          <w:rFonts w:ascii="Times New Roman" w:hAnsi="Times New Roman" w:cs="Times New Roman"/>
          <w:lang w:val="uk-UA"/>
        </w:rPr>
        <w:t>селищної ради та затвердження вартості на платні послуги»</w:t>
      </w:r>
    </w:p>
    <w:p w:rsidR="00806B88" w:rsidRDefault="00806B88">
      <w:pPr>
        <w:rPr>
          <w:rFonts w:ascii="Times New Roman" w:hAnsi="Times New Roman" w:cs="Times New Roman"/>
          <w:bCs/>
          <w:lang w:val="uk-UA"/>
        </w:rPr>
      </w:pPr>
    </w:p>
    <w:p w:rsidR="00806B88" w:rsidRDefault="00806B88">
      <w:pPr>
        <w:ind w:firstLine="708"/>
      </w:pPr>
      <w:r>
        <w:rPr>
          <w:rFonts w:ascii="Times New Roman" w:hAnsi="Times New Roman" w:cs="Times New Roman"/>
          <w:bCs/>
          <w:lang w:val="uk-UA"/>
        </w:rPr>
        <w:t>Керуючись  Законом  України  «</w:t>
      </w:r>
      <w:r>
        <w:rPr>
          <w:rFonts w:ascii="Times New Roman" w:hAnsi="Times New Roman" w:cs="Times New Roman"/>
        </w:rPr>
        <w:t xml:space="preserve">Основи законодавства України про охорону здоров'я» від  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bCs/>
          <w:lang w:val="uk-UA"/>
        </w:rPr>
        <w:t>9 листопада 1992 року № 2801-XII , селищна рада</w:t>
      </w:r>
    </w:p>
    <w:p w:rsidR="00806B88" w:rsidRDefault="00806B88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6B88" w:rsidRDefault="00806B88">
      <w:pPr>
        <w:jc w:val="center"/>
      </w:pPr>
      <w:r>
        <w:rPr>
          <w:rFonts w:ascii="Times New Roman" w:hAnsi="Times New Roman" w:cs="Times New Roman"/>
        </w:rPr>
        <w:tab/>
        <w:t>В И Р І Ш И Л А</w:t>
      </w:r>
    </w:p>
    <w:p w:rsidR="00806B88" w:rsidRDefault="00806B88">
      <w:pPr>
        <w:rPr>
          <w:rFonts w:ascii="Times New Roman" w:hAnsi="Times New Roman" w:cs="Times New Roman"/>
        </w:rPr>
      </w:pP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</w:rPr>
        <w:t>1.В</w:t>
      </w:r>
      <w:r w:rsidRPr="00306B6B">
        <w:rPr>
          <w:rFonts w:ascii="Times New Roman" w:hAnsi="Times New Roman" w:cs="Times New Roman"/>
          <w:color w:val="000000"/>
          <w:lang w:val="uk-UA"/>
        </w:rPr>
        <w:t xml:space="preserve">нести змін до додатку № 2  рішення Смолінської селищної ради від  27 червня 2019р.№321 “Про внесенням змін до рішення селищної ради від 24.05.2019р. №283 “Про затвердження Положення про надання платних послуг КНП “ Смолінської селищної ради та затвердження вартості на платні послуги” (зі змінами), </w:t>
      </w: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  <w:color w:val="000000"/>
          <w:lang w:val="uk-UA"/>
        </w:rPr>
        <w:t xml:space="preserve">а) додавши його наступними платними медичними послугами: </w:t>
      </w: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  <w:b/>
          <w:bCs/>
          <w:color w:val="000000"/>
          <w:lang w:val="uk-UA"/>
        </w:rPr>
        <w:t>Лабораторні дослідження ( 1 дослідження):</w:t>
      </w: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  <w:color w:val="000000"/>
          <w:lang w:val="uk-UA"/>
        </w:rPr>
        <w:t>-</w:t>
      </w:r>
      <w:r w:rsidRPr="00306B6B">
        <w:rPr>
          <w:rFonts w:ascii="Times New Roman" w:hAnsi="Times New Roman" w:cs="Times New Roman"/>
        </w:rPr>
        <w:t>аналіз крові на визначення вільного трийодтироніну(Т3);</w:t>
      </w: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</w:rPr>
        <w:t>-аналіз крові на визначення вільного тириксину (Т4);</w:t>
      </w: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</w:rPr>
        <w:t>-аналіз крові на антитіла до до тиреопероксидази (АТПО);</w:t>
      </w:r>
    </w:p>
    <w:p w:rsidR="00806B88" w:rsidRPr="00306B6B" w:rsidRDefault="00806B88">
      <w:pPr>
        <w:jc w:val="both"/>
        <w:rPr>
          <w:rFonts w:ascii="Times New Roman" w:hAnsi="Times New Roman" w:cs="Times New Roman"/>
        </w:rPr>
      </w:pP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  <w:b/>
          <w:bCs/>
          <w:lang w:val="uk-UA"/>
        </w:rPr>
        <w:t xml:space="preserve">б) </w:t>
      </w:r>
      <w:r w:rsidRPr="00306B6B">
        <w:rPr>
          <w:rFonts w:ascii="Times New Roman" w:hAnsi="Times New Roman" w:cs="Times New Roman"/>
          <w:lang w:val="uk-UA"/>
        </w:rPr>
        <w:t xml:space="preserve">шляхом внесення змін до  вартості  послуг  </w:t>
      </w:r>
      <w:r w:rsidRPr="00306B6B">
        <w:rPr>
          <w:rFonts w:ascii="Times New Roman" w:hAnsi="Times New Roman" w:cs="Times New Roman"/>
          <w:b/>
          <w:bCs/>
          <w:lang w:val="uk-UA"/>
        </w:rPr>
        <w:t>“Стоматологічна допомога”</w:t>
      </w:r>
      <w:r w:rsidRPr="00306B6B">
        <w:rPr>
          <w:rFonts w:ascii="Times New Roman" w:hAnsi="Times New Roman" w:cs="Times New Roman"/>
          <w:lang w:val="uk-UA"/>
        </w:rPr>
        <w:t xml:space="preserve">: </w:t>
      </w: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  <w:bCs/>
          <w:color w:val="000000"/>
          <w:lang w:val="uk-UA"/>
        </w:rPr>
        <w:t>- п.1.14  Слова  “Пломбування одного каналу (Ендофіл)” замінити словами  “Пломбування трьох  каналів (Ендофіл) ;</w:t>
      </w: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  <w:bCs/>
          <w:color w:val="000000"/>
          <w:lang w:val="uk-UA"/>
        </w:rPr>
        <w:t>- додати пункт 1.18. ” Обробка кореневого каналу”;</w:t>
      </w:r>
    </w:p>
    <w:p w:rsidR="00806B88" w:rsidRPr="00306B6B" w:rsidRDefault="00806B88">
      <w:pPr>
        <w:jc w:val="both"/>
        <w:rPr>
          <w:rFonts w:ascii="Times New Roman" w:hAnsi="Times New Roman" w:cs="Times New Roman"/>
          <w:lang w:val="uk-UA"/>
        </w:rPr>
      </w:pP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  <w:lang w:val="uk-UA"/>
        </w:rPr>
        <w:t>3.Додаток №2 викласти у новій редакції (додається).</w:t>
      </w:r>
    </w:p>
    <w:p w:rsidR="00806B88" w:rsidRPr="00306B6B" w:rsidRDefault="00806B88">
      <w:pPr>
        <w:jc w:val="both"/>
      </w:pPr>
      <w:r w:rsidRPr="00306B6B">
        <w:rPr>
          <w:rFonts w:ascii="Times New Roman" w:hAnsi="Times New Roman" w:cs="Times New Roman"/>
          <w:lang w:val="uk-UA"/>
        </w:rPr>
        <w:t>4.Контроль за виконання даного рішення покласти на комісію з питань  планування, фінансів,бюджету,соціально-економічного розвитку, інвестиційної діяльності та регуляторної політики.</w:t>
      </w:r>
    </w:p>
    <w:p w:rsidR="00806B88" w:rsidRDefault="00806B88">
      <w:pPr>
        <w:jc w:val="both"/>
        <w:rPr>
          <w:rFonts w:ascii="Times New Roman" w:hAnsi="Times New Roman" w:cs="Times New Roman"/>
          <w:bCs/>
          <w:lang w:val="uk-UA"/>
        </w:rPr>
      </w:pPr>
    </w:p>
    <w:p w:rsidR="00806B88" w:rsidRDefault="00806B88" w:rsidP="00C46B1D">
      <w:pPr>
        <w:ind w:firstLine="709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Селищний голова                                       </w:t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  <w:t>М.М.Мазура</w:t>
      </w:r>
    </w:p>
    <w:p w:rsidR="00C46B1D" w:rsidRDefault="00C46B1D" w:rsidP="00C46B1D">
      <w:pPr>
        <w:ind w:firstLine="709"/>
        <w:rPr>
          <w:rFonts w:ascii="Times New Roman" w:hAnsi="Times New Roman" w:cs="Times New Roman"/>
          <w:bCs/>
          <w:lang w:val="uk-UA"/>
        </w:rPr>
      </w:pPr>
    </w:p>
    <w:p w:rsidR="00C46B1D" w:rsidRDefault="00C46B1D" w:rsidP="00C46B1D">
      <w:pPr>
        <w:ind w:firstLine="709"/>
        <w:rPr>
          <w:rFonts w:ascii="Times New Roman" w:hAnsi="Times New Roman" w:cs="Times New Roman"/>
          <w:bCs/>
          <w:lang w:val="uk-UA"/>
        </w:rPr>
      </w:pPr>
    </w:p>
    <w:p w:rsidR="00C46B1D" w:rsidRDefault="00C46B1D" w:rsidP="00C46B1D">
      <w:pPr>
        <w:ind w:firstLine="709"/>
        <w:rPr>
          <w:rFonts w:ascii="Times New Roman" w:hAnsi="Times New Roman" w:cs="Times New Roman"/>
          <w:bCs/>
          <w:lang w:val="uk-UA"/>
        </w:rPr>
      </w:pPr>
    </w:p>
    <w:p w:rsidR="00C46B1D" w:rsidRDefault="00C46B1D" w:rsidP="00C46B1D">
      <w:pPr>
        <w:ind w:firstLine="709"/>
        <w:rPr>
          <w:rFonts w:ascii="Times New Roman" w:hAnsi="Times New Roman" w:cs="Times New Roman"/>
          <w:bCs/>
          <w:lang w:val="uk-UA"/>
        </w:rPr>
      </w:pPr>
    </w:p>
    <w:p w:rsidR="00C46B1D" w:rsidRPr="00C46B1D" w:rsidRDefault="00C46B1D" w:rsidP="00C46B1D">
      <w:pPr>
        <w:shd w:val="clear" w:color="auto" w:fill="FFFFFF"/>
        <w:rPr>
          <w:lang w:val="uk-UA"/>
        </w:rPr>
      </w:pPr>
      <w:r>
        <w:rPr>
          <w:lang w:val="uk-UA" w:eastAsia="uk-UA"/>
        </w:rPr>
        <w:t xml:space="preserve">   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  <w:t xml:space="preserve">   Додаток № 2</w:t>
      </w:r>
    </w:p>
    <w:p w:rsidR="00C46B1D" w:rsidRPr="00C46B1D" w:rsidRDefault="00C46B1D" w:rsidP="00C46B1D">
      <w:pPr>
        <w:ind w:left="5387"/>
        <w:jc w:val="both"/>
        <w:rPr>
          <w:lang w:val="uk-UA"/>
        </w:rPr>
      </w:pPr>
      <w:r>
        <w:rPr>
          <w:lang w:val="uk-UA" w:eastAsia="uk-UA"/>
        </w:rPr>
        <w:t>ЗАТВЕРДЖЕНО</w:t>
      </w:r>
    </w:p>
    <w:p w:rsidR="00C46B1D" w:rsidRPr="00C46B1D" w:rsidRDefault="00C46B1D" w:rsidP="00C46B1D">
      <w:pPr>
        <w:ind w:left="5387"/>
        <w:jc w:val="both"/>
        <w:rPr>
          <w:lang w:val="uk-UA"/>
        </w:rPr>
      </w:pPr>
      <w:r>
        <w:rPr>
          <w:lang w:val="uk-UA" w:eastAsia="uk-UA"/>
        </w:rPr>
        <w:t xml:space="preserve">Внесено зміни </w:t>
      </w:r>
    </w:p>
    <w:p w:rsidR="00C46B1D" w:rsidRDefault="00C46B1D" w:rsidP="00C46B1D">
      <w:pPr>
        <w:ind w:left="5387"/>
        <w:jc w:val="both"/>
      </w:pPr>
      <w:r>
        <w:rPr>
          <w:lang w:val="uk-UA" w:eastAsia="uk-UA"/>
        </w:rPr>
        <w:t>Рішенням Смолінської селищної ради         від _________ 2020р.  № _____________</w:t>
      </w:r>
    </w:p>
    <w:p w:rsidR="00C46B1D" w:rsidRDefault="00C46B1D" w:rsidP="00C46B1D">
      <w:pPr>
        <w:ind w:left="5387"/>
        <w:jc w:val="both"/>
      </w:pPr>
    </w:p>
    <w:p w:rsidR="00C46B1D" w:rsidRDefault="00C46B1D" w:rsidP="00C46B1D">
      <w:pPr>
        <w:ind w:left="5387"/>
        <w:jc w:val="both"/>
      </w:pPr>
    </w:p>
    <w:p w:rsidR="00C46B1D" w:rsidRDefault="00C46B1D" w:rsidP="00C46B1D">
      <w:pPr>
        <w:widowControl w:val="0"/>
        <w:autoSpaceDE w:val="0"/>
        <w:spacing w:before="94"/>
        <w:ind w:left="2043" w:right="2320"/>
        <w:jc w:val="center"/>
      </w:pPr>
      <w:bookmarkStart w:id="0" w:name="%252525252525252525252525252525D1%252525"/>
      <w:bookmarkEnd w:id="0"/>
      <w:r>
        <w:rPr>
          <w:b/>
          <w:lang w:bidi="ru-RU"/>
        </w:rPr>
        <w:t>Перелік  та вартість</w:t>
      </w:r>
    </w:p>
    <w:p w:rsidR="00C46B1D" w:rsidRDefault="00C46B1D" w:rsidP="00C46B1D">
      <w:pPr>
        <w:widowControl w:val="0"/>
        <w:autoSpaceDE w:val="0"/>
        <w:ind w:left="2280"/>
        <w:contextualSpacing/>
      </w:pPr>
      <w:r>
        <w:rPr>
          <w:b/>
          <w:lang w:bidi="ru-RU"/>
        </w:rPr>
        <w:t>платних медичних послуг,які надаються</w:t>
      </w:r>
    </w:p>
    <w:p w:rsidR="00C46B1D" w:rsidRDefault="00C46B1D" w:rsidP="00C46B1D">
      <w:pPr>
        <w:widowControl w:val="0"/>
        <w:autoSpaceDE w:val="0"/>
        <w:spacing w:line="264" w:lineRule="auto"/>
        <w:ind w:left="57" w:right="-340"/>
        <w:contextualSpacing/>
        <w:jc w:val="center"/>
      </w:pPr>
      <w:r>
        <w:rPr>
          <w:b/>
          <w:bCs/>
        </w:rPr>
        <w:t xml:space="preserve">Комунальним неприбутковим підприємством </w:t>
      </w:r>
    </w:p>
    <w:p w:rsidR="00C46B1D" w:rsidRDefault="00C46B1D" w:rsidP="00C46B1D">
      <w:pPr>
        <w:widowControl w:val="0"/>
        <w:autoSpaceDE w:val="0"/>
        <w:spacing w:line="264" w:lineRule="auto"/>
        <w:ind w:left="57" w:right="-340"/>
        <w:contextualSpacing/>
        <w:jc w:val="center"/>
      </w:pPr>
      <w:r>
        <w:rPr>
          <w:b/>
          <w:bCs/>
        </w:rPr>
        <w:t xml:space="preserve">“Смолінська медико-санітарна частина ” </w:t>
      </w:r>
    </w:p>
    <w:p w:rsidR="00C46B1D" w:rsidRDefault="00C46B1D" w:rsidP="00C46B1D">
      <w:pPr>
        <w:widowControl w:val="0"/>
        <w:autoSpaceDE w:val="0"/>
        <w:spacing w:line="264" w:lineRule="auto"/>
        <w:ind w:left="57" w:right="-340"/>
        <w:contextualSpacing/>
        <w:jc w:val="center"/>
      </w:pPr>
      <w:r>
        <w:rPr>
          <w:b/>
          <w:bCs/>
        </w:rPr>
        <w:t>Смолінської селищної ради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476"/>
        <w:gridCol w:w="36"/>
        <w:gridCol w:w="1356"/>
        <w:gridCol w:w="2439"/>
        <w:gridCol w:w="82"/>
        <w:gridCol w:w="81"/>
        <w:gridCol w:w="54"/>
        <w:gridCol w:w="45"/>
        <w:gridCol w:w="15"/>
      </w:tblGrid>
      <w:tr w:rsidR="00C46B1D" w:rsidTr="00C46B1D">
        <w:trPr>
          <w:gridAfter w:val="1"/>
          <w:wAfter w:w="15" w:type="dxa"/>
          <w:trHeight w:val="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4" w:line="264" w:lineRule="auto"/>
              <w:ind w:left="162" w:right="130" w:firstLine="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з/п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64"/>
              <w:ind w:left="1065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Найменування послуг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4" w:line="264" w:lineRule="auto"/>
              <w:ind w:left="200" w:right="101" w:hanging="13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Одиниця виміру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4" w:line="264" w:lineRule="auto"/>
              <w:ind w:left="975" w:hanging="836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Тариф, грн. за одиницю виміру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w w:val="101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w w:val="101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w w:val="101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w w:val="101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25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31" w:lineRule="exact"/>
              <w:ind w:left="17"/>
              <w:jc w:val="center"/>
            </w:pPr>
            <w:r>
              <w:rPr>
                <w:rFonts w:ascii="Times New Roman" w:eastAsia="Calibri" w:hAnsi="Times New Roman" w:cs="Times New Roman"/>
                <w:w w:val="101"/>
                <w:sz w:val="22"/>
                <w:szCs w:val="22"/>
                <w:lang w:bidi="ru-RU"/>
              </w:rPr>
              <w:t>1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31" w:lineRule="exact"/>
              <w:ind w:left="14"/>
              <w:jc w:val="center"/>
            </w:pPr>
            <w:r>
              <w:rPr>
                <w:rFonts w:ascii="Times New Roman" w:eastAsia="Calibri" w:hAnsi="Times New Roman" w:cs="Times New Roman"/>
                <w:w w:val="101"/>
                <w:sz w:val="22"/>
                <w:szCs w:val="22"/>
                <w:lang w:bidi="ru-RU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31" w:lineRule="exact"/>
              <w:ind w:left="13"/>
              <w:jc w:val="center"/>
            </w:pPr>
            <w:r>
              <w:rPr>
                <w:rFonts w:ascii="Times New Roman" w:eastAsia="Calibri" w:hAnsi="Times New Roman" w:cs="Times New Roman"/>
                <w:w w:val="101"/>
                <w:sz w:val="22"/>
                <w:szCs w:val="22"/>
                <w:lang w:bidi="ru-RU"/>
              </w:rPr>
              <w:t>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31" w:lineRule="exact"/>
              <w:ind w:left="14"/>
              <w:jc w:val="center"/>
            </w:pPr>
            <w:r>
              <w:rPr>
                <w:rFonts w:ascii="Times New Roman" w:eastAsia="Calibri" w:hAnsi="Times New Roman" w:cs="Times New Roman"/>
                <w:w w:val="101"/>
                <w:sz w:val="22"/>
                <w:szCs w:val="22"/>
                <w:lang w:bidi="ru-RU"/>
              </w:rPr>
              <w:t>4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237"/>
        </w:trPr>
        <w:tc>
          <w:tcPr>
            <w:tcW w:w="9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17" w:lineRule="exact"/>
              <w:ind w:left="3406" w:right="339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17" w:lineRule="exact"/>
              <w:ind w:left="3406" w:right="3393"/>
              <w:jc w:val="center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Медичні огляди</w:t>
            </w:r>
          </w:p>
          <w:p w:rsidR="00C46B1D" w:rsidRDefault="00C46B1D">
            <w:pPr>
              <w:widowControl w:val="0"/>
              <w:autoSpaceDE w:val="0"/>
              <w:spacing w:line="217" w:lineRule="exact"/>
              <w:ind w:left="3406" w:right="339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82" w:type="dxa"/>
          </w:tcPr>
          <w:p w:rsidR="00C46B1D" w:rsidRDefault="00C46B1D">
            <w:pPr>
              <w:snapToGrid w:val="0"/>
              <w:ind w:right="34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892"/>
        </w:trPr>
        <w:tc>
          <w:tcPr>
            <w:tcW w:w="9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2"/>
              <w:ind w:left="22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Медичні огляди відповідно до п.8. Постанови КМУ від 17 вересня 1996 р. N 1138</w:t>
            </w:r>
          </w:p>
          <w:p w:rsidR="00C46B1D" w:rsidRDefault="00C46B1D">
            <w:pPr>
              <w:widowControl w:val="0"/>
              <w:autoSpaceDE w:val="0"/>
              <w:spacing w:before="25" w:line="264" w:lineRule="auto"/>
              <w:ind w:left="1374" w:hanging="1083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«Про затвердження переліку платних послуг, які надаються в державних закладах охорони здоров'я та вищих медичних навчальних закладах»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52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44"/>
              <w:ind w:left="38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1.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44"/>
              <w:ind w:left="37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Огляди медичними працівниками :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5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1.1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огляд лікарем-терапевтом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81"/>
              <w:ind w:left="225" w:right="208"/>
              <w:jc w:val="center"/>
            </w:pPr>
            <w:r>
              <w:rPr>
                <w:rFonts w:ascii="Times New Roman" w:eastAsia="Calibri" w:hAnsi="Times New Roman" w:cs="Times New Roman"/>
                <w:w w:val="105"/>
                <w:sz w:val="17"/>
                <w:szCs w:val="22"/>
                <w:lang w:bidi="ru-RU"/>
              </w:rPr>
              <w:t>1 огляд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20,36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1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2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1.2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2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огляд лікарем-невропатологом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2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2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19,62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0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7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1.3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7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огляд лікарем-офтальмологом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7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7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14,05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0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7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1.4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7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огляд лікарем-отоларингологом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7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27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13,69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1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2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1.5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2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огляд лікарем-хірургом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2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2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17,70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42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44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1.6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44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огляд лікарем-дерматологом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44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44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17,47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5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1.7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огляд лікарем-гінекологом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20,88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5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1.8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огляд лікарем-стоматологом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1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18,81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16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16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16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16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2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16"/>
                <w:szCs w:val="22"/>
                <w:lang w:bidi="ru-RU"/>
              </w:rPr>
            </w:pP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16"/>
                <w:szCs w:val="22"/>
                <w:lang w:bidi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16"/>
                <w:szCs w:val="22"/>
                <w:lang w:bidi="ru-R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22"/>
                <w:lang w:bidi="ru-RU"/>
              </w:rPr>
            </w:pP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2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9"/>
              <w:ind w:left="38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2.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9"/>
              <w:ind w:left="37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Лабораторні дослідження :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4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04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04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на холестерин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" w:line="224" w:lineRule="exact"/>
              <w:ind w:left="291" w:right="101" w:hanging="101"/>
            </w:pPr>
            <w:r>
              <w:rPr>
                <w:rFonts w:ascii="Times New Roman" w:eastAsia="Calibri" w:hAnsi="Times New Roman" w:cs="Times New Roman"/>
                <w:w w:val="105"/>
                <w:sz w:val="17"/>
                <w:szCs w:val="22"/>
                <w:lang w:bidi="ru-RU"/>
              </w:rPr>
              <w:t>1 дослід- ження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04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56,52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9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" Ниркові проби"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88"/>
              <w:ind w:left="225" w:right="164"/>
              <w:jc w:val="center"/>
            </w:pPr>
            <w:r>
              <w:rPr>
                <w:rFonts w:ascii="Times New Roman" w:eastAsia="Calibri" w:hAnsi="Times New Roman" w:cs="Times New Roman"/>
                <w:w w:val="105"/>
                <w:sz w:val="17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35,55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2.3.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9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коагулограма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88"/>
              <w:ind w:left="225" w:right="164"/>
              <w:jc w:val="center"/>
            </w:pPr>
            <w:r>
              <w:rPr>
                <w:rFonts w:ascii="Times New Roman" w:eastAsia="Calibri" w:hAnsi="Times New Roman" w:cs="Times New Roman"/>
                <w:w w:val="105"/>
                <w:sz w:val="17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80,82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73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2.4.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7" w:line="280" w:lineRule="atLeast"/>
              <w:ind w:left="37" w:firstLine="55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біохімічний аналіз крові ("Печінкові проби ) з набором "Філісіт"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73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73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33,57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2.5.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9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на електроліти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88"/>
              <w:ind w:left="225" w:right="164"/>
              <w:jc w:val="center"/>
            </w:pPr>
            <w:r>
              <w:rPr>
                <w:rFonts w:ascii="Times New Roman" w:eastAsia="Calibri" w:hAnsi="Times New Roman" w:cs="Times New Roman"/>
                <w:w w:val="105"/>
                <w:sz w:val="17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49,38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2.6.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9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ревмопроби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88"/>
              <w:ind w:left="225" w:right="164"/>
              <w:jc w:val="center"/>
            </w:pPr>
            <w:r>
              <w:rPr>
                <w:rFonts w:ascii="Times New Roman" w:eastAsia="Calibri" w:hAnsi="Times New Roman" w:cs="Times New Roman"/>
                <w:w w:val="105"/>
                <w:sz w:val="17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56,56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2.7.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на сечову кислоту крові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88"/>
              <w:ind w:left="225" w:right="164"/>
              <w:jc w:val="center"/>
            </w:pPr>
            <w:r>
              <w:rPr>
                <w:rFonts w:ascii="Times New Roman" w:eastAsia="Calibri" w:hAnsi="Times New Roman" w:cs="Times New Roman"/>
                <w:w w:val="105"/>
                <w:sz w:val="17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35,01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2.8.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аналіз на групу крові та резус фактор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88"/>
              <w:ind w:left="225" w:right="164"/>
              <w:jc w:val="center"/>
            </w:pPr>
            <w:r>
              <w:rPr>
                <w:rFonts w:ascii="Times New Roman" w:eastAsia="Calibri" w:hAnsi="Times New Roman" w:cs="Times New Roman"/>
                <w:w w:val="105"/>
                <w:sz w:val="17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28,20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2.9.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9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аналіз на глюкозу в</w:t>
            </w:r>
            <w:r>
              <w:rPr>
                <w:rFonts w:ascii="Times New Roman" w:eastAsia="Calibri" w:hAnsi="Times New Roman" w:cs="Times New Roman"/>
                <w:spacing w:val="52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крові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31,10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2.10.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альфа- амілаза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49,60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2.11.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9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аналіз крові на сифіліс ( РМП 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41,46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ind w:right="-113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2.12.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9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мазки гінекологічні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46,62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gridAfter w:val="1"/>
          <w:wAfter w:w="15" w:type="dxa"/>
          <w:trHeight w:val="36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2.13.</w:t>
            </w:r>
          </w:p>
        </w:tc>
        <w:tc>
          <w:tcPr>
            <w:tcW w:w="5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9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загальний аналіз крові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58"/>
              <w:ind w:right="1017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30,65</w:t>
            </w:r>
          </w:p>
        </w:tc>
        <w:tc>
          <w:tcPr>
            <w:tcW w:w="82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1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4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5" w:type="dxa"/>
          </w:tcPr>
          <w:p w:rsidR="00C46B1D" w:rsidRDefault="00C46B1D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trHeight w:val="56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2.14.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9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клінічний аналіз крові (із застосуванням</w:t>
            </w:r>
          </w:p>
          <w:p w:rsidR="00C46B1D" w:rsidRDefault="00C46B1D">
            <w:pPr>
              <w:widowControl w:val="0"/>
              <w:autoSpaceDE w:val="0"/>
              <w:spacing w:before="26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аналізатора)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48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48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50,70</w:t>
            </w:r>
          </w:p>
        </w:tc>
      </w:tr>
      <w:tr w:rsidR="00C46B1D" w:rsidTr="00C46B1D">
        <w:trPr>
          <w:trHeight w:val="25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31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2.15.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pacing w:line="219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-ліпідний спектр крові</w:t>
            </w:r>
          </w:p>
          <w:p w:rsidR="00C46B1D" w:rsidRDefault="00C46B1D">
            <w:pPr>
              <w:widowControl w:val="0"/>
              <w:autoSpaceDE w:val="0"/>
              <w:spacing w:line="219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66,11</w:t>
            </w:r>
          </w:p>
        </w:tc>
      </w:tr>
      <w:tr w:rsidR="00C46B1D" w:rsidTr="00C46B1D">
        <w:trPr>
          <w:trHeight w:val="122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2.16.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198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-білкові фракції крові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198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pacing w:line="198" w:lineRule="exact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38,41</w:t>
            </w:r>
          </w:p>
          <w:p w:rsidR="00C46B1D" w:rsidRDefault="00C46B1D">
            <w:pPr>
              <w:widowControl w:val="0"/>
              <w:autoSpaceDE w:val="0"/>
              <w:spacing w:line="198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2.17.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198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198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лактатдегідрогеназа (ЛДГ)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225" w:right="156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30,33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2.18.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19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19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-загальний аналіз сечі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32,39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2.19.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198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198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аналіз гамма-глутамилтранспептидаза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33,40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2.20.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" Лужна фосфатаза"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27,80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2.21.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калу на яйця гельмінітів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14,03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2.22.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сечі на кетони (ацетон в сечі)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13,43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2.23.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-загальний аналіз мокротиння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25,18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2.24.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сечі по Нечипоренко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11,86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2.25.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-копрограма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24,42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2.26.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аналіз крові на  виявлення вірусу гепатиту В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39,74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2.27.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на вивлення вірусу гепатиту С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39,74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2.28.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на визначення вільного трийодтироніну в сироватці крові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51,35</w:t>
            </w:r>
          </w:p>
        </w:tc>
      </w:tr>
      <w:tr w:rsidR="00C46B1D" w:rsidTr="00C46B1D">
        <w:trPr>
          <w:trHeight w:val="441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2.29.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на визначення вільного тироксина в сироватці крові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48,95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2.30.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для кількісного виявлення тиреотропного гормону (ТТГ)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46,55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2.31.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для кількісного визначення простата-специфічного антигену (ПСА)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46,55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19" w:lineRule="exact"/>
              <w:ind w:left="3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2.32.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-аналіз крові на RW або реакція Вассермана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225" w:right="156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86,00</w:t>
            </w: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2.33.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-аналіз   коронавірус  Sars COV-2 (Covid-19) антитіла Ig G;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225" w:right="156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100,00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2.34.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-аналіз   коронавірус  Sars COV-2 (Covid-19) антитіла Ig M;</w:t>
            </w: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225" w:right="156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100,00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2.35.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color w:val="000000"/>
                <w:lang w:val="uk-UA" w:bidi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lang w:bidi="ru-RU"/>
              </w:rPr>
              <w:t>аналіз крові на визначення вільного</w:t>
            </w: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</w:pP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lang w:bidi="ru-RU"/>
              </w:rPr>
              <w:t>трийодтироніну (</w:t>
            </w: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Т3);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162,00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2.36.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-аналіз крові на визначення вільного </w:t>
            </w: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тириксину(Т4 );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159,00</w:t>
            </w:r>
          </w:p>
        </w:tc>
      </w:tr>
      <w:tr w:rsidR="00C46B1D" w:rsidTr="00C46B1D"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2.37.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-аналіз крові на антитіла до тиреопероксидази</w:t>
            </w: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4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(АТПО);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line="207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159,00</w:t>
            </w:r>
          </w:p>
        </w:tc>
      </w:tr>
      <w:tr w:rsidR="00C46B1D" w:rsidTr="00C46B1D">
        <w:trPr>
          <w:trHeight w:val="58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tabs>
                <w:tab w:val="left" w:pos="1140"/>
              </w:tabs>
              <w:autoSpaceDE w:val="0"/>
              <w:spacing w:before="165"/>
              <w:ind w:right="567" w:firstLine="170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3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7" w:line="280" w:lineRule="exact"/>
              <w:ind w:left="37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Рентгенологічні та фюорографічні дослідження: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80" w:line="264" w:lineRule="auto"/>
              <w:ind w:left="291" w:right="101" w:hanging="101"/>
              <w:jc w:val="center"/>
            </w:pP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bidi="ru-RU"/>
              </w:rPr>
              <w:t>1 дослід ження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trHeight w:val="79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1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before="1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3.1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64" w:lineRule="auto"/>
              <w:ind w:left="37" w:right="186" w:firstLine="55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рентгенографічне дослідження грудного, поперекового або попереково-</w:t>
            </w:r>
          </w:p>
          <w:p w:rsidR="00C46B1D" w:rsidRDefault="00C46B1D">
            <w:pPr>
              <w:widowControl w:val="0"/>
              <w:autoSpaceDE w:val="0"/>
              <w:spacing w:line="234" w:lineRule="exact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крижового відділу хребта у 2 проекціях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1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before="1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10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spacing w:before="1"/>
              <w:ind w:left="989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106,35</w:t>
            </w:r>
          </w:p>
        </w:tc>
      </w:tr>
      <w:tr w:rsidR="00C46B1D" w:rsidTr="00C46B1D">
        <w:trPr>
          <w:trHeight w:val="49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12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3.2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29" w:lineRule="exact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рентгенографічне дослідження шийного</w:t>
            </w:r>
          </w:p>
          <w:p w:rsidR="00C46B1D" w:rsidRDefault="00C46B1D">
            <w:pPr>
              <w:widowControl w:val="0"/>
              <w:autoSpaceDE w:val="0"/>
              <w:spacing w:before="25" w:line="222" w:lineRule="exact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відділу хребта у 2 проекціях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12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12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76,71</w:t>
            </w:r>
          </w:p>
        </w:tc>
      </w:tr>
      <w:tr w:rsidR="00C46B1D" w:rsidTr="00C46B1D">
        <w:trPr>
          <w:trHeight w:val="58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60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3.3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4" w:line="278" w:lineRule="exact"/>
              <w:ind w:left="37" w:right="186" w:firstLine="55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рентгенографічне дослідження колінного суглобу у 2 проекціях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60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60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83,80</w:t>
            </w:r>
          </w:p>
        </w:tc>
      </w:tr>
      <w:tr w:rsidR="00C46B1D" w:rsidTr="00C46B1D">
        <w:trPr>
          <w:trHeight w:val="822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11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3.4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50" w:lineRule="exact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рентгенографічне дослідження</w:t>
            </w:r>
          </w:p>
          <w:p w:rsidR="00C46B1D" w:rsidRDefault="00C46B1D">
            <w:pPr>
              <w:widowControl w:val="0"/>
              <w:autoSpaceDE w:val="0"/>
              <w:spacing w:line="280" w:lineRule="atLeast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ліктьового, поменево-зап'ястного або гомілкового суглобу у 2 проекціях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11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11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75,77</w:t>
            </w:r>
          </w:p>
        </w:tc>
      </w:tr>
      <w:tr w:rsidR="00C46B1D" w:rsidTr="00C46B1D">
        <w:trPr>
          <w:trHeight w:val="563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46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3.5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7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-рентгенографія органів грудної клітини</w:t>
            </w:r>
          </w:p>
          <w:p w:rsidR="00C46B1D" w:rsidRDefault="00C46B1D">
            <w:pPr>
              <w:widowControl w:val="0"/>
              <w:autoSpaceDE w:val="0"/>
              <w:spacing w:before="25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(ОГК)/оглядова у 1 проекції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4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4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78,62</w:t>
            </w:r>
          </w:p>
        </w:tc>
      </w:tr>
      <w:tr w:rsidR="00C46B1D" w:rsidTr="00C46B1D">
        <w:trPr>
          <w:trHeight w:val="892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1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3.6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3" w:line="264" w:lineRule="auto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-рентгенографія периферійних відділів кістяка та хребта (кисті або стопи) у 2 проекціях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1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1"/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</w:pPr>
          </w:p>
          <w:p w:rsidR="00C46B1D" w:rsidRDefault="00C46B1D">
            <w:pPr>
              <w:widowControl w:val="0"/>
              <w:autoSpaceDE w:val="0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83,80</w:t>
            </w:r>
          </w:p>
        </w:tc>
      </w:tr>
      <w:tr w:rsidR="00C46B1D" w:rsidTr="00C46B1D">
        <w:trPr>
          <w:trHeight w:val="35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43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3.7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43"/>
              <w:ind w:left="9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флюорографічне дослідження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43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43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21,79</w:t>
            </w:r>
          </w:p>
        </w:tc>
      </w:tr>
      <w:tr w:rsidR="00C46B1D" w:rsidTr="00C46B1D">
        <w:trPr>
          <w:trHeight w:val="49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19"/>
              <w:ind w:left="38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4.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34" w:lineRule="exact"/>
              <w:ind w:left="37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Інші дослідження при проведенні</w:t>
            </w:r>
          </w:p>
          <w:p w:rsidR="00C46B1D" w:rsidRDefault="00C46B1D">
            <w:pPr>
              <w:widowControl w:val="0"/>
              <w:autoSpaceDE w:val="0"/>
              <w:spacing w:before="28" w:line="215" w:lineRule="exact"/>
              <w:ind w:left="37"/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bidi="ru-RU"/>
              </w:rPr>
              <w:t>медоглядів: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7" w:line="220" w:lineRule="atLeast"/>
              <w:ind w:left="291" w:right="101" w:hanging="101"/>
            </w:pPr>
            <w:r>
              <w:rPr>
                <w:rFonts w:ascii="Times New Roman" w:eastAsia="Calibri" w:hAnsi="Times New Roman" w:cs="Times New Roman"/>
                <w:w w:val="105"/>
                <w:sz w:val="22"/>
                <w:szCs w:val="22"/>
                <w:lang w:bidi="ru-RU"/>
              </w:rPr>
              <w:t>1 дослід- ження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trHeight w:val="577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4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ультразвукове дослідження</w:t>
            </w:r>
          </w:p>
          <w:p w:rsidR="00C46B1D" w:rsidRDefault="00C46B1D">
            <w:pPr>
              <w:widowControl w:val="0"/>
              <w:autoSpaceDE w:val="0"/>
              <w:spacing w:before="25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щитоподібної залози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51,35</w:t>
            </w:r>
          </w:p>
        </w:tc>
      </w:tr>
      <w:tr w:rsidR="00C46B1D" w:rsidTr="00C46B1D">
        <w:trPr>
          <w:trHeight w:val="32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4.2.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2"/>
              <w:ind w:left="40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-ультразвукове дослідження нирок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rtl/>
                <w:lang w:bidi="he-IL"/>
              </w:rPr>
              <w:t>־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42,81</w:t>
            </w:r>
          </w:p>
        </w:tc>
      </w:tr>
      <w:tr w:rsidR="00C46B1D" w:rsidTr="00C46B1D">
        <w:trPr>
          <w:trHeight w:val="577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4.3.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4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-ультразвукове дослідження органів</w:t>
            </w:r>
          </w:p>
          <w:p w:rsidR="00C46B1D" w:rsidRDefault="00C46B1D">
            <w:pPr>
              <w:widowControl w:val="0"/>
              <w:autoSpaceDE w:val="0"/>
              <w:spacing w:before="25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черевної порожнини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94,98</w:t>
            </w:r>
          </w:p>
        </w:tc>
      </w:tr>
      <w:tr w:rsidR="00C46B1D" w:rsidTr="00C46B1D">
        <w:trPr>
          <w:trHeight w:val="577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4.4.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4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-ультразвукове дослідження молочних залоз з двох сторін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150,00</w:t>
            </w:r>
          </w:p>
        </w:tc>
      </w:tr>
      <w:tr w:rsidR="00C46B1D" w:rsidTr="00C46B1D">
        <w:trPr>
          <w:trHeight w:val="577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4.5.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2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-ультразвукове дослідження пердміхурової залози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53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65,00</w:t>
            </w:r>
          </w:p>
        </w:tc>
      </w:tr>
      <w:tr w:rsidR="00C46B1D" w:rsidTr="00C46B1D">
        <w:trPr>
          <w:trHeight w:val="22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4.6.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спірографія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pacing w:line="210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49,37</w:t>
            </w:r>
          </w:p>
          <w:p w:rsidR="00C46B1D" w:rsidRDefault="00C46B1D">
            <w:pPr>
              <w:widowControl w:val="0"/>
              <w:autoSpaceDE w:val="0"/>
              <w:spacing w:line="210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trHeight w:val="30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4.7.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реовазографія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9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pacing w:line="219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49,99</w:t>
            </w:r>
          </w:p>
          <w:p w:rsidR="00C46B1D" w:rsidRDefault="00C46B1D">
            <w:pPr>
              <w:widowControl w:val="0"/>
              <w:autoSpaceDE w:val="0"/>
              <w:spacing w:line="219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trHeight w:val="34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4.8.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холодова проба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pacing w:line="210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49,45</w:t>
            </w:r>
          </w:p>
          <w:p w:rsidR="00C46B1D" w:rsidRDefault="00C46B1D">
            <w:pPr>
              <w:widowControl w:val="0"/>
              <w:autoSpaceDE w:val="0"/>
              <w:spacing w:line="210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trHeight w:val="22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4.9.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нітрогліцеринова проба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10" w:lineRule="exact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pacing w:line="210" w:lineRule="exact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35,92</w:t>
            </w:r>
          </w:p>
          <w:p w:rsidR="00C46B1D" w:rsidRDefault="00C46B1D">
            <w:pPr>
              <w:widowControl w:val="0"/>
              <w:autoSpaceDE w:val="0"/>
              <w:spacing w:line="210" w:lineRule="exact"/>
              <w:ind w:left="104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C46B1D" w:rsidTr="00C46B1D">
        <w:trPr>
          <w:trHeight w:val="52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29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4.10.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46" w:lineRule="exact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 електрокардіограма ( діагностичний</w:t>
            </w:r>
          </w:p>
          <w:p w:rsidR="00C46B1D" w:rsidRDefault="00C46B1D">
            <w:pPr>
              <w:widowControl w:val="0"/>
              <w:autoSpaceDE w:val="0"/>
              <w:spacing w:before="25" w:line="239" w:lineRule="exact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комплекс "Кардіо-плюс" )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29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29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33,35</w:t>
            </w:r>
          </w:p>
        </w:tc>
      </w:tr>
      <w:tr w:rsidR="00C46B1D" w:rsidTr="00C46B1D">
        <w:trPr>
          <w:trHeight w:val="52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29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4.11.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46" w:lineRule="exact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-довготривале ЕКГдослідження- холтерівське моніторування, обробка матеріалів за добу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29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29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253,00</w:t>
            </w:r>
          </w:p>
        </w:tc>
      </w:tr>
      <w:tr w:rsidR="00C46B1D" w:rsidTr="00C46B1D">
        <w:trPr>
          <w:trHeight w:val="52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29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4.12.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line="246" w:lineRule="exact"/>
              <w:ind w:left="93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-довготривале ЕКГ дослідження-холтерівське моніторування ( із вимірюванням артеріального тиску)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129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129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44,10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4.13.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Аудіометрія</w:t>
            </w:r>
          </w:p>
          <w:p w:rsidR="00C46B1D" w:rsidRDefault="00C46B1D">
            <w:pPr>
              <w:widowControl w:val="0"/>
              <w:autoSpaceDE w:val="0"/>
              <w:spacing w:before="36"/>
              <w:ind w:left="37"/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15,26</w:t>
            </w:r>
          </w:p>
        </w:tc>
      </w:tr>
      <w:tr w:rsidR="00C46B1D" w:rsidTr="00C46B1D">
        <w:trPr>
          <w:trHeight w:val="342"/>
        </w:trPr>
        <w:tc>
          <w:tcPr>
            <w:tcW w:w="10144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pacing w:before="36"/>
              <w:ind w:left="3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5.Фізіотерапевтичнна  допомога</w:t>
            </w:r>
          </w:p>
          <w:p w:rsidR="00C46B1D" w:rsidRDefault="00C46B1D">
            <w:pPr>
              <w:widowControl w:val="0"/>
              <w:autoSpaceDE w:val="0"/>
              <w:spacing w:before="36"/>
              <w:ind w:left="38"/>
              <w:jc w:val="center"/>
            </w:pP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-Гальванізація для дітей (Електрофорез)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 послуга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50,00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-Гальванізація для дітей (Електрофорез)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26,00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val="uk-UA" w:bidi="ru-RU"/>
              </w:rPr>
              <w:t>-Медикаментозний електрофорез дорослим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28,00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lang w:val="uk-UA" w:bidi="ru-RU"/>
              </w:rPr>
              <w:t>-Медикаментозний електрофорез дітям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26,00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lang w:val="uk-UA" w:bidi="ru-RU"/>
              </w:rPr>
              <w:t>-Камерні ванни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50,00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lang w:val="uk-UA" w:bidi="ru-RU"/>
              </w:rPr>
              <w:t>Діаденамотерапія дорослим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16,00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lang w:val="uk-UA" w:bidi="ru-RU"/>
              </w:rPr>
              <w:t>Діаденамотерапія  дітям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17,00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lang w:val="uk-UA" w:bidi="ru-RU"/>
              </w:rPr>
              <w:t>Флюктооризація дорослим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30,00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lang w:val="uk-UA" w:bidi="ru-RU"/>
              </w:rPr>
              <w:t>-Дарсонвалізація місцева дорослим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39,00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lang w:val="uk-UA" w:bidi="ru-RU"/>
              </w:rPr>
              <w:t>Дарсонвалізація місцева дітям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26,00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-УВЧ терапія дорослим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29,00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УВЧ терапія дітям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22,00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-Магнітотерапія  дорослим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39,00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-Магнітотерапія дітям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26,00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-Небулайзерна терапія дорослим;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24,00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1.16.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-Небулайзерна терапія дітям;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16,00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1.17.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-Короткохвильове ультрафіолетове випромінювання (КУФ)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28,00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1.18.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-Магнітолазер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26,00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-Ультрафіолетове випромінювання (УФО)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28,00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-Ультразвукова терапія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24,00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1.21.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>СМТ (синусо-модульовані токи) (Ампліпульс)</w:t>
            </w:r>
          </w:p>
          <w:p w:rsidR="00C46B1D" w:rsidRDefault="00C46B1D">
            <w:pPr>
              <w:widowControl w:val="0"/>
              <w:autoSpaceDE w:val="0"/>
              <w:spacing w:before="36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28,00</w:t>
            </w:r>
          </w:p>
        </w:tc>
      </w:tr>
      <w:tr w:rsidR="00C46B1D" w:rsidTr="00C46B1D">
        <w:trPr>
          <w:trHeight w:val="342"/>
        </w:trPr>
        <w:tc>
          <w:tcPr>
            <w:tcW w:w="10144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3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6B1D" w:rsidRDefault="00C46B1D">
            <w:pPr>
              <w:widowControl w:val="0"/>
              <w:autoSpaceDE w:val="0"/>
              <w:spacing w:before="36"/>
              <w:ind w:left="3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6.Стоматологічна  допомога</w:t>
            </w:r>
          </w:p>
          <w:p w:rsidR="00C46B1D" w:rsidRDefault="00C46B1D">
            <w:pPr>
              <w:widowControl w:val="0"/>
              <w:autoSpaceDE w:val="0"/>
              <w:spacing w:before="36"/>
              <w:ind w:left="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Первинний огляд хворого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 послуга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38,00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-Прицільний рентген знімок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54,00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-Анестезія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32,00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-Прокладка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61,00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-Прокладка іонозід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83,00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-Ін'єкція лінкоміцину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49,00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-Девіталізуюча паста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115,00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-Пломбування цементом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124,00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-Пломбування   склоіономерним цементом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127,00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-Фото полімерна пломба Лателюкс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150,00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-Фото полімерна пломба Філтек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179,00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-Реставрація зуба звичайна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158,00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-Зняття зубних відкладень скейлером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70,00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-Пломбування  трьох каналів (Ендофіл)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225,00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-Тимчасова пломба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100,00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1.16.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-Анкерний штіфт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137,00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1.17.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-Світлополімерний штіфт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157,00</w:t>
            </w:r>
          </w:p>
        </w:tc>
      </w:tr>
      <w:tr w:rsidR="00C46B1D" w:rsidTr="00C46B1D">
        <w:trPr>
          <w:trHeight w:val="3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1.18.</w:t>
            </w: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37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bidi="ru-RU"/>
              </w:rPr>
              <w:t>Обробка кореневого каналу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6B1D" w:rsidRDefault="00C46B1D">
            <w:pPr>
              <w:widowControl w:val="0"/>
              <w:autoSpaceDE w:val="0"/>
              <w:spacing w:before="36"/>
              <w:ind w:left="225" w:right="156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-"-</w:t>
            </w:r>
          </w:p>
        </w:tc>
        <w:tc>
          <w:tcPr>
            <w:tcW w:w="27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B1D" w:rsidRDefault="00C46B1D">
            <w:pPr>
              <w:widowControl w:val="0"/>
              <w:autoSpaceDE w:val="0"/>
              <w:snapToGrid w:val="0"/>
              <w:spacing w:before="36"/>
              <w:ind w:left="1047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41,00</w:t>
            </w:r>
          </w:p>
        </w:tc>
      </w:tr>
    </w:tbl>
    <w:p w:rsidR="00C46B1D" w:rsidRDefault="00C46B1D" w:rsidP="00C46B1D">
      <w:pPr>
        <w:widowControl w:val="0"/>
        <w:autoSpaceDE w:val="0"/>
        <w:spacing w:line="208" w:lineRule="exact"/>
      </w:pPr>
      <w:r>
        <w:rPr>
          <w:sz w:val="22"/>
          <w:szCs w:val="22"/>
          <w:u w:val="double"/>
          <w:lang w:bidi="ru-RU"/>
        </w:rPr>
        <w:t>Примітки.</w:t>
      </w:r>
    </w:p>
    <w:p w:rsidR="00C46B1D" w:rsidRDefault="00C46B1D" w:rsidP="00C46B1D">
      <w:pPr>
        <w:widowControl w:val="0"/>
        <w:tabs>
          <w:tab w:val="left" w:pos="3223"/>
        </w:tabs>
        <w:autoSpaceDE w:val="0"/>
        <w:spacing w:before="110" w:line="264" w:lineRule="auto"/>
        <w:ind w:left="1498" w:right="508"/>
        <w:jc w:val="both"/>
      </w:pPr>
      <w:r>
        <w:rPr>
          <w:w w:val="105"/>
          <w:sz w:val="17"/>
          <w:szCs w:val="22"/>
          <w:lang w:bidi="ru-RU"/>
        </w:rPr>
        <w:t>Дані тарифи застосовуються для оплати медичних оглядів:- для отримання виїзної візи (крім службових відряджень державних службовців та при виїзді на лікування за наявності відповідних медичних документів); -попередніх профілактичних медичних оглядів при прийнятті на роботу та відповідних періодичних профілактичних медичних</w:t>
      </w:r>
      <w:r>
        <w:rPr>
          <w:spacing w:val="-12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оглядів.</w:t>
      </w:r>
    </w:p>
    <w:p w:rsidR="00C46B1D" w:rsidRDefault="00C46B1D" w:rsidP="00C46B1D">
      <w:pPr>
        <w:widowControl w:val="0"/>
        <w:tabs>
          <w:tab w:val="left" w:pos="3223"/>
        </w:tabs>
        <w:autoSpaceDE w:val="0"/>
        <w:spacing w:before="110" w:line="264" w:lineRule="auto"/>
        <w:ind w:left="1498" w:right="508"/>
        <w:jc w:val="both"/>
      </w:pPr>
      <w:r>
        <w:rPr>
          <w:w w:val="105"/>
          <w:sz w:val="17"/>
          <w:szCs w:val="22"/>
          <w:lang w:bidi="ru-RU"/>
        </w:rPr>
        <w:t>Дані тарифи застосовуються для розрахунків з підприємствами, установами, організаціями та фізичними особами - суб'єктами підприємницької діяльності, що використовують працю найманих працівників</w:t>
      </w:r>
      <w:r>
        <w:rPr>
          <w:spacing w:val="-22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відповідно</w:t>
      </w:r>
      <w:r>
        <w:rPr>
          <w:spacing w:val="-22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до</w:t>
      </w:r>
      <w:r>
        <w:rPr>
          <w:spacing w:val="-22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вимог</w:t>
      </w:r>
      <w:r>
        <w:rPr>
          <w:spacing w:val="-21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Порядку</w:t>
      </w:r>
      <w:r>
        <w:rPr>
          <w:spacing w:val="-22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проведення</w:t>
      </w:r>
      <w:r>
        <w:rPr>
          <w:spacing w:val="2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обов'язкових</w:t>
      </w:r>
      <w:r>
        <w:rPr>
          <w:spacing w:val="-21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профілактичних</w:t>
      </w:r>
      <w:r>
        <w:rPr>
          <w:spacing w:val="-21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медичних</w:t>
      </w:r>
      <w:r>
        <w:rPr>
          <w:spacing w:val="-21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оглядів та видачі особистих медичних книжок, затвердженого постановою Кабінету міністрів України «Про затвердження</w:t>
      </w:r>
      <w:r>
        <w:rPr>
          <w:spacing w:val="-24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переліку</w:t>
      </w:r>
      <w:r>
        <w:rPr>
          <w:spacing w:val="-25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професій,</w:t>
      </w:r>
      <w:r>
        <w:rPr>
          <w:spacing w:val="-24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виробництв</w:t>
      </w:r>
      <w:r>
        <w:rPr>
          <w:spacing w:val="-25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та</w:t>
      </w:r>
      <w:r>
        <w:rPr>
          <w:spacing w:val="-25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організацій,</w:t>
      </w:r>
      <w:r>
        <w:rPr>
          <w:spacing w:val="-24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працівники</w:t>
      </w:r>
      <w:r>
        <w:rPr>
          <w:spacing w:val="-24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яких</w:t>
      </w:r>
      <w:r>
        <w:rPr>
          <w:spacing w:val="-24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підлягають</w:t>
      </w:r>
      <w:r>
        <w:rPr>
          <w:spacing w:val="-24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обов'язковим профілактичним медичним оглядам, порядку проведення цих оглядів та видачі особистих медичних книжок» від 23 травня 2001 року №</w:t>
      </w:r>
      <w:r>
        <w:rPr>
          <w:spacing w:val="-23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559.</w:t>
      </w:r>
    </w:p>
    <w:p w:rsidR="00C46B1D" w:rsidRDefault="00C46B1D" w:rsidP="00C46B1D">
      <w:pPr>
        <w:widowControl w:val="0"/>
        <w:autoSpaceDE w:val="0"/>
        <w:rPr>
          <w:sz w:val="20"/>
          <w:szCs w:val="17"/>
          <w:lang w:bidi="ru-RU"/>
        </w:rPr>
      </w:pPr>
    </w:p>
    <w:p w:rsidR="00C46B1D" w:rsidRDefault="00C46B1D" w:rsidP="00C46B1D">
      <w:pPr>
        <w:widowControl w:val="0"/>
        <w:tabs>
          <w:tab w:val="left" w:pos="3347"/>
        </w:tabs>
        <w:autoSpaceDE w:val="0"/>
        <w:ind w:left="1498"/>
      </w:pPr>
      <w:r>
        <w:rPr>
          <w:w w:val="105"/>
          <w:sz w:val="17"/>
          <w:szCs w:val="22"/>
          <w:lang w:bidi="ru-RU"/>
        </w:rPr>
        <w:t>Пільгові категорії громадян обслуговуються згідно</w:t>
      </w:r>
      <w:r>
        <w:rPr>
          <w:spacing w:val="-33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з чинним законодавством.</w:t>
      </w:r>
    </w:p>
    <w:p w:rsidR="00C46B1D" w:rsidRDefault="00C46B1D" w:rsidP="00C46B1D">
      <w:pPr>
        <w:widowControl w:val="0"/>
        <w:tabs>
          <w:tab w:val="left" w:pos="3216"/>
        </w:tabs>
        <w:autoSpaceDE w:val="0"/>
        <w:spacing w:before="150" w:line="264" w:lineRule="auto"/>
        <w:ind w:left="1498" w:right="1139"/>
      </w:pPr>
      <w:r>
        <w:rPr>
          <w:w w:val="105"/>
          <w:sz w:val="17"/>
          <w:szCs w:val="22"/>
          <w:lang w:bidi="ru-RU"/>
        </w:rPr>
        <w:t>З</w:t>
      </w:r>
      <w:r>
        <w:rPr>
          <w:spacing w:val="-17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моменту</w:t>
      </w:r>
      <w:r>
        <w:rPr>
          <w:spacing w:val="-18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введення</w:t>
      </w:r>
      <w:r>
        <w:rPr>
          <w:spacing w:val="-17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в</w:t>
      </w:r>
      <w:r>
        <w:rPr>
          <w:spacing w:val="-18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дію</w:t>
      </w:r>
      <w:r>
        <w:rPr>
          <w:spacing w:val="-17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даних</w:t>
      </w:r>
      <w:r>
        <w:rPr>
          <w:spacing w:val="-17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тарифів</w:t>
      </w:r>
      <w:r>
        <w:rPr>
          <w:spacing w:val="-18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втрачають</w:t>
      </w:r>
      <w:r>
        <w:rPr>
          <w:spacing w:val="-18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чинність</w:t>
      </w:r>
      <w:r>
        <w:rPr>
          <w:spacing w:val="-18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тарифи,</w:t>
      </w:r>
      <w:r>
        <w:rPr>
          <w:spacing w:val="-18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затверджені</w:t>
      </w:r>
      <w:r>
        <w:rPr>
          <w:spacing w:val="-18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рішенням Смолінської селищної ради від 24.05.2019 року №</w:t>
      </w:r>
      <w:r>
        <w:rPr>
          <w:spacing w:val="-30"/>
          <w:w w:val="105"/>
          <w:sz w:val="17"/>
          <w:szCs w:val="22"/>
          <w:lang w:bidi="ru-RU"/>
        </w:rPr>
        <w:t xml:space="preserve"> </w:t>
      </w:r>
      <w:r>
        <w:rPr>
          <w:w w:val="105"/>
          <w:sz w:val="17"/>
          <w:szCs w:val="22"/>
          <w:lang w:bidi="ru-RU"/>
        </w:rPr>
        <w:t>283.</w:t>
      </w:r>
    </w:p>
    <w:p w:rsidR="00C46B1D" w:rsidRDefault="00C46B1D" w:rsidP="00C46B1D">
      <w:pPr>
        <w:rPr>
          <w:sz w:val="17"/>
          <w:szCs w:val="22"/>
          <w:lang w:bidi="ru-RU"/>
        </w:rPr>
      </w:pPr>
    </w:p>
    <w:p w:rsidR="00C46B1D" w:rsidRPr="00C46B1D" w:rsidRDefault="00C46B1D" w:rsidP="00C46B1D">
      <w:pPr>
        <w:ind w:firstLine="709"/>
        <w:rPr>
          <w:rFonts w:ascii="Times New Roman" w:hAnsi="Times New Roman" w:cs="Times New Roman"/>
          <w:bCs/>
        </w:rPr>
      </w:pPr>
    </w:p>
    <w:p w:rsidR="00C46B1D" w:rsidRDefault="00C46B1D" w:rsidP="00C46B1D">
      <w:pPr>
        <w:ind w:firstLine="709"/>
      </w:pPr>
    </w:p>
    <w:sectPr w:rsidR="00C46B1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45"/>
    <w:rsid w:val="00306B6B"/>
    <w:rsid w:val="00806B88"/>
    <w:rsid w:val="00A116DC"/>
    <w:rsid w:val="00B24892"/>
    <w:rsid w:val="00C46B1D"/>
    <w:rsid w:val="00E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AC94418-4FB5-FB4A-B3F7-0A88ABC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035E-1700-4EA4-8AC8-15114B3C4D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</dc:creator>
  <cp:keywords/>
  <cp:lastModifiedBy>Гость</cp:lastModifiedBy>
  <cp:revision>2</cp:revision>
  <cp:lastPrinted>1601-01-01T00:00:00Z</cp:lastPrinted>
  <dcterms:created xsi:type="dcterms:W3CDTF">2020-08-17T13:21:00Z</dcterms:created>
  <dcterms:modified xsi:type="dcterms:W3CDTF">2020-08-17T13:21:00Z</dcterms:modified>
</cp:coreProperties>
</file>