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6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</w:t>
      </w:r>
    </w:p>
    <w:p>
      <w:pPr>
        <w:spacing w:line="216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</w:t>
      </w:r>
    </w:p>
    <w:p>
      <w:pPr>
        <w:spacing w:line="216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Додаток 1</w:t>
      </w:r>
    </w:p>
    <w:p>
      <w:pPr>
        <w:spacing w:line="204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Рішення виконкому Смолінської          </w:t>
      </w:r>
    </w:p>
    <w:p>
      <w:pPr>
        <w:spacing w:line="204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селищної ради</w:t>
      </w:r>
    </w:p>
    <w:p>
      <w:pPr>
        <w:spacing w:line="204" w:lineRule="auto"/>
        <w:ind w:firstLine="4500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uk-UA"/>
        </w:rPr>
        <w:t xml:space="preserve">        від </w:t>
      </w:r>
      <w:r>
        <w:rPr>
          <w:color w:val="000000"/>
          <w:sz w:val="24"/>
          <w:szCs w:val="24"/>
          <w:u w:val="single"/>
          <w:lang w:val="uk-UA"/>
        </w:rPr>
        <w:t>«</w:t>
      </w:r>
      <w:r>
        <w:rPr>
          <w:rFonts w:hint="default"/>
          <w:color w:val="000000"/>
          <w:sz w:val="24"/>
          <w:szCs w:val="24"/>
          <w:u w:val="single"/>
          <w:lang w:val="ru-RU"/>
        </w:rPr>
        <w:t>13</w:t>
      </w:r>
      <w:r>
        <w:rPr>
          <w:color w:val="000000"/>
          <w:sz w:val="24"/>
          <w:szCs w:val="24"/>
          <w:u w:val="single"/>
          <w:lang w:val="uk-UA"/>
        </w:rPr>
        <w:t xml:space="preserve">» </w:t>
      </w:r>
      <w:r>
        <w:rPr>
          <w:color w:val="000000"/>
          <w:sz w:val="24"/>
          <w:szCs w:val="24"/>
          <w:u w:val="single"/>
          <w:lang w:val="ru-RU"/>
        </w:rPr>
        <w:t>липня</w:t>
      </w:r>
      <w:r>
        <w:rPr>
          <w:color w:val="000000"/>
          <w:sz w:val="24"/>
          <w:szCs w:val="24"/>
          <w:u w:val="single"/>
          <w:lang w:val="uk-UA"/>
        </w:rPr>
        <w:t xml:space="preserve"> 2020 </w:t>
      </w:r>
      <w:r>
        <w:rPr>
          <w:color w:val="000000"/>
          <w:sz w:val="24"/>
          <w:szCs w:val="24"/>
          <w:lang w:val="uk-UA"/>
        </w:rPr>
        <w:t>року №</w:t>
      </w:r>
      <w:r>
        <w:rPr>
          <w:rFonts w:hint="default"/>
          <w:color w:val="000000"/>
          <w:sz w:val="24"/>
          <w:szCs w:val="24"/>
          <w:lang w:val="ru-RU"/>
        </w:rPr>
        <w:t>91</w:t>
      </w:r>
      <w:bookmarkStart w:id="0" w:name="_GoBack"/>
      <w:bookmarkEnd w:id="0"/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br w:type="textWrapping"/>
      </w:r>
      <w:r>
        <w:rPr>
          <w:b/>
          <w:bCs/>
          <w:color w:val="000000"/>
          <w:sz w:val="24"/>
          <w:szCs w:val="24"/>
          <w:lang w:val="uk-UA"/>
        </w:rPr>
        <w:t>П О Л О Ж Е Н Н Я</w:t>
      </w:r>
      <w:r>
        <w:rPr>
          <w:color w:val="000000"/>
          <w:sz w:val="24"/>
          <w:szCs w:val="24"/>
          <w:lang w:val="uk-UA"/>
        </w:rPr>
        <w:br w:type="textWrapping"/>
      </w:r>
      <w:r>
        <w:rPr>
          <w:b/>
          <w:bCs/>
          <w:color w:val="000000"/>
          <w:sz w:val="24"/>
          <w:szCs w:val="24"/>
          <w:lang w:val="uk-UA"/>
        </w:rPr>
        <w:t xml:space="preserve">про комісію з питань надання у 2020 році субвенції з державного бюджету місцевим бюджетам </w:t>
      </w:r>
      <w:r>
        <w:rPr>
          <w:b/>
          <w:sz w:val="24"/>
          <w:szCs w:val="24"/>
          <w:lang w:val="uk-UA"/>
        </w:rPr>
        <w:t>на проектні, будівельно-ремонтні роботи,</w:t>
      </w:r>
      <w:r>
        <w:rPr>
          <w:b/>
          <w:sz w:val="24"/>
          <w:szCs w:val="24"/>
          <w:lang w:val="uk-UA"/>
        </w:rPr>
        <w:br w:type="textWrapping"/>
      </w:r>
      <w:r>
        <w:rPr>
          <w:b/>
          <w:sz w:val="24"/>
          <w:szCs w:val="24"/>
          <w:lang w:val="uk-UA"/>
        </w:rPr>
        <w:t xml:space="preserve"> придбання житла та приміщень для розвитку сімейних та інших </w:t>
      </w:r>
      <w:r>
        <w:rPr>
          <w:b/>
          <w:sz w:val="24"/>
          <w:szCs w:val="24"/>
          <w:lang w:val="uk-UA"/>
        </w:rPr>
        <w:br w:type="textWrapping"/>
      </w:r>
      <w:r>
        <w:rPr>
          <w:b/>
          <w:sz w:val="24"/>
          <w:szCs w:val="24"/>
          <w:lang w:val="uk-UA"/>
        </w:rPr>
        <w:t>форм виховання, наближених до сімейних, забезпечення житлом</w:t>
      </w:r>
    </w:p>
    <w:p>
      <w:pPr>
        <w:shd w:val="clear" w:color="auto" w:fill="FFFFFF"/>
        <w:spacing w:after="270"/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дітей-сиріт, дітей, позбавлених батьківського піклування, осіб з їх числа </w:t>
      </w:r>
    </w:p>
    <w:p>
      <w:pPr>
        <w:ind w:firstLine="54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Комісія з питань розподілу субвенції з державного бюджету місцевим бюджетам </w:t>
      </w:r>
      <w:r>
        <w:rPr>
          <w:sz w:val="24"/>
          <w:szCs w:val="24"/>
          <w:lang w:val="uk-UA"/>
        </w:rPr>
        <w:t xml:space="preserve">на </w:t>
      </w:r>
      <w:r>
        <w:rPr>
          <w:bCs/>
          <w:color w:val="000000"/>
          <w:sz w:val="24"/>
          <w:szCs w:val="24"/>
          <w:lang w:val="uk-UA"/>
        </w:rPr>
        <w:t xml:space="preserve">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</w:r>
      <w:r>
        <w:rPr>
          <w:sz w:val="24"/>
          <w:szCs w:val="24"/>
          <w:lang w:val="uk-UA"/>
        </w:rPr>
        <w:t xml:space="preserve"> (далі - Комісія),</w:t>
      </w:r>
      <w:r>
        <w:rPr>
          <w:sz w:val="24"/>
          <w:szCs w:val="24"/>
          <w:shd w:val="clear" w:color="auto" w:fill="FFFFFF"/>
          <w:lang w:val="uk-UA"/>
        </w:rPr>
        <w:t xml:space="preserve"> є консультативно-дорадчим органом виконавчого комітету Смолінської селищної ради, який утворюється на період дії Субвенції.</w:t>
      </w:r>
    </w:p>
    <w:p>
      <w:pPr>
        <w:ind w:firstLine="708"/>
        <w:jc w:val="both"/>
        <w:rPr>
          <w:sz w:val="24"/>
          <w:szCs w:val="24"/>
          <w:shd w:val="clear" w:color="auto" w:fill="FFFFFF"/>
          <w:lang w:val="uk-UA"/>
        </w:rPr>
      </w:pPr>
    </w:p>
    <w:p>
      <w:pPr>
        <w:shd w:val="clear" w:color="auto" w:fill="FFFFFF"/>
        <w:spacing w:after="270"/>
        <w:ind w:firstLine="540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 У своїй діяльності Комісія керується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"http://zakon4.rada.gov.ua/laws/show/254%D0%BA/96-%D0%B2%D1%80" \t "_blank" </w:instrText>
      </w:r>
      <w:r>
        <w:rPr>
          <w:sz w:val="24"/>
          <w:szCs w:val="24"/>
        </w:rPr>
        <w:fldChar w:fldCharType="separate"/>
      </w:r>
      <w:r>
        <w:rPr>
          <w:rStyle w:val="3"/>
          <w:color w:val="000000"/>
          <w:sz w:val="24"/>
          <w:szCs w:val="24"/>
          <w:u w:val="none"/>
          <w:shd w:val="clear" w:color="auto" w:fill="FFFFFF"/>
        </w:rPr>
        <w:t>Конституцією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  <w:shd w:val="clear" w:color="auto" w:fill="FFFFFF"/>
        </w:rPr>
        <w:t xml:space="preserve"> і законами України, указами Президента України та постановами Верховної Ради України, актами Кабінету Міністрів України, нормативно-правовими актами Міністерства юстиції України та іншими нормативно-правовими актами, розпорядженнями голови облдержадміністрації, </w:t>
      </w:r>
      <w:r>
        <w:rPr>
          <w:color w:val="000000"/>
          <w:sz w:val="24"/>
          <w:szCs w:val="24"/>
          <w:shd w:val="clear" w:color="auto" w:fill="FFFFFF"/>
          <w:lang w:val="uk-UA"/>
        </w:rPr>
        <w:t>голови селищної ради об’єднаної територіальної громади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рішеннями виконавчого комітету Смолінської селищної ради,</w:t>
      </w:r>
      <w:r>
        <w:rPr>
          <w:color w:val="000000"/>
          <w:sz w:val="24"/>
          <w:szCs w:val="24"/>
          <w:shd w:val="clear" w:color="auto" w:fill="FFFFFF"/>
        </w:rPr>
        <w:t xml:space="preserve"> рішеннями Комісії, а також цим Положенням. 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Склад Комісії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затверджується рішенням виконавчого комітету Смолінської селищної ради,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якого входять </w:t>
      </w:r>
      <w:r>
        <w:rPr>
          <w:rFonts w:ascii="Times New Roman" w:hAnsi="Times New Roman"/>
          <w:sz w:val="24"/>
          <w:szCs w:val="24"/>
        </w:rPr>
        <w:t xml:space="preserve">представники структурних підрозділів з питань соціального захисту населення, освіти, житлово-комунального господарства, юридичної служби апарату селищної ради, служби у справах дітей селищної ради, інших установ та організацій. </w:t>
      </w:r>
    </w:p>
    <w:p>
      <w:pPr>
        <w:pStyle w:val="5"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Головою Комісії є селищний</w:t>
      </w:r>
      <w:r>
        <w:rPr>
          <w:rFonts w:hint="default"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голова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об’єднаної територіальної громади, заступником голови Комісії – начальник служби у справах дітей селищної ради.</w:t>
      </w:r>
    </w:p>
    <w:p>
      <w:pPr>
        <w:pStyle w:val="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>
      <w:pPr>
        <w:pStyle w:val="5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4. Секретар Комісії за рішенням її голови забезпечує скликання засідань Комісії, складає протоколи, доводить до відома структурних підрозділів селищної ради та окремих осіб рішення Комісії, веде документацію.</w:t>
      </w:r>
    </w:p>
    <w:p>
      <w:pPr>
        <w:pStyle w:val="5"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>
      <w:pPr>
        <w:ind w:firstLine="54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5. Організаційною формою роботи Комісії є засідання, які проводяться за необхідністю, рішення про проведення засідання приймає голова Комісії, а в разі його відсутності заступник голови.</w:t>
      </w:r>
    </w:p>
    <w:p>
      <w:pPr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На засідання Комісії можуть запрошуватися керівники структурних підрозділів селищної ради, місцевих органів виконавчої влади, громадських організацій.</w:t>
      </w:r>
    </w:p>
    <w:p>
      <w:pPr>
        <w:rPr>
          <w:color w:val="C00000"/>
          <w:sz w:val="24"/>
          <w:szCs w:val="24"/>
          <w:shd w:val="clear" w:color="auto" w:fill="FFFFFF"/>
          <w:lang w:val="uk-UA"/>
        </w:rPr>
      </w:pP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До повноважень Комісії належить: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потреби щодо спрямування субвенції за напрямами, передбаченими пунктом 4 Порядку та умов надання у 2020 році субвенції з державного бюджету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 місцевим бюджетам, і підготовка відповідних пропозицій;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уточнення пропозицій стосовно напрямів та об’єктів, на які буде спрямовано субвенцію;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у дитини статусу дитини-сироти, дитини, позбавленої батьківського піклування, особи з їх числа;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документів про перебування дитини на квартирному обліку;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у дитини майнових прав на нерухоме майно або відчуження такого майна протягом останніх п’яти років;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з’ясування можливості/неможливості вселення  дитини у приміщення, що зберігалося за нею;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рецензованого звіту про оцінку майна (акта оцінки майна), складеного відповідно до Закону України “Про оцінку майна, майнових прав та професійну оціночну діяльність в Україні”;</w:t>
      </w:r>
    </w:p>
    <w:p>
      <w:pPr>
        <w:pStyle w:val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дитини, якій буде придбано житло або призначено грошову компенсацію.</w:t>
      </w:r>
    </w:p>
    <w:p>
      <w:pPr>
        <w:ind w:firstLine="54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7. Для виконання покладених на Комісію завдань їй надається право: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1) </w:t>
      </w:r>
      <w:r>
        <w:rPr>
          <w:color w:val="000000"/>
          <w:sz w:val="24"/>
          <w:szCs w:val="24"/>
          <w:shd w:val="clear" w:color="auto" w:fill="FFFFFF"/>
        </w:rPr>
        <w:t>отримувати в установленому порядку від структурних підрозділів місцевих органів виконавчої влади, органів місцевого самоврядування, громадських організацій необхідну інформацію з питань, що належать до її компетенції;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2) </w:t>
      </w:r>
      <w:r>
        <w:rPr>
          <w:color w:val="000000"/>
          <w:sz w:val="24"/>
          <w:szCs w:val="24"/>
          <w:shd w:val="clear" w:color="auto" w:fill="FFFFFF"/>
        </w:rPr>
        <w:t>одержувати пропозиції, необхідні для роботи комісії;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3) </w:t>
      </w:r>
      <w:r>
        <w:rPr>
          <w:color w:val="000000"/>
          <w:sz w:val="24"/>
          <w:szCs w:val="24"/>
          <w:shd w:val="clear" w:color="auto" w:fill="FFFFFF"/>
        </w:rPr>
        <w:t>запрошувати на засідання, як консультантів та експертів, фахівців структурних підрозділів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селищної ради</w:t>
      </w:r>
      <w:r>
        <w:rPr>
          <w:color w:val="000000"/>
          <w:sz w:val="24"/>
          <w:szCs w:val="24"/>
          <w:shd w:val="clear" w:color="auto" w:fill="FFFFFF"/>
        </w:rPr>
        <w:t>;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4) </w:t>
      </w:r>
      <w:r>
        <w:rPr>
          <w:color w:val="000000"/>
          <w:sz w:val="24"/>
          <w:szCs w:val="24"/>
          <w:shd w:val="clear" w:color="auto" w:fill="FFFFFF"/>
        </w:rPr>
        <w:t>надавати методичну та практичну допомогу в межах компетенції;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5) </w:t>
      </w:r>
      <w:r>
        <w:rPr>
          <w:color w:val="000000"/>
          <w:sz w:val="24"/>
          <w:szCs w:val="24"/>
          <w:shd w:val="clear" w:color="auto" w:fill="FFFFFF"/>
        </w:rPr>
        <w:t xml:space="preserve">інформувати керівництво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селищної ради </w:t>
      </w:r>
      <w:r>
        <w:rPr>
          <w:color w:val="000000"/>
          <w:sz w:val="24"/>
          <w:szCs w:val="24"/>
          <w:shd w:val="clear" w:color="auto" w:fill="FFFFFF"/>
        </w:rPr>
        <w:t>з питань, що входять до компетенції Комісії.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8. Усі питання, які вирішує Комісія, розглядаються в порядку черговості надходження документів до Комісії.</w:t>
      </w:r>
    </w:p>
    <w:p>
      <w:pPr>
        <w:tabs>
          <w:tab w:val="left" w:pos="1832"/>
        </w:tabs>
        <w:ind w:left="-720" w:firstLine="360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tabs>
          <w:tab w:val="left" w:pos="1832"/>
        </w:tabs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9. Комісія розглядає пропозиції і документи, подані відповідно до Порядку та умов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дітей-сиріт,дітей, позбавлених батьківського піклування, осіб з їх числа, затверджених постановою</w:t>
      </w:r>
      <w:r>
        <w:rPr>
          <w:color w:val="000000"/>
          <w:sz w:val="24"/>
          <w:szCs w:val="24"/>
          <w:shd w:val="clear" w:color="auto" w:fill="FFFFFF"/>
        </w:rPr>
        <w:t xml:space="preserve"> постанови Кабінету Міністрів України від 1 червня 2020 р. № 515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, затвердженого нею Порядку та умов надання у 2020 році субвенції з державного бюджету місцевим бюджетам </w:t>
      </w:r>
      <w:r>
        <w:rPr>
          <w:color w:val="000000"/>
          <w:sz w:val="24"/>
          <w:szCs w:val="24"/>
          <w:shd w:val="clear" w:color="auto" w:fill="FFFFFF"/>
        </w:rPr>
        <w:t>і приймає рішення стосовно використання коштів Субвенції та подає його на затвердження обласній комісії з питань розподілу Субвенції з державного бюджету.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10. Засідання Комісії проводиться і вважається правомочним, якщо на ньому присутні не менш як дві третини складу її членів.</w:t>
      </w:r>
    </w:p>
    <w:p>
      <w:pPr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11. Рішення Комісії приймається більшістю голосів присутніх на засіданні членів Комісії. У разі рівного розподілу голосів вирішальним є голос головуючого на засіданні. Рішення оформляється протоколом, який підписується всіма присутніми на засіданні членами Комісії, головою Комісії (у разі його відсутності - заступником голови) та секретарем. За відсутності секретаря на засіданні за дорученням голови його функції виконує інший член Комісії.</w:t>
      </w:r>
    </w:p>
    <w:p>
      <w:pPr>
        <w:ind w:firstLine="90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</w:rPr>
        <w:t>Рішення набирає чинності з дня затвердження протоколу засідання Комісії головою селищної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ради</w:t>
      </w:r>
      <w:r>
        <w:rPr>
          <w:color w:val="000000"/>
          <w:sz w:val="24"/>
          <w:szCs w:val="24"/>
          <w:shd w:val="clear" w:color="auto" w:fill="FFFFFF"/>
        </w:rPr>
        <w:t>.</w:t>
      </w:r>
    </w:p>
    <w:p>
      <w:pPr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>
      <w:pPr>
        <w:spacing w:line="216" w:lineRule="auto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>
      <w:pPr>
        <w:tabs>
          <w:tab w:val="left" w:pos="5103"/>
        </w:tabs>
        <w:spacing w:line="204" w:lineRule="auto"/>
        <w:ind w:firstLine="3315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color w:val="000000"/>
          <w:sz w:val="24"/>
          <w:szCs w:val="24"/>
          <w:lang w:val="uk-UA"/>
        </w:rPr>
        <w:t>Додаток 2</w:t>
      </w:r>
    </w:p>
    <w:p>
      <w:pPr>
        <w:spacing w:line="204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Рішення виконкому Смолінської          </w:t>
      </w:r>
    </w:p>
    <w:p>
      <w:pPr>
        <w:spacing w:line="204" w:lineRule="auto"/>
        <w:ind w:firstLine="450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селищної ради</w:t>
      </w:r>
    </w:p>
    <w:p>
      <w:pPr>
        <w:spacing w:line="204" w:lineRule="auto"/>
        <w:ind w:firstLine="4500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uk-UA"/>
        </w:rPr>
        <w:t xml:space="preserve">        від </w:t>
      </w:r>
      <w:r>
        <w:rPr>
          <w:color w:val="000000"/>
          <w:sz w:val="24"/>
          <w:szCs w:val="24"/>
          <w:u w:val="single"/>
          <w:lang w:val="uk-UA"/>
        </w:rPr>
        <w:t>«</w:t>
      </w:r>
      <w:r>
        <w:rPr>
          <w:rFonts w:hint="default"/>
          <w:color w:val="000000"/>
          <w:sz w:val="24"/>
          <w:szCs w:val="24"/>
          <w:u w:val="single"/>
          <w:lang w:val="ru-RU"/>
        </w:rPr>
        <w:t xml:space="preserve">13 </w:t>
      </w:r>
      <w:r>
        <w:rPr>
          <w:color w:val="000000"/>
          <w:sz w:val="24"/>
          <w:szCs w:val="24"/>
          <w:u w:val="single"/>
          <w:lang w:val="uk-UA"/>
        </w:rPr>
        <w:t xml:space="preserve">» </w:t>
      </w:r>
      <w:r>
        <w:rPr>
          <w:color w:val="000000"/>
          <w:sz w:val="24"/>
          <w:szCs w:val="24"/>
          <w:u w:val="single"/>
          <w:lang w:val="ru-RU"/>
        </w:rPr>
        <w:t>липня</w:t>
      </w:r>
      <w:r>
        <w:rPr>
          <w:color w:val="000000"/>
          <w:sz w:val="24"/>
          <w:szCs w:val="24"/>
          <w:u w:val="single"/>
          <w:lang w:val="uk-UA"/>
        </w:rPr>
        <w:t xml:space="preserve"> 20</w:t>
      </w:r>
      <w:r>
        <w:rPr>
          <w:rFonts w:hint="default"/>
          <w:color w:val="000000"/>
          <w:sz w:val="24"/>
          <w:szCs w:val="24"/>
          <w:u w:val="single"/>
          <w:lang w:val="ru-RU"/>
        </w:rPr>
        <w:t>20</w:t>
      </w:r>
      <w:r>
        <w:rPr>
          <w:color w:val="000000"/>
          <w:sz w:val="24"/>
          <w:szCs w:val="24"/>
          <w:u w:val="single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року №</w:t>
      </w:r>
      <w:r>
        <w:rPr>
          <w:color w:val="000000"/>
          <w:sz w:val="24"/>
          <w:szCs w:val="24"/>
          <w:u w:val="single"/>
          <w:lang w:val="uk-UA"/>
        </w:rPr>
        <w:t xml:space="preserve"> </w:t>
      </w:r>
      <w:r>
        <w:rPr>
          <w:rFonts w:hint="default"/>
          <w:color w:val="000000"/>
          <w:sz w:val="24"/>
          <w:szCs w:val="24"/>
          <w:u w:val="single"/>
          <w:lang w:val="ru-RU"/>
        </w:rPr>
        <w:t>91</w:t>
      </w: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ind w:firstLine="4500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 КОМІСІЇ</w:t>
      </w: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питань </w:t>
      </w:r>
      <w:r>
        <w:rPr>
          <w:b/>
          <w:bCs/>
          <w:color w:val="000000"/>
          <w:sz w:val="24"/>
          <w:szCs w:val="24"/>
          <w:lang w:val="uk-UA"/>
        </w:rPr>
        <w:t>надання у 2020 році субвенції з державного бюджету місцевим бюджетам на 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забезпеченняжитлом</w:t>
      </w:r>
    </w:p>
    <w:p>
      <w:pPr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дітей-сиріт, дітей, позбавлених батьківського піклування, осіб з їх числа</w:t>
      </w:r>
    </w:p>
    <w:p>
      <w:pPr>
        <w:spacing w:line="204" w:lineRule="auto"/>
        <w:jc w:val="center"/>
        <w:rPr>
          <w:b/>
          <w:sz w:val="24"/>
          <w:szCs w:val="24"/>
          <w:lang w:val="uk-UA"/>
        </w:rPr>
      </w:pP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Голова комісії –</w:t>
      </w:r>
      <w:r>
        <w:rPr>
          <w:sz w:val="24"/>
          <w:szCs w:val="24"/>
          <w:lang w:val="ru-RU"/>
        </w:rPr>
        <w:t>Мазура</w:t>
      </w:r>
      <w:r>
        <w:rPr>
          <w:rFonts w:hint="default"/>
          <w:sz w:val="24"/>
          <w:szCs w:val="24"/>
          <w:lang w:val="ru-RU"/>
        </w:rPr>
        <w:t xml:space="preserve"> Микола Миколайович</w:t>
      </w:r>
      <w:r>
        <w:rPr>
          <w:sz w:val="24"/>
          <w:szCs w:val="24"/>
          <w:lang w:val="uk-UA"/>
        </w:rPr>
        <w:t xml:space="preserve">  – </w:t>
      </w:r>
      <w:r>
        <w:rPr>
          <w:sz w:val="24"/>
          <w:szCs w:val="24"/>
          <w:lang w:val="ru-RU"/>
        </w:rPr>
        <w:t>селищний</w:t>
      </w:r>
      <w:r>
        <w:rPr>
          <w:rFonts w:hint="default"/>
          <w:sz w:val="24"/>
          <w:szCs w:val="24"/>
          <w:lang w:val="ru-RU"/>
        </w:rPr>
        <w:t xml:space="preserve"> голова Смолынськоъ ОТГ</w:t>
      </w:r>
      <w:r>
        <w:rPr>
          <w:sz w:val="24"/>
          <w:szCs w:val="24"/>
          <w:lang w:val="uk-UA"/>
        </w:rPr>
        <w:t>;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голови комісії – Охріменко Дмитро Юрійович – начальник служби у справах дітей;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комісії – Сорока Олександра Іванівна  – спеціаліст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uk-UA"/>
        </w:rPr>
        <w:t xml:space="preserve">І категорії </w:t>
      </w:r>
      <w:r>
        <w:rPr>
          <w:sz w:val="24"/>
          <w:szCs w:val="24"/>
          <w:lang w:val="uk-UA"/>
        </w:rPr>
        <w:t>діловод Смолінської селищної ради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комісії: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Войцик Ауріка Григорівна –  державний реєстратор Смолінської селищної ради;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Мазура Наталія Миколаївна – фахівець служби у справах дітей Смолінської селищної ради;</w:t>
      </w:r>
    </w:p>
    <w:p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Бесалян Едгар Артакович – юрисконсульт Смолінської селищної ради.</w:t>
      </w:r>
    </w:p>
    <w:p>
      <w:pPr>
        <w:jc w:val="both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Ревенко Олена Іванівна – спеціаліст І категорії з фінансових питань</w:t>
      </w:r>
      <w:r>
        <w:rPr>
          <w:rFonts w:hint="default"/>
          <w:sz w:val="24"/>
          <w:szCs w:val="24"/>
          <w:lang w:val="uk-UA"/>
        </w:rPr>
        <w:t>;</w:t>
      </w:r>
    </w:p>
    <w:p>
      <w:pPr>
        <w:jc w:val="both"/>
        <w:rPr>
          <w:rFonts w:hint="default"/>
          <w:sz w:val="24"/>
          <w:szCs w:val="24"/>
          <w:lang w:val="uk-UA"/>
        </w:rPr>
      </w:pPr>
      <w:r>
        <w:rPr>
          <w:rFonts w:hint="default"/>
          <w:sz w:val="24"/>
          <w:szCs w:val="24"/>
          <w:lang w:val="uk-UA"/>
        </w:rPr>
        <w:t>Л</w:t>
      </w:r>
      <w:r>
        <w:rPr>
          <w:rFonts w:hint="default"/>
          <w:sz w:val="24"/>
          <w:szCs w:val="24"/>
          <w:lang w:val="ru-RU"/>
        </w:rPr>
        <w:t>апшин</w:t>
      </w:r>
      <w:r>
        <w:rPr>
          <w:rFonts w:hint="default"/>
          <w:sz w:val="24"/>
          <w:szCs w:val="24"/>
          <w:lang w:val="uk-UA"/>
        </w:rPr>
        <w:t>ська Оксана Ігорівна - спеціаліст з соціальних питань.</w:t>
      </w:r>
    </w:p>
    <w:p>
      <w:pPr>
        <w:spacing w:line="204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>
      <w:pPr>
        <w:spacing w:line="216" w:lineRule="auto"/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</w:p>
    <w:p>
      <w:pPr>
        <w:rPr>
          <w:sz w:val="24"/>
          <w:szCs w:val="24"/>
          <w:lang w:val="uk-UA"/>
        </w:rPr>
      </w:pPr>
    </w:p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ntiqua">
    <w:altName w:val="Century Gothic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1"/>
    <w:rsid w:val="00157EA1"/>
    <w:rsid w:val="002C0786"/>
    <w:rsid w:val="00604621"/>
    <w:rsid w:val="00891B67"/>
    <w:rsid w:val="008A04A1"/>
    <w:rsid w:val="00935D50"/>
    <w:rsid w:val="00A139D9"/>
    <w:rsid w:val="00AA20D6"/>
    <w:rsid w:val="00B21AF8"/>
    <w:rsid w:val="00B33C55"/>
    <w:rsid w:val="00BC3087"/>
    <w:rsid w:val="00CC0651"/>
    <w:rsid w:val="00F76D05"/>
    <w:rsid w:val="00FB6EEE"/>
    <w:rsid w:val="08722481"/>
    <w:rsid w:val="66D76A92"/>
    <w:rsid w:val="6F5A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">
    <w:name w:val="Нормальний текст"/>
    <w:basedOn w:val="1"/>
    <w:qFormat/>
    <w:uiPriority w:val="0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1011</Words>
  <Characters>5769</Characters>
  <Lines>48</Lines>
  <Paragraphs>13</Paragraphs>
  <TotalTime>111</TotalTime>
  <ScaleCrop>false</ScaleCrop>
  <LinksUpToDate>false</LinksUpToDate>
  <CharactersWithSpaces>6767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2020-07-08T06:04:00Z</dcterms:created>
  <dc:creator>user</dc:creator>
  <cp:lastModifiedBy>Пользователь</cp:lastModifiedBy>
  <cp:lastPrinted>2020-07-23T13:06:08Z</cp:lastPrinted>
  <dcterms:modified xsi:type="dcterms:W3CDTF">2020-07-23T13:06:36Z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