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32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4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Смол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нська 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Маловиск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вського району 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ровоградсько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област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Виконавчий ком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РІШЕННЯ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8"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>13 серпня</w:t>
      </w:r>
      <w:bookmarkStart w:id="0" w:name="_GoBack"/>
      <w:bookmarkEnd w:id="0"/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 2020 року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№ </w:t>
      </w:r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>105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</w:p>
    <w:p>
      <w:pPr>
        <w:spacing w:after="0" w:line="240" w:lineRule="auto"/>
        <w:ind w:left="708" w:firstLine="3720" w:firstLineChars="1550"/>
        <w:jc w:val="left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смт Смоліне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Про розпорядження голови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Кіровоградської ОДА від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10 липня 2020  року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№ 456-р «Про внесення змін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до розпорядження голови обласної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державної адміністрації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>від 27 березня 2020 року  № 264-р 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Відповідно до  Закону України «Про місцеве самоврядування в Україні»,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360" w:lineRule="auto"/>
        <w:ind w:left="2124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виконавчий комітет селищної ради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В И Р І Ш И В:</w:t>
      </w:r>
    </w:p>
    <w:p>
      <w:pPr>
        <w:spacing w:after="0" w:line="240" w:lineRule="auto"/>
        <w:ind w:left="3540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3540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Інформацію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прийняти до відома.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Селищний голова                                                              М.Мазура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</w:p>
    <w:p/>
    <w:sectPr>
      <w:pgSz w:w="11906" w:h="16838"/>
      <w:pgMar w:top="567" w:right="851" w:bottom="720" w:left="85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6556"/>
    <w:multiLevelType w:val="singleLevel"/>
    <w:tmpl w:val="6B9265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0"/>
    <w:rsid w:val="00616CB0"/>
    <w:rsid w:val="00650AE2"/>
    <w:rsid w:val="00B5387C"/>
    <w:rsid w:val="1C5601A7"/>
    <w:rsid w:val="1F8C1A5D"/>
    <w:rsid w:val="3CBA73DF"/>
    <w:rsid w:val="465F6C4B"/>
    <w:rsid w:val="5B5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1326</Characters>
  <Lines>11</Lines>
  <Paragraphs>3</Paragraphs>
  <TotalTime>24</TotalTime>
  <ScaleCrop>false</ScaleCrop>
  <LinksUpToDate>false</LinksUpToDate>
  <CharactersWithSpaces>1555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2018-08-07T11:43:00Z</dcterms:created>
  <dc:creator>1</dc:creator>
  <cp:lastModifiedBy>Пользователь</cp:lastModifiedBy>
  <cp:lastPrinted>2020-07-28T11:58:00Z</cp:lastPrinted>
  <dcterms:modified xsi:type="dcterms:W3CDTF">2020-08-13T05:53:29Z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