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Смолінська селищна рада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Новоукраїнського району Кіровоградської області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Виконавчий комітет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  <w:t>РІШЕННЯ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rPr>
          <w:rFonts w:hint="default"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  <w:t xml:space="preserve">Від   10 грудня 2020 року                                                                      №  </w:t>
      </w:r>
      <w:r>
        <w:rPr>
          <w:rFonts w:hint="default"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  <w:t>11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смт. Смоліне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kern w:val="2"/>
          <w:sz w:val="24"/>
          <w:szCs w:val="24"/>
          <w:lang w:val="uk-UA" w:eastAsia="zh-CN" w:bidi="hi-IN"/>
        </w:rPr>
      </w:pP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Про надання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 w:eastAsia="ru-RU"/>
        </w:rPr>
        <w:t xml:space="preserve"> дозволу ФОП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uk-UA" w:eastAsia="ru-RU"/>
        </w:rPr>
        <w:t>Странов Євгеній Юрійович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>,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>щодо здійснення виїзної торгівлі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>кав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uk-UA"/>
        </w:rPr>
        <w:t>'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>ярні  ТМ “Культ Кава”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Розглянувши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 xml:space="preserve"> звернення приватного підприємця 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 w:eastAsia="ru-RU"/>
        </w:rPr>
        <w:t>Странова Євгенія Юрійовича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>щодо здійснення виїзної торгівлі кав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uk-UA"/>
        </w:rPr>
        <w:t>'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/>
        </w:rPr>
        <w:t>ярні  ТМ “Культ Кава”, відповідно до Закону України “Про забезпечення санітарного та епідемічного благополуччя населеннн”, постанови Кабінету Міністрів України № 833 від 15 червня 2006 року “Про порядок  провадження торгівельної діяльності та правила торгівельного обслуговування населення” а такожкеруючись п.8 частини а статті 30 Закону України “Про місцеве самоврядування в Україні”,</w:t>
      </w:r>
    </w:p>
    <w:p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Виконавчий комітет селищної ради</w:t>
      </w:r>
    </w:p>
    <w:p>
      <w:pPr>
        <w:tabs>
          <w:tab w:val="left" w:pos="274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>
      <w:pPr>
        <w:ind w:firstLine="708"/>
        <w:jc w:val="center"/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ВИРІШИВ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Дозволити ФОП “С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 w:eastAsia="ru-RU"/>
        </w:rPr>
        <w:t>транов  Євгеній Юрійович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” здійснювати виїзну торгівлю за смт Смоліне, вул. Казакова на прилеглій  території біля скверу Т.Г. Шевченка.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Зобов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'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язати ФОП “С</w:t>
      </w:r>
      <w:r>
        <w:rPr>
          <w:rFonts w:hint="default" w:ascii="Times New Roman" w:hAnsi="Times New Roman"/>
          <w:bCs/>
          <w:color w:val="000000"/>
          <w:sz w:val="28"/>
          <w:szCs w:val="28"/>
          <w:lang w:val="uk-UA" w:eastAsia="ru-RU"/>
        </w:rPr>
        <w:t>транов  Євгеній Юрійович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”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- забезпечити робоче місце одноразовим посудом та урною, а продавця-спецодягом, мати в наявності на робочому місці медичні книжки продавців з відміткою про проходження медоглядів та супровідну документацію на товар;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- утримувати торговельне місце та прилеглу територію в належному санітарному стані.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- дотримуватись вимог чинного законодавства.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В разі не виконання вимог п.2 даного рішення, документально зафіксованих уповноваженими на це органами, вважати дане рішення таким, що втратило чинність.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Директору КП «Смол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і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нський селищний ринок»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 xml:space="preserve"> утримувати плату  за виїзну торгівлю згідно затвердженого тарифу.</w:t>
      </w:r>
      <w:bookmarkStart w:id="0" w:name="_GoBack"/>
      <w:bookmarkEnd w:id="0"/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>Контроль за виконанням даного рішення покласти на начальника відділу ЖКГ земельного господарства та благоустрою Курбатова А.Б.</w:t>
      </w:r>
    </w:p>
    <w:p>
      <w:pPr>
        <w:numPr>
          <w:ilvl w:val="0"/>
          <w:numId w:val="0"/>
        </w:numPr>
        <w:spacing w:after="200" w:line="276" w:lineRule="auto"/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</w:p>
    <w:p>
      <w:pPr>
        <w:jc w:val="left"/>
        <w:rPr>
          <w:b/>
          <w:lang w:val="uk-UA"/>
        </w:rPr>
      </w:pP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Смолінський селищний голова                                                   М.Мазура       </w:t>
      </w:r>
      <w:r>
        <w:rPr>
          <w:rFonts w:ascii="Times New Roman" w:hAnsi="Times New Roman"/>
          <w:b w:val="0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98AA1"/>
    <w:multiLevelType w:val="singleLevel"/>
    <w:tmpl w:val="DF398A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B6356"/>
    <w:rsid w:val="0003124F"/>
    <w:rsid w:val="000B6356"/>
    <w:rsid w:val="001C7BF4"/>
    <w:rsid w:val="003A70D9"/>
    <w:rsid w:val="005074B7"/>
    <w:rsid w:val="00760B3C"/>
    <w:rsid w:val="007D5FB0"/>
    <w:rsid w:val="00884857"/>
    <w:rsid w:val="009747ED"/>
    <w:rsid w:val="00A16AB9"/>
    <w:rsid w:val="00AC082A"/>
    <w:rsid w:val="00B514EB"/>
    <w:rsid w:val="00C91CC2"/>
    <w:rsid w:val="00C94A5E"/>
    <w:rsid w:val="00E07594"/>
    <w:rsid w:val="00E216F9"/>
    <w:rsid w:val="00EA457D"/>
    <w:rsid w:val="10971684"/>
    <w:rsid w:val="329A2C3C"/>
    <w:rsid w:val="3C82782B"/>
    <w:rsid w:val="42810600"/>
    <w:rsid w:val="45CD6BD9"/>
    <w:rsid w:val="4F956DBD"/>
    <w:rsid w:val="5F0D7076"/>
    <w:rsid w:val="60DE57ED"/>
    <w:rsid w:val="730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08"/>
    </w:pPr>
  </w:style>
  <w:style w:type="character" w:customStyle="1" w:styleId="6">
    <w:name w:val="rvts23"/>
    <w:basedOn w:val="3"/>
    <w:qFormat/>
    <w:uiPriority w:val="0"/>
  </w:style>
  <w:style w:type="character" w:customStyle="1" w:styleId="7">
    <w:name w:val="Текст выноски Знак"/>
    <w:basedOn w:val="3"/>
    <w:link w:val="2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200</Words>
  <Characters>1146</Characters>
  <Lines>9</Lines>
  <Paragraphs>2</Paragraphs>
  <TotalTime>20</TotalTime>
  <ScaleCrop>false</ScaleCrop>
  <LinksUpToDate>false</LinksUpToDate>
  <CharactersWithSpaces>1344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2019-11-26T11:56:00Z</dcterms:created>
  <dc:creator>user</dc:creator>
  <cp:lastModifiedBy>Пользователь</cp:lastModifiedBy>
  <cp:lastPrinted>2020-12-16T07:41:37Z</cp:lastPrinted>
  <dcterms:modified xsi:type="dcterms:W3CDTF">2020-12-16T07:42:44Z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