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20" w:rsidRPr="00242420" w:rsidRDefault="00242420" w:rsidP="00242420">
      <w:pPr>
        <w:spacing w:after="0"/>
        <w:ind w:left="4956" w:firstLine="708"/>
        <w:rPr>
          <w:rFonts w:hAnsi="Times New Roman"/>
          <w:sz w:val="24"/>
          <w:szCs w:val="24"/>
          <w:lang w:val="uk-UA"/>
        </w:rPr>
      </w:pPr>
      <w:bookmarkStart w:id="0" w:name="_GoBack"/>
      <w:bookmarkEnd w:id="0"/>
      <w:r w:rsidRPr="00242420">
        <w:rPr>
          <w:rFonts w:hAnsi="Times New Roman"/>
          <w:sz w:val="24"/>
          <w:szCs w:val="24"/>
          <w:lang w:val="uk-UA"/>
        </w:rPr>
        <w:t>Затверджено</w:t>
      </w:r>
    </w:p>
    <w:p w:rsidR="00242420" w:rsidRPr="00242420" w:rsidRDefault="00242420" w:rsidP="00242420">
      <w:pPr>
        <w:spacing w:after="0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 </w:t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</w:r>
      <w:r w:rsidRPr="00242420">
        <w:rPr>
          <w:rFonts w:hAnsi="Times New Roman"/>
          <w:sz w:val="24"/>
          <w:szCs w:val="24"/>
          <w:lang w:val="uk-UA"/>
        </w:rPr>
        <w:tab/>
        <w:t xml:space="preserve">рішенням </w:t>
      </w:r>
      <w:proofErr w:type="spellStart"/>
      <w:r w:rsidRPr="00242420">
        <w:rPr>
          <w:rFonts w:hAnsi="Times New Roman"/>
          <w:sz w:val="24"/>
          <w:szCs w:val="24"/>
          <w:lang w:val="uk-UA"/>
        </w:rPr>
        <w:t>Смолінської</w:t>
      </w:r>
      <w:proofErr w:type="spellEnd"/>
      <w:r w:rsidRPr="00242420">
        <w:rPr>
          <w:rFonts w:hAnsi="Times New Roman"/>
          <w:sz w:val="24"/>
          <w:szCs w:val="24"/>
          <w:lang w:val="uk-UA"/>
        </w:rPr>
        <w:t xml:space="preserve">  </w:t>
      </w:r>
    </w:p>
    <w:p w:rsidR="00242420" w:rsidRPr="00242420" w:rsidRDefault="00242420" w:rsidP="00242420">
      <w:pPr>
        <w:spacing w:after="0"/>
        <w:ind w:left="5664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селищної територіальної громади </w:t>
      </w:r>
    </w:p>
    <w:p w:rsidR="00242420" w:rsidRPr="00242420" w:rsidRDefault="00242420" w:rsidP="00242420">
      <w:pPr>
        <w:spacing w:after="0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                                                                                               № ___ від __ </w:t>
      </w:r>
      <w:r w:rsidR="002D0FAE">
        <w:rPr>
          <w:rFonts w:hAnsi="Times New Roman"/>
          <w:sz w:val="24"/>
          <w:szCs w:val="24"/>
          <w:lang w:val="uk-UA"/>
        </w:rPr>
        <w:t>_________</w:t>
      </w:r>
      <w:r w:rsidRPr="00242420">
        <w:rPr>
          <w:rFonts w:hAnsi="Times New Roman"/>
          <w:sz w:val="24"/>
          <w:szCs w:val="24"/>
          <w:lang w:val="uk-UA"/>
        </w:rPr>
        <w:t xml:space="preserve"> 202</w:t>
      </w:r>
      <w:r w:rsidR="002D0FAE">
        <w:rPr>
          <w:rFonts w:hAnsi="Times New Roman"/>
          <w:sz w:val="24"/>
          <w:szCs w:val="24"/>
          <w:lang w:val="uk-UA"/>
        </w:rPr>
        <w:t>1</w:t>
      </w:r>
      <w:r w:rsidRPr="00242420">
        <w:rPr>
          <w:rFonts w:hAnsi="Times New Roman"/>
          <w:sz w:val="24"/>
          <w:szCs w:val="24"/>
          <w:lang w:val="uk-UA"/>
        </w:rPr>
        <w:t xml:space="preserve"> року</w:t>
      </w:r>
    </w:p>
    <w:p w:rsidR="00242420" w:rsidRPr="00242420" w:rsidRDefault="00242420" w:rsidP="00242420">
      <w:pPr>
        <w:jc w:val="center"/>
        <w:rPr>
          <w:rFonts w:hAnsi="Times New Roman"/>
          <w:b/>
          <w:color w:val="000000"/>
          <w:sz w:val="24"/>
          <w:szCs w:val="24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color w:val="000000"/>
          <w:sz w:val="24"/>
          <w:szCs w:val="24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color w:val="000000"/>
          <w:sz w:val="24"/>
          <w:szCs w:val="24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color w:val="000000"/>
          <w:sz w:val="24"/>
          <w:szCs w:val="24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40"/>
          <w:szCs w:val="40"/>
          <w:shd w:val="clear" w:color="auto" w:fill="FFFFFF"/>
          <w:lang w:val="uk-UA"/>
        </w:rPr>
      </w:pPr>
      <w:r w:rsidRPr="00242420">
        <w:rPr>
          <w:rFonts w:hAnsi="Times New Roman"/>
          <w:b/>
          <w:color w:val="000000"/>
          <w:sz w:val="40"/>
          <w:szCs w:val="40"/>
          <w:lang w:val="uk-UA"/>
        </w:rPr>
        <w:t>Програма «Допомога учасникам АТО» Про н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адання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грошової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допомоги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на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проведення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поточного ремонту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житлової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квартири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або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будинку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учасникам</w:t>
      </w:r>
      <w:proofErr w:type="spellEnd"/>
      <w:r w:rsidRPr="00242420">
        <w:rPr>
          <w:rFonts w:hAnsi="Times New Roman"/>
          <w:b/>
          <w:color w:val="000000"/>
          <w:sz w:val="40"/>
          <w:szCs w:val="40"/>
          <w:lang w:val="uk-UA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антитерористичної</w:t>
      </w:r>
      <w:proofErr w:type="spellEnd"/>
      <w:r w:rsidRPr="00242420">
        <w:rPr>
          <w:rFonts w:hAnsi="Times New Roman"/>
          <w:b/>
          <w:color w:val="000000"/>
          <w:sz w:val="40"/>
          <w:szCs w:val="40"/>
        </w:rPr>
        <w:t xml:space="preserve"> </w:t>
      </w:r>
      <w:proofErr w:type="spellStart"/>
      <w:r w:rsidRPr="00242420">
        <w:rPr>
          <w:rFonts w:hAnsi="Times New Roman"/>
          <w:b/>
          <w:color w:val="000000"/>
          <w:sz w:val="40"/>
          <w:szCs w:val="40"/>
        </w:rPr>
        <w:t>операці</w:t>
      </w:r>
      <w:proofErr w:type="spellEnd"/>
      <w:r w:rsidRPr="00242420">
        <w:rPr>
          <w:rFonts w:hAnsi="Times New Roman"/>
          <w:b/>
          <w:color w:val="000000"/>
          <w:sz w:val="40"/>
          <w:szCs w:val="40"/>
          <w:lang w:val="uk-UA"/>
        </w:rPr>
        <w:t xml:space="preserve"> на </w:t>
      </w:r>
      <w:r w:rsidRPr="00242420">
        <w:rPr>
          <w:rFonts w:hAnsi="Times New Roman"/>
          <w:b/>
          <w:bCs/>
          <w:color w:val="000000" w:themeColor="text1"/>
          <w:sz w:val="40"/>
          <w:szCs w:val="40"/>
          <w:shd w:val="clear" w:color="auto" w:fill="FFFFFF"/>
          <w:lang w:val="uk-UA"/>
        </w:rPr>
        <w:t>період 2021-2023р.</w:t>
      </w: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42420" w:rsidRPr="00242420" w:rsidRDefault="00242420" w:rsidP="00242420">
      <w:pPr>
        <w:jc w:val="center"/>
        <w:rPr>
          <w:rFonts w:hAnsi="Times New Roman"/>
          <w:b/>
          <w:color w:val="000000" w:themeColor="text1"/>
          <w:sz w:val="24"/>
          <w:szCs w:val="24"/>
          <w:lang w:val="uk-UA" w:eastAsia="ru-RU"/>
        </w:rPr>
      </w:pPr>
    </w:p>
    <w:p w:rsidR="00242420" w:rsidRPr="00242420" w:rsidRDefault="00242420" w:rsidP="00FE7A5D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:rsidR="00242420" w:rsidRPr="00242420" w:rsidRDefault="00242420" w:rsidP="00FE7A5D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:rsidR="00672D36" w:rsidRPr="00242420" w:rsidRDefault="00672D36" w:rsidP="000D7C08">
      <w:pPr>
        <w:jc w:val="left"/>
        <w:rPr>
          <w:rFonts w:hAnsi="Times New Roman"/>
          <w:bCs/>
          <w:sz w:val="24"/>
          <w:szCs w:val="24"/>
        </w:rPr>
      </w:pPr>
      <w:r w:rsidRPr="00242420">
        <w:rPr>
          <w:rFonts w:hAnsi="Times New Roman"/>
          <w:bCs/>
          <w:sz w:val="24"/>
          <w:szCs w:val="24"/>
        </w:rPr>
        <w:lastRenderedPageBreak/>
        <w:t>ЗМІ</w:t>
      </w:r>
      <w:proofErr w:type="gramStart"/>
      <w:r w:rsidRPr="00242420">
        <w:rPr>
          <w:rFonts w:hAnsi="Times New Roman"/>
          <w:bCs/>
          <w:sz w:val="24"/>
          <w:szCs w:val="24"/>
        </w:rPr>
        <w:t>СТ</w:t>
      </w:r>
      <w:proofErr w:type="gramEnd"/>
    </w:p>
    <w:p w:rsidR="00672D36" w:rsidRPr="00242420" w:rsidRDefault="00672D36" w:rsidP="000D7C08">
      <w:pPr>
        <w:widowControl w:val="0"/>
        <w:numPr>
          <w:ilvl w:val="0"/>
          <w:numId w:val="3"/>
        </w:numPr>
        <w:suppressAutoHyphens/>
        <w:autoSpaceDE/>
        <w:autoSpaceDN/>
        <w:adjustRightInd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</w:rPr>
      </w:pPr>
      <w:r w:rsidRPr="00242420">
        <w:rPr>
          <w:rFonts w:hAnsi="Times New Roman"/>
          <w:bCs/>
          <w:sz w:val="24"/>
          <w:szCs w:val="24"/>
        </w:rPr>
        <w:t>Паспорт</w:t>
      </w:r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Програми</w:t>
      </w:r>
      <w:proofErr w:type="spellEnd"/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</w:p>
    <w:p w:rsidR="00672D36" w:rsidRPr="00242420" w:rsidRDefault="00672D36" w:rsidP="000D7C08">
      <w:pPr>
        <w:widowControl w:val="0"/>
        <w:numPr>
          <w:ilvl w:val="0"/>
          <w:numId w:val="3"/>
        </w:numPr>
        <w:suppressAutoHyphens/>
        <w:autoSpaceDE/>
        <w:autoSpaceDN/>
        <w:adjustRightInd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</w:rPr>
      </w:pPr>
      <w:proofErr w:type="spellStart"/>
      <w:r w:rsidRPr="00242420">
        <w:rPr>
          <w:rFonts w:hAnsi="Times New Roman"/>
          <w:bCs/>
          <w:sz w:val="24"/>
          <w:szCs w:val="24"/>
        </w:rPr>
        <w:t>Загальна</w:t>
      </w:r>
      <w:proofErr w:type="spellEnd"/>
      <w:r w:rsidR="00DD5F27" w:rsidRPr="00242420">
        <w:rPr>
          <w:rFonts w:hAnsi="Times New Roman"/>
          <w:bCs/>
          <w:sz w:val="24"/>
          <w:szCs w:val="24"/>
        </w:rPr>
        <w:t xml:space="preserve"> </w:t>
      </w:r>
      <w:r w:rsidRPr="00242420">
        <w:rPr>
          <w:rFonts w:hAnsi="Times New Roman"/>
          <w:bCs/>
          <w:sz w:val="24"/>
          <w:szCs w:val="24"/>
        </w:rPr>
        <w:t>характеристика</w:t>
      </w:r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Програми</w:t>
      </w:r>
      <w:proofErr w:type="spellEnd"/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  <w:r w:rsidR="00345879" w:rsidRPr="00242420">
        <w:rPr>
          <w:rFonts w:hAnsi="Times New Roman"/>
          <w:bCs/>
          <w:sz w:val="24"/>
          <w:szCs w:val="24"/>
        </w:rPr>
        <w:tab/>
      </w:r>
    </w:p>
    <w:p w:rsidR="00672D36" w:rsidRPr="00242420" w:rsidRDefault="00672D36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</w:rPr>
      </w:pPr>
      <w:proofErr w:type="spellStart"/>
      <w:r w:rsidRPr="00242420">
        <w:rPr>
          <w:rFonts w:hAnsi="Times New Roman"/>
          <w:bCs/>
          <w:sz w:val="24"/>
          <w:szCs w:val="24"/>
        </w:rPr>
        <w:t>Визначення</w:t>
      </w:r>
      <w:proofErr w:type="spellEnd"/>
      <w:r w:rsidR="00DD5F27" w:rsidRPr="00242420">
        <w:rPr>
          <w:rFonts w:hAnsi="Times New Roman"/>
          <w:bCs/>
          <w:sz w:val="24"/>
          <w:szCs w:val="24"/>
        </w:rPr>
        <w:t xml:space="preserve"> </w:t>
      </w:r>
      <w:r w:rsidRPr="00242420">
        <w:rPr>
          <w:rFonts w:hAnsi="Times New Roman"/>
          <w:bCs/>
          <w:sz w:val="24"/>
          <w:szCs w:val="24"/>
        </w:rPr>
        <w:t>проблем, на</w:t>
      </w:r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розв’язання</w:t>
      </w:r>
      <w:proofErr w:type="spellEnd"/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яких</w:t>
      </w:r>
      <w:proofErr w:type="spellEnd"/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спрямована</w:t>
      </w:r>
      <w:proofErr w:type="spellEnd"/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Програма</w:t>
      </w:r>
      <w:proofErr w:type="spellEnd"/>
      <w:r w:rsidR="00345879" w:rsidRPr="00242420">
        <w:rPr>
          <w:rFonts w:hAnsi="Times New Roman"/>
          <w:bCs/>
          <w:sz w:val="24"/>
          <w:szCs w:val="24"/>
        </w:rPr>
        <w:tab/>
      </w:r>
    </w:p>
    <w:p w:rsidR="000D7C08" w:rsidRPr="00242420" w:rsidRDefault="00672D36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</w:rPr>
      </w:pPr>
      <w:r w:rsidRPr="00242420">
        <w:rPr>
          <w:rFonts w:hAnsi="Times New Roman"/>
          <w:bCs/>
          <w:sz w:val="24"/>
          <w:szCs w:val="24"/>
        </w:rPr>
        <w:t>Мета</w:t>
      </w:r>
      <w:r w:rsidR="00DD5F27"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Програми</w:t>
      </w:r>
      <w:proofErr w:type="spellEnd"/>
      <w:r w:rsidR="000D7C08" w:rsidRPr="00242420">
        <w:rPr>
          <w:rFonts w:hAnsi="Times New Roman"/>
          <w:bCs/>
          <w:sz w:val="24"/>
          <w:szCs w:val="24"/>
        </w:rPr>
        <w:t xml:space="preserve"> </w:t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</w:rPr>
      </w:pPr>
      <w:proofErr w:type="spellStart"/>
      <w:r w:rsidRPr="00242420">
        <w:rPr>
          <w:rFonts w:hAnsi="Times New Roman"/>
          <w:bCs/>
          <w:sz w:val="24"/>
          <w:szCs w:val="24"/>
        </w:rPr>
        <w:t>Виконавці</w:t>
      </w:r>
      <w:proofErr w:type="spellEnd"/>
      <w:r w:rsidRPr="00242420">
        <w:rPr>
          <w:rFonts w:hAnsi="Times New Roman"/>
          <w:bCs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Cs/>
          <w:sz w:val="24"/>
          <w:szCs w:val="24"/>
        </w:rPr>
        <w:t>Програми</w:t>
      </w:r>
      <w:proofErr w:type="spellEnd"/>
      <w:r w:rsidRPr="00242420">
        <w:rPr>
          <w:rFonts w:hAnsi="Times New Roman"/>
          <w:bCs/>
          <w:sz w:val="24"/>
          <w:szCs w:val="24"/>
        </w:rPr>
        <w:t xml:space="preserve"> </w:t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  <w:lang w:val="uk-UA"/>
        </w:rPr>
      </w:pPr>
      <w:r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Перелік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завдань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і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заходів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Програми, напрямів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використання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бюджетних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коштів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та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результати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вних</w:t>
      </w:r>
      <w:r w:rsidR="00DD5F27" w:rsidRPr="00242420">
        <w:rPr>
          <w:rFonts w:hAnsi="Times New Roman"/>
          <w:bCs/>
          <w:sz w:val="24"/>
          <w:szCs w:val="24"/>
          <w:lang w:val="uk-UA"/>
        </w:rPr>
        <w:t xml:space="preserve"> </w:t>
      </w:r>
      <w:r w:rsidR="00672D36" w:rsidRPr="00242420">
        <w:rPr>
          <w:rFonts w:hAnsi="Times New Roman"/>
          <w:bCs/>
          <w:sz w:val="24"/>
          <w:szCs w:val="24"/>
          <w:lang w:val="uk-UA"/>
        </w:rPr>
        <w:t>показників</w:t>
      </w:r>
      <w:r w:rsidRPr="00242420">
        <w:rPr>
          <w:rFonts w:hAnsi="Times New Roman"/>
          <w:bCs/>
          <w:sz w:val="24"/>
          <w:szCs w:val="24"/>
          <w:lang w:val="uk-UA"/>
        </w:rPr>
        <w:t xml:space="preserve"> </w:t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  <w:lang w:val="uk-UA"/>
        </w:rPr>
      </w:pPr>
      <w:r w:rsidRPr="00242420">
        <w:rPr>
          <w:rFonts w:hAnsi="Times New Roman"/>
          <w:bCs/>
          <w:sz w:val="24"/>
          <w:szCs w:val="24"/>
          <w:lang w:val="uk-UA"/>
        </w:rPr>
        <w:t>Обґрунтування шляхів і засобів розв’язання проблеми, обсягів та джерел фінансування, строки виконання завдань, заходів Програми</w:t>
      </w:r>
      <w:r w:rsidRPr="00242420">
        <w:rPr>
          <w:rFonts w:hAnsi="Times New Roman"/>
          <w:bCs/>
          <w:sz w:val="24"/>
          <w:szCs w:val="24"/>
          <w:lang w:val="uk-UA"/>
        </w:rPr>
        <w:tab/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  <w:lang w:val="uk-UA"/>
        </w:rPr>
      </w:pPr>
      <w:r w:rsidRPr="00242420">
        <w:rPr>
          <w:rFonts w:hAnsi="Times New Roman"/>
          <w:bCs/>
          <w:sz w:val="24"/>
          <w:szCs w:val="24"/>
          <w:lang w:val="uk-UA"/>
        </w:rPr>
        <w:t>Координація та контроль за ходом виконання Програми</w:t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  <w:lang w:val="uk-UA"/>
        </w:rPr>
      </w:pPr>
      <w:r w:rsidRPr="00242420">
        <w:rPr>
          <w:rFonts w:hAnsi="Times New Roman"/>
          <w:bCs/>
          <w:sz w:val="24"/>
          <w:szCs w:val="24"/>
          <w:lang w:val="uk-UA"/>
        </w:rPr>
        <w:t>Додаток 2</w:t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</w:p>
    <w:p w:rsidR="000D7C08" w:rsidRPr="00242420" w:rsidRDefault="000D7C08" w:rsidP="000D7C08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left"/>
        <w:rPr>
          <w:rFonts w:hAnsi="Times New Roman"/>
          <w:bCs/>
          <w:sz w:val="24"/>
          <w:szCs w:val="24"/>
          <w:lang w:val="uk-UA"/>
        </w:rPr>
      </w:pPr>
      <w:r w:rsidRPr="00242420">
        <w:rPr>
          <w:rFonts w:hAnsi="Times New Roman"/>
          <w:bCs/>
          <w:sz w:val="24"/>
          <w:szCs w:val="24"/>
          <w:lang w:val="uk-UA"/>
        </w:rPr>
        <w:t xml:space="preserve">Додаток 3 </w:t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  <w:r w:rsidRPr="00242420">
        <w:rPr>
          <w:rFonts w:hAnsi="Times New Roman"/>
          <w:bCs/>
          <w:sz w:val="24"/>
          <w:szCs w:val="24"/>
          <w:lang w:val="uk-UA"/>
        </w:rPr>
        <w:tab/>
      </w:r>
    </w:p>
    <w:p w:rsidR="00672D36" w:rsidRPr="00242420" w:rsidRDefault="000D7C08" w:rsidP="000D7C08">
      <w:pPr>
        <w:pStyle w:val="a8"/>
        <w:numPr>
          <w:ilvl w:val="0"/>
          <w:numId w:val="3"/>
        </w:numPr>
        <w:jc w:val="left"/>
        <w:rPr>
          <w:rFonts w:ascii="Times New Roman" w:cs="Times New Roman"/>
          <w:bCs/>
        </w:rPr>
      </w:pPr>
      <w:r w:rsidRPr="00242420">
        <w:rPr>
          <w:rFonts w:ascii="Times New Roman" w:cs="Times New Roman"/>
          <w:bCs/>
        </w:rPr>
        <w:t xml:space="preserve">     Додаток 4</w:t>
      </w:r>
    </w:p>
    <w:p w:rsidR="00672D36" w:rsidRPr="00242420" w:rsidRDefault="00345879" w:rsidP="000D7C08">
      <w:pPr>
        <w:widowControl w:val="0"/>
        <w:suppressAutoHyphens/>
        <w:spacing w:after="0" w:line="240" w:lineRule="auto"/>
        <w:jc w:val="left"/>
        <w:rPr>
          <w:rFonts w:hAnsi="Times New Roman"/>
          <w:b/>
          <w:bCs/>
          <w:sz w:val="24"/>
          <w:szCs w:val="24"/>
          <w:lang w:val="uk-UA"/>
        </w:rPr>
      </w:pP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  <w:r w:rsidRPr="00242420">
        <w:rPr>
          <w:rFonts w:hAnsi="Times New Roman"/>
          <w:b/>
          <w:bCs/>
          <w:sz w:val="24"/>
          <w:szCs w:val="24"/>
          <w:lang w:val="uk-UA"/>
        </w:rPr>
        <w:tab/>
      </w:r>
    </w:p>
    <w:p w:rsidR="00672D36" w:rsidRPr="00242420" w:rsidRDefault="00672D36" w:rsidP="00672D36">
      <w:pPr>
        <w:rPr>
          <w:rFonts w:hAnsi="Times New Roman"/>
          <w:b/>
          <w:bCs/>
          <w:sz w:val="24"/>
          <w:szCs w:val="24"/>
          <w:lang w:val="uk-UA"/>
        </w:rPr>
      </w:pPr>
    </w:p>
    <w:p w:rsidR="00672D36" w:rsidRPr="00242420" w:rsidRDefault="00672D36" w:rsidP="00672D36">
      <w:pPr>
        <w:jc w:val="center"/>
        <w:rPr>
          <w:rFonts w:hAnsi="Times New Roman"/>
          <w:sz w:val="24"/>
          <w:szCs w:val="24"/>
          <w:lang w:val="uk-UA" w:eastAsia="ru-RU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0C71E2" w:rsidRDefault="000C71E2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C97BA3" w:rsidRPr="00242420" w:rsidRDefault="00411820" w:rsidP="005005FB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lastRenderedPageBreak/>
        <w:t xml:space="preserve">      </w:t>
      </w:r>
      <w:r w:rsidR="00D23EE5" w:rsidRPr="00242420">
        <w:rPr>
          <w:rFonts w:hAnsi="Times New Roman"/>
          <w:sz w:val="24"/>
          <w:szCs w:val="24"/>
          <w:lang w:val="uk-UA"/>
        </w:rPr>
        <w:t xml:space="preserve">Додаток </w:t>
      </w:r>
      <w:r w:rsidRPr="00242420">
        <w:rPr>
          <w:rFonts w:hAnsi="Times New Roman"/>
          <w:sz w:val="24"/>
          <w:szCs w:val="24"/>
          <w:lang w:val="uk-UA"/>
        </w:rPr>
        <w:t>1</w:t>
      </w:r>
    </w:p>
    <w:p w:rsidR="000C71E2" w:rsidRPr="000C71E2" w:rsidRDefault="00152617" w:rsidP="000C71E2">
      <w:pPr>
        <w:ind w:left="4956" w:firstLine="708"/>
        <w:jc w:val="left"/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71E2">
        <w:rPr>
          <w:rFonts w:hAnsi="Times New Roman"/>
          <w:sz w:val="24"/>
          <w:szCs w:val="24"/>
          <w:lang w:val="uk-UA"/>
        </w:rPr>
        <w:t xml:space="preserve">Програми </w:t>
      </w:r>
      <w:r w:rsidR="000C71E2" w:rsidRPr="000C71E2">
        <w:rPr>
          <w:rFonts w:hAnsi="Times New Roman"/>
          <w:color w:val="000000"/>
          <w:sz w:val="24"/>
          <w:szCs w:val="24"/>
          <w:lang w:val="uk-UA"/>
        </w:rPr>
        <w:t>«Допомога учасникам АТО» Про н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адання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грошової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допомоги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на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проведення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поточного ремонту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житлової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квартири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або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будинку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учасникам</w:t>
      </w:r>
      <w:proofErr w:type="spellEnd"/>
      <w:r w:rsidR="000C71E2" w:rsidRPr="000C71E2">
        <w:rPr>
          <w:rFonts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антитерористичної</w:t>
      </w:r>
      <w:proofErr w:type="spellEnd"/>
      <w:r w:rsidR="000C71E2"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0C71E2" w:rsidRPr="000C71E2">
        <w:rPr>
          <w:rFonts w:hAnsi="Times New Roman"/>
          <w:color w:val="000000"/>
          <w:sz w:val="24"/>
          <w:szCs w:val="24"/>
        </w:rPr>
        <w:t>операці</w:t>
      </w:r>
      <w:proofErr w:type="spellEnd"/>
      <w:r w:rsidR="000C71E2" w:rsidRPr="000C71E2">
        <w:rPr>
          <w:rFonts w:hAnsi="Times New Roman"/>
          <w:color w:val="000000"/>
          <w:sz w:val="24"/>
          <w:szCs w:val="24"/>
          <w:lang w:val="uk-UA"/>
        </w:rPr>
        <w:t xml:space="preserve"> на </w:t>
      </w:r>
      <w:r w:rsidR="000C71E2" w:rsidRPr="000C71E2"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період 2021-2023р.</w:t>
      </w:r>
    </w:p>
    <w:p w:rsidR="00823D85" w:rsidRPr="00242420" w:rsidRDefault="00823D85" w:rsidP="005005FB">
      <w:pPr>
        <w:spacing w:after="0"/>
        <w:jc w:val="left"/>
        <w:rPr>
          <w:rFonts w:hAnsi="Times New Roman"/>
          <w:b/>
          <w:bCs/>
          <w:sz w:val="24"/>
          <w:szCs w:val="24"/>
          <w:lang w:val="uk-UA"/>
        </w:rPr>
      </w:pPr>
    </w:p>
    <w:p w:rsidR="00936B89" w:rsidRPr="00242420" w:rsidRDefault="008D4D4A" w:rsidP="00936B89">
      <w:pPr>
        <w:pStyle w:val="a8"/>
        <w:numPr>
          <w:ilvl w:val="0"/>
          <w:numId w:val="19"/>
        </w:numPr>
        <w:rPr>
          <w:rFonts w:ascii="Times New Roman" w:cs="Times New Roman"/>
          <w:b/>
          <w:bCs/>
          <w:u w:val="single"/>
        </w:rPr>
      </w:pPr>
      <w:r w:rsidRPr="00242420">
        <w:rPr>
          <w:rFonts w:ascii="Times New Roman" w:cs="Times New Roman"/>
          <w:b/>
          <w:bCs/>
          <w:u w:val="single"/>
        </w:rPr>
        <w:t>Паспорт</w:t>
      </w:r>
      <w:r w:rsidR="00DD5F27" w:rsidRPr="00242420">
        <w:rPr>
          <w:rFonts w:ascii="Times New Roman" w:cs="Times New Roman"/>
          <w:b/>
          <w:bCs/>
          <w:u w:val="single"/>
        </w:rPr>
        <w:t xml:space="preserve"> </w:t>
      </w:r>
      <w:r w:rsidRPr="00242420">
        <w:rPr>
          <w:rFonts w:ascii="Times New Roman" w:cs="Times New Roman"/>
          <w:b/>
          <w:bCs/>
          <w:u w:val="single"/>
        </w:rPr>
        <w:t>програми</w:t>
      </w:r>
    </w:p>
    <w:p w:rsidR="004A640D" w:rsidRPr="00242420" w:rsidRDefault="004A640D" w:rsidP="00961871">
      <w:pPr>
        <w:rPr>
          <w:rFonts w:hAnsi="Times New Roman"/>
          <w:sz w:val="24"/>
          <w:szCs w:val="24"/>
          <w:lang w:val="uk-UA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700"/>
        <w:gridCol w:w="4965"/>
      </w:tblGrid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</w:rPr>
              <w:t>1.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Ініціатор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розроблення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r w:rsidRPr="00242420">
              <w:rPr>
                <w:rFonts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рограми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> </w:t>
            </w:r>
          </w:p>
        </w:tc>
        <w:tc>
          <w:tcPr>
            <w:tcW w:w="2650" w:type="pct"/>
          </w:tcPr>
          <w:p w:rsidR="00961871" w:rsidRPr="00242420" w:rsidRDefault="00961871" w:rsidP="00961871">
            <w:pPr>
              <w:rPr>
                <w:rFonts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bCs/>
                <w:color w:val="000000" w:themeColor="text1"/>
                <w:sz w:val="24"/>
                <w:szCs w:val="24"/>
                <w:lang w:val="uk-UA"/>
              </w:rPr>
              <w:t>Смолінська</w:t>
            </w:r>
            <w:proofErr w:type="spellEnd"/>
            <w:r w:rsidRPr="00242420">
              <w:rPr>
                <w:rFonts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селищна рада</w:t>
            </w:r>
          </w:p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</w:p>
        </w:tc>
      </w:tr>
      <w:tr w:rsidR="00961871" w:rsidRPr="00242420" w:rsidTr="00090604">
        <w:tc>
          <w:tcPr>
            <w:tcW w:w="375" w:type="pct"/>
          </w:tcPr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2.</w:t>
            </w:r>
          </w:p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090604">
            <w:pPr>
              <w:rPr>
                <w:rFonts w:hAnsi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pct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</w:p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Підстава для виконання Програми</w:t>
            </w:r>
          </w:p>
        </w:tc>
        <w:tc>
          <w:tcPr>
            <w:tcW w:w="2650" w:type="pct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Закони України «</w:t>
            </w:r>
            <w:r w:rsidRPr="00242420">
              <w:rPr>
                <w:rFonts w:hAnsi="Times New Roman"/>
                <w:sz w:val="24"/>
                <w:szCs w:val="24"/>
              </w:rPr>
              <w:t xml:space="preserve">Про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місцеве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самоврядування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в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Україні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>»,</w:t>
            </w:r>
            <w:r w:rsidRPr="00242420">
              <w:rPr>
                <w:rFonts w:hAnsi="Times New Roman"/>
                <w:sz w:val="24"/>
                <w:szCs w:val="24"/>
              </w:rPr>
              <w:t xml:space="preserve"> «Про статус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ветеранів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війни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,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гарантії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їх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соціального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захисту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», </w:t>
            </w:r>
            <w:r w:rsidRPr="00242420">
              <w:rPr>
                <w:rFonts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42420">
              <w:rPr>
                <w:rStyle w:val="8"/>
                <w:rFonts w:hAnsi="Times New Roman"/>
                <w:sz w:val="24"/>
                <w:szCs w:val="24"/>
                <w:lang w:val="uk-UA"/>
              </w:rPr>
              <w:t>постанова Кабінету Міністрів України від 20.05.2009 р.  № 565 «Про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право»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3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Розробник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програми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> </w:t>
            </w:r>
          </w:p>
        </w:tc>
        <w:tc>
          <w:tcPr>
            <w:tcW w:w="2650" w:type="pct"/>
          </w:tcPr>
          <w:p w:rsidR="00961871" w:rsidRPr="00242420" w:rsidRDefault="00961871" w:rsidP="00090604">
            <w:pPr>
              <w:jc w:val="left"/>
              <w:rPr>
                <w:rFonts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color w:val="000000" w:themeColor="text1"/>
                <w:sz w:val="24"/>
                <w:szCs w:val="24"/>
                <w:lang w:val="uk-UA"/>
              </w:rPr>
              <w:t>Смолінська</w:t>
            </w:r>
            <w:proofErr w:type="spellEnd"/>
            <w:r w:rsidRPr="00242420">
              <w:rPr>
                <w:rFonts w:hAnsi="Times New Roman"/>
                <w:color w:val="000000" w:themeColor="text1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4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Відповідальний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виконавець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r w:rsidRPr="00242420">
              <w:rPr>
                <w:rFonts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рограми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> </w:t>
            </w:r>
          </w:p>
        </w:tc>
        <w:tc>
          <w:tcPr>
            <w:tcW w:w="2650" w:type="pct"/>
          </w:tcPr>
          <w:p w:rsidR="00961871" w:rsidRPr="00242420" w:rsidRDefault="00961871" w:rsidP="00090604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5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Учасники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r w:rsidRPr="00242420">
              <w:rPr>
                <w:rFonts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рограми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> </w:t>
            </w:r>
          </w:p>
        </w:tc>
        <w:tc>
          <w:tcPr>
            <w:tcW w:w="2650" w:type="pct"/>
          </w:tcPr>
          <w:p w:rsidR="00961871" w:rsidRPr="00242420" w:rsidRDefault="00961871" w:rsidP="00090604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Виконавчий комітет селищної ради,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6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Термін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реалізації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програми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> </w:t>
            </w:r>
          </w:p>
        </w:tc>
        <w:tc>
          <w:tcPr>
            <w:tcW w:w="2650" w:type="pct"/>
          </w:tcPr>
          <w:p w:rsidR="00961871" w:rsidRPr="00242420" w:rsidRDefault="00961871" w:rsidP="00090604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2021-2023  рік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7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Джерела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фінансування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650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Передання державних коштів в місцевий бюджет</w:t>
            </w: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8</w:t>
            </w:r>
            <w:r w:rsidRPr="00242420">
              <w:rPr>
                <w:rFonts w:hAnsi="Times New Roman"/>
                <w:sz w:val="24"/>
                <w:szCs w:val="24"/>
              </w:rPr>
              <w:t>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Загальний обсяг коштів бюджету</w:t>
            </w:r>
          </w:p>
        </w:tc>
        <w:tc>
          <w:tcPr>
            <w:tcW w:w="2650" w:type="pct"/>
            <w:vAlign w:val="center"/>
          </w:tcPr>
          <w:p w:rsidR="00961871" w:rsidRPr="00242420" w:rsidRDefault="00961871" w:rsidP="00961871">
            <w:pPr>
              <w:jc w:val="center"/>
              <w:rPr>
                <w:rFonts w:hAnsi="Times New Roman"/>
                <w:sz w:val="24"/>
                <w:szCs w:val="24"/>
                <w:lang w:val="uk-UA"/>
              </w:rPr>
            </w:pPr>
          </w:p>
        </w:tc>
      </w:tr>
      <w:tr w:rsidR="00961871" w:rsidRPr="00242420" w:rsidTr="00090604">
        <w:tc>
          <w:tcPr>
            <w:tcW w:w="375" w:type="pct"/>
            <w:vAlign w:val="center"/>
          </w:tcPr>
          <w:p w:rsidR="00961871" w:rsidRPr="00242420" w:rsidRDefault="00961871" w:rsidP="00090604">
            <w:pPr>
              <w:jc w:val="center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75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Очікувані результати</w:t>
            </w:r>
          </w:p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>виконання програми</w:t>
            </w:r>
          </w:p>
        </w:tc>
        <w:tc>
          <w:tcPr>
            <w:tcW w:w="2650" w:type="pct"/>
            <w:vAlign w:val="center"/>
          </w:tcPr>
          <w:p w:rsidR="00961871" w:rsidRPr="00242420" w:rsidRDefault="00961871" w:rsidP="00961871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забезпечення прав окремих пільгових категорій громадян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гарантованих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законодавством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за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рахунок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коштів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міського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бюджету </w:t>
            </w:r>
          </w:p>
        </w:tc>
      </w:tr>
    </w:tbl>
    <w:p w:rsidR="008F4E44" w:rsidRDefault="00961871" w:rsidP="00961871">
      <w:pPr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                                                                     </w:t>
      </w:r>
    </w:p>
    <w:p w:rsidR="00152617" w:rsidRPr="00242420" w:rsidRDefault="00961871" w:rsidP="00961871">
      <w:pPr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         </w:t>
      </w:r>
      <w:r w:rsidR="00AF1542">
        <w:rPr>
          <w:rFonts w:hAnsi="Times New Roman"/>
          <w:sz w:val="24"/>
          <w:szCs w:val="24"/>
        </w:rPr>
        <w:t xml:space="preserve">              </w:t>
      </w:r>
      <w:r w:rsidRPr="00242420">
        <w:rPr>
          <w:rFonts w:hAnsi="Times New Roman"/>
          <w:sz w:val="24"/>
          <w:szCs w:val="24"/>
        </w:rPr>
        <w:t xml:space="preserve">        </w:t>
      </w:r>
      <w:r w:rsidRPr="00242420">
        <w:rPr>
          <w:rFonts w:hAnsi="Times New Roman"/>
          <w:sz w:val="24"/>
          <w:szCs w:val="24"/>
          <w:lang w:val="uk-UA"/>
        </w:rPr>
        <w:t xml:space="preserve">     </w:t>
      </w:r>
    </w:p>
    <w:p w:rsidR="008F4E44" w:rsidRPr="008F4E44" w:rsidRDefault="00672D36" w:rsidP="008F4E44">
      <w:pPr>
        <w:pStyle w:val="a8"/>
        <w:numPr>
          <w:ilvl w:val="0"/>
          <w:numId w:val="19"/>
        </w:numPr>
        <w:autoSpaceDE/>
        <w:autoSpaceDN/>
        <w:adjustRightInd/>
        <w:jc w:val="left"/>
        <w:rPr>
          <w:rFonts w:ascii="Times New Roman" w:cs="Times New Roman"/>
          <w:b/>
          <w:bCs/>
          <w:u w:val="single"/>
        </w:rPr>
      </w:pPr>
      <w:r w:rsidRPr="008F4E44">
        <w:rPr>
          <w:rFonts w:ascii="Times New Roman" w:cs="Times New Roman"/>
          <w:b/>
          <w:bCs/>
          <w:u w:val="single"/>
        </w:rPr>
        <w:lastRenderedPageBreak/>
        <w:t>Загальна</w:t>
      </w:r>
      <w:r w:rsidR="008161EB" w:rsidRPr="008F4E44">
        <w:rPr>
          <w:rFonts w:ascii="Times New Roman" w:cs="Times New Roman"/>
          <w:b/>
          <w:bCs/>
          <w:u w:val="single"/>
        </w:rPr>
        <w:t xml:space="preserve"> </w:t>
      </w:r>
      <w:r w:rsidRPr="008F4E44">
        <w:rPr>
          <w:rFonts w:ascii="Times New Roman" w:cs="Times New Roman"/>
          <w:b/>
          <w:bCs/>
          <w:u w:val="single"/>
        </w:rPr>
        <w:t>характеристика</w:t>
      </w:r>
    </w:p>
    <w:p w:rsidR="00152617" w:rsidRPr="00242420" w:rsidRDefault="0025124B" w:rsidP="00CB281A">
      <w:pPr>
        <w:pStyle w:val="a6"/>
        <w:shd w:val="clear" w:color="auto" w:fill="FFFFFF"/>
        <w:spacing w:before="0" w:beforeAutospacing="0" w:after="0" w:afterAutospacing="0"/>
        <w:jc w:val="left"/>
        <w:rPr>
          <w:rFonts w:ascii="Times New Roman" w:cs="Times New Roman"/>
          <w:color w:val="000000"/>
          <w:lang w:eastAsia="ru-RU"/>
        </w:rPr>
      </w:pPr>
      <w:r w:rsidRPr="00242420">
        <w:rPr>
          <w:rFonts w:ascii="Times New Roman" w:cs="Times New Roman"/>
          <w:color w:val="000000"/>
          <w:lang w:eastAsia="ru-RU"/>
        </w:rPr>
        <w:t xml:space="preserve">     </w:t>
      </w:r>
      <w:r w:rsidR="00152617" w:rsidRPr="00242420">
        <w:rPr>
          <w:rFonts w:ascii="Times New Roman" w:cs="Times New Roman"/>
          <w:color w:val="000000"/>
          <w:lang w:eastAsia="ru-RU"/>
        </w:rPr>
        <w:t>2.1</w:t>
      </w:r>
      <w:r w:rsidRPr="00242420">
        <w:rPr>
          <w:rFonts w:ascii="Times New Roman" w:cs="Times New Roman"/>
          <w:color w:val="000000"/>
          <w:lang w:eastAsia="ru-RU"/>
        </w:rPr>
        <w:t xml:space="preserve">. </w:t>
      </w:r>
      <w:r w:rsidR="00152617" w:rsidRPr="00242420">
        <w:rPr>
          <w:rFonts w:ascii="Times New Roman" w:cs="Times New Roman"/>
          <w:color w:val="000000"/>
          <w:lang w:eastAsia="ru-RU"/>
        </w:rPr>
        <w:t>Цей Порядок визначає процедуру проведення безплатного капітального ремонту власних житлових будинків і квартир (далі -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безплатний 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>капітальний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ремонт) осіб, що мають право на таку пільгу згідно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із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Законами України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«Про статус ветеранів війни, гарантії їх соціального захисту»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(інвалідів війни та прирівняних до них осіб; </w:t>
      </w:r>
      <w:proofErr w:type="spellStart"/>
      <w:r w:rsidR="00152617" w:rsidRPr="00242420">
        <w:rPr>
          <w:rFonts w:ascii="Times New Roman" w:cs="Times New Roman"/>
          <w:color w:val="000000"/>
          <w:lang w:eastAsia="ru-RU"/>
        </w:rPr>
        <w:t>осіб</w:t>
      </w:r>
      <w:proofErr w:type="spellEnd"/>
      <w:r w:rsidR="00152617" w:rsidRPr="00242420">
        <w:rPr>
          <w:rFonts w:ascii="Times New Roman" w:cs="Times New Roman"/>
          <w:color w:val="000000"/>
          <w:lang w:eastAsia="ru-RU"/>
        </w:rPr>
        <w:t>,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на яких поширюється чинність зазначеного Закону), «Про основні засади соціального захисту ветеранів праці та інших громадян похилого віку в Україні» (осіб,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які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мають</w:t>
      </w:r>
      <w:r w:rsidR="00152617" w:rsidRPr="00242420">
        <w:rPr>
          <w:rFonts w:ascii="Times New Roman" w:cs="Times New Roman"/>
          <w:color w:val="000000"/>
          <w:lang w:val="ru-RU" w:eastAsia="ru-RU"/>
        </w:rPr>
        <w:t> </w:t>
      </w:r>
      <w:r w:rsidR="00152617" w:rsidRPr="00242420">
        <w:rPr>
          <w:rFonts w:ascii="Times New Roman" w:cs="Times New Roman"/>
          <w:color w:val="000000"/>
          <w:lang w:eastAsia="ru-RU"/>
        </w:rPr>
        <w:t xml:space="preserve"> особливі трудові заслуги перед Батьківщиною), </w:t>
      </w:r>
    </w:p>
    <w:p w:rsidR="00152617" w:rsidRPr="00242420" w:rsidRDefault="00152617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     2.2</w:t>
      </w:r>
      <w:r w:rsidR="0025124B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>.</w:t>
      </w: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Безплатний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капітальний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ремонт проводиться за </w:t>
      </w:r>
      <w:proofErr w:type="spellStart"/>
      <w:proofErr w:type="gram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</w:t>
      </w:r>
      <w:proofErr w:type="gram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</w:t>
      </w:r>
      <w:r w:rsidR="00705E84">
        <w:rPr>
          <w:rFonts w:eastAsia="Times New Roman" w:hAnsi="Times New Roman"/>
          <w:color w:val="000000"/>
          <w:sz w:val="24"/>
          <w:szCs w:val="24"/>
          <w:lang w:eastAsia="ru-RU"/>
        </w:rPr>
        <w:t>сцем</w:t>
      </w:r>
      <w:proofErr w:type="spellEnd"/>
      <w:r w:rsidR="00705E84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5E84">
        <w:rPr>
          <w:rFonts w:eastAsia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 w:rsidR="00705E84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чинним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.</w:t>
      </w:r>
    </w:p>
    <w:p w:rsidR="00152617" w:rsidRPr="00242420" w:rsidRDefault="0025124B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     2.3</w:t>
      </w:r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Безплатному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капітальному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ремонту </w:t>
      </w:r>
      <w:proofErr w:type="spellStart"/>
      <w:proofErr w:type="gram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ідлягає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житловий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будинок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квартира,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які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особі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пільгу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праві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зокрема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спільної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Безплатний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капітальний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ремонт приводиться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виходячи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21 м2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будинку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квартири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кожну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особу,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пільгу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.</w:t>
      </w:r>
    </w:p>
    <w:p w:rsidR="00152617" w:rsidRPr="00242420" w:rsidRDefault="0025124B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     2.4</w:t>
      </w:r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. Особа, яка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таку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ільгу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подає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праці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захист</w:t>
      </w:r>
      <w:r w:rsidR="000B3413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у</w:t>
      </w:r>
      <w:proofErr w:type="spellEnd"/>
      <w:r w:rsidR="000B3413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3413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="000B3413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3413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0B3413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селищної </w:t>
      </w:r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ради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письмову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заяву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ім`я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56AF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селищного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голови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за формою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згідно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додатком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1 (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затвердженою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від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20.05.2009 № 565).</w:t>
      </w:r>
    </w:p>
    <w:p w:rsidR="00152617" w:rsidRPr="00242420" w:rsidRDefault="0025124B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     </w:t>
      </w:r>
      <w:r w:rsidR="000B3413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>2.5</w:t>
      </w:r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Безплатний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капітальний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ремонт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власних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будинків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і квартир для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осіб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які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мають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таку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ільгу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проводиться  не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частіше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одного разу на 10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років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.</w:t>
      </w:r>
    </w:p>
    <w:p w:rsidR="00152617" w:rsidRPr="00242420" w:rsidRDefault="000B3413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     2.6</w:t>
      </w:r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. Особа, яка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proofErr w:type="gram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ільгу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щодо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безоплатного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капітального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ремонту та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проживає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зареєстрована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власному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будинку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квартирі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менш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ніж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років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, разом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із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заявою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до УПСЗН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подає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довідку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місця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невикористання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нею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пільги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протягом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попередніх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десяти </w:t>
      </w:r>
      <w:proofErr w:type="spellStart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років</w:t>
      </w:r>
      <w:proofErr w:type="spellEnd"/>
      <w:r w:rsidR="00152617" w:rsidRPr="00242420">
        <w:rPr>
          <w:rFonts w:eastAsia="Times New Roman" w:hAnsi="Times New Roman"/>
          <w:color w:val="000000"/>
          <w:sz w:val="24"/>
          <w:szCs w:val="24"/>
          <w:lang w:eastAsia="ru-RU"/>
        </w:rPr>
        <w:t>.</w:t>
      </w:r>
    </w:p>
    <w:p w:rsidR="00170E55" w:rsidRPr="00242420" w:rsidRDefault="00170E55" w:rsidP="00CB281A">
      <w:pPr>
        <w:shd w:val="clear" w:color="auto" w:fill="FFFFFF"/>
        <w:autoSpaceDE/>
        <w:autoSpaceDN/>
        <w:adjustRightInd/>
        <w:spacing w:after="0" w:line="240" w:lineRule="auto"/>
        <w:jc w:val="left"/>
        <w:rPr>
          <w:rFonts w:eastAsia="Times New Roman" w:hAnsi="Times New Roman"/>
          <w:color w:val="000000"/>
          <w:sz w:val="24"/>
          <w:szCs w:val="24"/>
          <w:lang w:val="uk-UA" w:eastAsia="ru-RU"/>
        </w:rPr>
      </w:pPr>
    </w:p>
    <w:p w:rsidR="001B0AA3" w:rsidRPr="00242420" w:rsidRDefault="000B3413" w:rsidP="00AF1542">
      <w:pPr>
        <w:shd w:val="clear" w:color="auto" w:fill="FFFFFF"/>
        <w:autoSpaceDE/>
        <w:autoSpaceDN/>
        <w:adjustRightInd/>
        <w:spacing w:after="0" w:line="240" w:lineRule="auto"/>
        <w:jc w:val="center"/>
        <w:rPr>
          <w:rFonts w:eastAsia="Times New Roman" w:hAnsi="Times New Roman"/>
          <w:color w:val="000000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Проведення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безплатного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капітального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ремонту та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прийняття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експлуатацію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відремонтованого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житлового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будинку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чи</w:t>
      </w:r>
      <w:proofErr w:type="spellEnd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2420">
        <w:rPr>
          <w:rFonts w:eastAsia="Times New Roman" w:hAnsi="Times New Roman"/>
          <w:b/>
          <w:bCs/>
          <w:color w:val="000000"/>
          <w:sz w:val="24"/>
          <w:szCs w:val="24"/>
          <w:lang w:eastAsia="ru-RU"/>
        </w:rPr>
        <w:t>квартири</w:t>
      </w:r>
      <w:proofErr w:type="spellEnd"/>
      <w:r w:rsidR="00170E55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672D36" w:rsidRPr="00242420" w:rsidRDefault="000B3413" w:rsidP="000B3413">
      <w:pPr>
        <w:shd w:val="clear" w:color="auto" w:fill="FFFFFF"/>
        <w:autoSpaceDE/>
        <w:autoSpaceDN/>
        <w:adjustRightInd/>
        <w:spacing w:after="204" w:line="240" w:lineRule="auto"/>
        <w:jc w:val="left"/>
        <w:rPr>
          <w:rFonts w:eastAsia="Times New Roman" w:hAnsi="Times New Roman"/>
          <w:color w:val="000000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4.1. Кошторисний розрахунок і вартість безплатного капітального ремонту затверджується рішенням виконкому </w:t>
      </w:r>
      <w:proofErr w:type="spellStart"/>
      <w:r w:rsidR="009324B6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9324B6"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  <w:r w:rsidRPr="00242420">
        <w:rPr>
          <w:rFonts w:eastAsia="Times New Roman" w:hAnsi="Times New Roman"/>
          <w:color w:val="000000"/>
          <w:sz w:val="24"/>
          <w:szCs w:val="24"/>
          <w:lang w:val="uk-UA" w:eastAsia="ru-RU"/>
        </w:rPr>
        <w:t xml:space="preserve"> і не підлягає зміні.</w:t>
      </w:r>
    </w:p>
    <w:p w:rsidR="006B2768" w:rsidRPr="00242420" w:rsidRDefault="00672D36" w:rsidP="00AF1542">
      <w:pPr>
        <w:tabs>
          <w:tab w:val="num" w:pos="0"/>
        </w:tabs>
        <w:spacing w:after="0"/>
        <w:ind w:firstLine="540"/>
        <w:rPr>
          <w:rFonts w:hAnsi="Times New Roman"/>
          <w:b/>
          <w:sz w:val="24"/>
          <w:szCs w:val="24"/>
          <w:lang w:val="uk-UA"/>
        </w:rPr>
      </w:pPr>
      <w:proofErr w:type="spellStart"/>
      <w:r w:rsidRPr="00242420">
        <w:rPr>
          <w:rFonts w:hAnsi="Times New Roman"/>
          <w:b/>
          <w:sz w:val="24"/>
          <w:szCs w:val="24"/>
        </w:rPr>
        <w:t>Програма</w:t>
      </w:r>
      <w:proofErr w:type="spellEnd"/>
      <w:r w:rsidR="008F0438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</w:rPr>
        <w:t>є</w:t>
      </w:r>
      <w:r w:rsidR="008F0438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242420">
        <w:rPr>
          <w:rFonts w:hAnsi="Times New Roman"/>
          <w:b/>
          <w:sz w:val="24"/>
          <w:szCs w:val="24"/>
        </w:rPr>
        <w:t>посл</w:t>
      </w:r>
      <w:proofErr w:type="gramEnd"/>
      <w:r w:rsidRPr="00242420">
        <w:rPr>
          <w:rFonts w:hAnsi="Times New Roman"/>
          <w:b/>
          <w:sz w:val="24"/>
          <w:szCs w:val="24"/>
        </w:rPr>
        <w:t>ідовним</w:t>
      </w:r>
      <w:proofErr w:type="spellEnd"/>
      <w:r w:rsidR="008F0438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продовженням</w:t>
      </w:r>
      <w:proofErr w:type="spellEnd"/>
      <w:r w:rsidR="008F0438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</w:rPr>
        <w:t>таких</w:t>
      </w:r>
      <w:r w:rsidR="008F0438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документів</w:t>
      </w:r>
      <w:proofErr w:type="spellEnd"/>
      <w:r w:rsidRPr="00242420">
        <w:rPr>
          <w:rFonts w:hAnsi="Times New Roman"/>
          <w:b/>
          <w:sz w:val="24"/>
          <w:szCs w:val="24"/>
        </w:rPr>
        <w:t xml:space="preserve">: </w:t>
      </w:r>
    </w:p>
    <w:p w:rsidR="006B2768" w:rsidRPr="00242420" w:rsidRDefault="006B2768" w:rsidP="007A7E8C">
      <w:pPr>
        <w:pStyle w:val="a8"/>
        <w:numPr>
          <w:ilvl w:val="0"/>
          <w:numId w:val="13"/>
        </w:numPr>
        <w:tabs>
          <w:tab w:val="num" w:pos="0"/>
        </w:tabs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 xml:space="preserve">Комплексна програма соціальної підтримки учасників АТО, операції Об’єднаних сил, постраждалих учасників Революції Гідності, учасників-добровольців, які брали участь у захисті територіальної цілісності та державного суверенітету на Сході України та вшанування пам’яті загиблих на 2018 – 2020 роки </w:t>
      </w:r>
      <w:proofErr w:type="spellStart"/>
      <w:r w:rsidRPr="00242420">
        <w:rPr>
          <w:rFonts w:ascii="Times New Roman" w:cs="Times New Roman"/>
        </w:rPr>
        <w:t>Смолінської</w:t>
      </w:r>
      <w:proofErr w:type="spellEnd"/>
      <w:r w:rsidRPr="00242420">
        <w:rPr>
          <w:rFonts w:ascii="Times New Roman" w:cs="Times New Roman"/>
        </w:rPr>
        <w:t xml:space="preserve"> об’єднаної територіальної громади </w:t>
      </w:r>
    </w:p>
    <w:p w:rsidR="000D7C08" w:rsidRPr="001B0AA3" w:rsidRDefault="00DB117B" w:rsidP="00047213">
      <w:pPr>
        <w:pStyle w:val="a8"/>
        <w:numPr>
          <w:ilvl w:val="0"/>
          <w:numId w:val="13"/>
        </w:numPr>
        <w:tabs>
          <w:tab w:val="num" w:pos="0"/>
        </w:tabs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 xml:space="preserve">Програма розвитку земельних відносин </w:t>
      </w:r>
      <w:proofErr w:type="spellStart"/>
      <w:r w:rsidRPr="00242420">
        <w:rPr>
          <w:rFonts w:ascii="Times New Roman" w:cs="Times New Roman"/>
        </w:rPr>
        <w:t>Смолінської</w:t>
      </w:r>
      <w:proofErr w:type="spellEnd"/>
      <w:r w:rsidRPr="00242420">
        <w:rPr>
          <w:rFonts w:ascii="Times New Roman" w:cs="Times New Roman"/>
        </w:rPr>
        <w:t xml:space="preserve"> об’єднаної територіальної громади на 2017 - 2020 р.</w:t>
      </w:r>
    </w:p>
    <w:p w:rsidR="001B0AA3" w:rsidRPr="00242420" w:rsidRDefault="001B0AA3" w:rsidP="001B0AA3">
      <w:pPr>
        <w:pStyle w:val="a8"/>
        <w:ind w:left="375"/>
        <w:jc w:val="left"/>
        <w:rPr>
          <w:rFonts w:ascii="Times New Roman" w:cs="Times New Roman"/>
        </w:rPr>
      </w:pPr>
    </w:p>
    <w:p w:rsidR="001B0AA3" w:rsidRPr="00AF1542" w:rsidRDefault="00672D36" w:rsidP="00AF1542">
      <w:pPr>
        <w:pStyle w:val="a8"/>
        <w:numPr>
          <w:ilvl w:val="0"/>
          <w:numId w:val="19"/>
        </w:numPr>
        <w:autoSpaceDE/>
        <w:autoSpaceDN/>
        <w:adjustRightInd/>
        <w:jc w:val="left"/>
        <w:rPr>
          <w:rFonts w:ascii="Times New Roman" w:cs="Times New Roman"/>
          <w:b/>
          <w:bCs/>
        </w:rPr>
      </w:pPr>
      <w:r w:rsidRPr="00242420">
        <w:rPr>
          <w:rFonts w:ascii="Times New Roman" w:cs="Times New Roman"/>
          <w:b/>
          <w:bCs/>
        </w:rPr>
        <w:t>Проблеми, на</w:t>
      </w:r>
      <w:r w:rsidR="004D5C0C" w:rsidRPr="00242420">
        <w:rPr>
          <w:rFonts w:ascii="Times New Roman" w:cs="Times New Roman"/>
          <w:b/>
          <w:bCs/>
        </w:rPr>
        <w:t xml:space="preserve"> </w:t>
      </w:r>
      <w:r w:rsidRPr="00242420">
        <w:rPr>
          <w:rFonts w:ascii="Times New Roman" w:cs="Times New Roman"/>
          <w:b/>
          <w:bCs/>
        </w:rPr>
        <w:t>розв’язання</w:t>
      </w:r>
      <w:r w:rsidR="004D5C0C" w:rsidRPr="00242420">
        <w:rPr>
          <w:rFonts w:ascii="Times New Roman" w:cs="Times New Roman"/>
          <w:b/>
          <w:bCs/>
        </w:rPr>
        <w:t xml:space="preserve"> </w:t>
      </w:r>
      <w:r w:rsidRPr="00242420">
        <w:rPr>
          <w:rFonts w:ascii="Times New Roman" w:cs="Times New Roman"/>
          <w:b/>
          <w:bCs/>
        </w:rPr>
        <w:t>яких</w:t>
      </w:r>
      <w:r w:rsidR="004D5C0C" w:rsidRPr="00242420">
        <w:rPr>
          <w:rFonts w:ascii="Times New Roman" w:cs="Times New Roman"/>
          <w:b/>
          <w:bCs/>
        </w:rPr>
        <w:t xml:space="preserve"> </w:t>
      </w:r>
      <w:r w:rsidRPr="00242420">
        <w:rPr>
          <w:rFonts w:ascii="Times New Roman" w:cs="Times New Roman"/>
          <w:b/>
          <w:bCs/>
        </w:rPr>
        <w:t>спрямована</w:t>
      </w:r>
      <w:r w:rsidR="004D5C0C" w:rsidRPr="00242420">
        <w:rPr>
          <w:rFonts w:ascii="Times New Roman" w:cs="Times New Roman"/>
          <w:b/>
          <w:bCs/>
        </w:rPr>
        <w:t xml:space="preserve"> </w:t>
      </w:r>
      <w:r w:rsidRPr="00242420">
        <w:rPr>
          <w:rFonts w:ascii="Times New Roman" w:cs="Times New Roman"/>
          <w:b/>
          <w:bCs/>
        </w:rPr>
        <w:t>Програма</w:t>
      </w:r>
    </w:p>
    <w:p w:rsidR="00672D36" w:rsidRPr="00242420" w:rsidRDefault="00672D36" w:rsidP="002A06AF">
      <w:pPr>
        <w:pStyle w:val="a7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242420">
        <w:rPr>
          <w:rFonts w:ascii="Times New Roman" w:hAnsi="Times New Roman" w:cs="Times New Roman"/>
          <w:sz w:val="24"/>
          <w:szCs w:val="24"/>
        </w:rPr>
        <w:t>Упродовж останніх років одним з першочергових завдань держави та  місцевих органів виконавчої влади й органів місцевого самоврядування є забезпечення національної безпеки. Національна безпека спрямована на реалізацію в повному обсязі життєво важливих інтересів людини, суспільства та держави, забезпечення сприятливих умов для існування й розвитку нації, збереження та примноження її матеріальних і духовних цінностей.</w:t>
      </w:r>
    </w:p>
    <w:p w:rsidR="00672D36" w:rsidRPr="00242420" w:rsidRDefault="00672D36" w:rsidP="002A06AF">
      <w:pPr>
        <w:pStyle w:val="a7"/>
        <w:spacing w:befor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42420">
        <w:rPr>
          <w:rFonts w:ascii="Times New Roman" w:hAnsi="Times New Roman" w:cs="Times New Roman"/>
          <w:sz w:val="24"/>
          <w:szCs w:val="24"/>
        </w:rPr>
        <w:t>Важливою складовою національної безпеки України є забезпечення соціального захисту та створення сприятливих адаптаційних умов для цивільного життя військовослужбовців, які повертаються з АТО, безпосередніх учасників АТО</w:t>
      </w:r>
      <w:r w:rsidR="00A050A3">
        <w:rPr>
          <w:rFonts w:ascii="Times New Roman" w:hAnsi="Times New Roman" w:cs="Times New Roman"/>
          <w:sz w:val="24"/>
          <w:szCs w:val="24"/>
        </w:rPr>
        <w:t>.</w:t>
      </w:r>
    </w:p>
    <w:p w:rsidR="008D5901" w:rsidRPr="00242420" w:rsidRDefault="00FF2FBB" w:rsidP="008D5901">
      <w:pPr>
        <w:tabs>
          <w:tab w:val="num" w:pos="0"/>
        </w:tabs>
        <w:ind w:firstLine="54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>Н</w:t>
      </w:r>
      <w:r w:rsidR="00672D36" w:rsidRPr="00242420">
        <w:rPr>
          <w:rFonts w:hAnsi="Times New Roman"/>
          <w:sz w:val="24"/>
          <w:szCs w:val="24"/>
          <w:lang w:val="uk-UA"/>
        </w:rPr>
        <w:t xml:space="preserve">еобхідність реалізації Програми, що передбачає реалізацію низки заходів, скерованих на всебічну підтримку з боку держави та суспільства, вирішення нагальних питань соціального захисту </w:t>
      </w:r>
      <w:r w:rsidR="008D5901" w:rsidRPr="00242420">
        <w:rPr>
          <w:rFonts w:hAnsi="Times New Roman"/>
          <w:sz w:val="24"/>
          <w:szCs w:val="24"/>
          <w:lang w:val="uk-UA"/>
        </w:rPr>
        <w:t>.</w:t>
      </w:r>
    </w:p>
    <w:p w:rsidR="001B0AA3" w:rsidRPr="00AF1542" w:rsidRDefault="00D97706" w:rsidP="00AF1542">
      <w:pPr>
        <w:pStyle w:val="a8"/>
        <w:numPr>
          <w:ilvl w:val="0"/>
          <w:numId w:val="19"/>
        </w:numPr>
        <w:tabs>
          <w:tab w:val="num" w:pos="0"/>
        </w:tabs>
        <w:jc w:val="left"/>
        <w:rPr>
          <w:rFonts w:ascii="Times New Roman" w:cs="Times New Roman"/>
          <w:b/>
          <w:bCs/>
        </w:rPr>
      </w:pPr>
      <w:r w:rsidRPr="00242420">
        <w:rPr>
          <w:rFonts w:ascii="Times New Roman" w:cs="Times New Roman"/>
          <w:b/>
          <w:bCs/>
        </w:rPr>
        <w:lastRenderedPageBreak/>
        <w:t xml:space="preserve">  </w:t>
      </w:r>
      <w:r w:rsidR="00672D36" w:rsidRPr="00242420">
        <w:rPr>
          <w:rFonts w:ascii="Times New Roman" w:cs="Times New Roman"/>
          <w:b/>
          <w:bCs/>
        </w:rPr>
        <w:t>Мета Програми</w:t>
      </w:r>
    </w:p>
    <w:p w:rsidR="00936B89" w:rsidRPr="00242420" w:rsidRDefault="008D5901" w:rsidP="00170E55">
      <w:pPr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          </w:t>
      </w:r>
      <w:r w:rsidRPr="00242420">
        <w:rPr>
          <w:rFonts w:hAnsi="Times New Roman"/>
          <w:sz w:val="24"/>
          <w:szCs w:val="24"/>
        </w:rPr>
        <w:t xml:space="preserve">Метою </w:t>
      </w:r>
      <w:proofErr w:type="spellStart"/>
      <w:r w:rsidRPr="00242420">
        <w:rPr>
          <w:rFonts w:hAnsi="Times New Roman"/>
          <w:sz w:val="24"/>
          <w:szCs w:val="24"/>
        </w:rPr>
        <w:t>Програми</w:t>
      </w:r>
      <w:proofErr w:type="spellEnd"/>
      <w:r w:rsidRPr="00242420">
        <w:rPr>
          <w:rFonts w:hAnsi="Times New Roman"/>
          <w:sz w:val="24"/>
          <w:szCs w:val="24"/>
        </w:rPr>
        <w:t xml:space="preserve"> є </w:t>
      </w:r>
      <w:proofErr w:type="gramStart"/>
      <w:r w:rsidRPr="00242420">
        <w:rPr>
          <w:rFonts w:hAnsi="Times New Roman"/>
          <w:sz w:val="24"/>
          <w:szCs w:val="24"/>
          <w:lang w:val="uk-UA"/>
        </w:rPr>
        <w:t>соц</w:t>
      </w:r>
      <w:proofErr w:type="gramEnd"/>
      <w:r w:rsidRPr="00242420">
        <w:rPr>
          <w:rFonts w:hAnsi="Times New Roman"/>
          <w:sz w:val="24"/>
          <w:szCs w:val="24"/>
          <w:lang w:val="uk-UA"/>
        </w:rPr>
        <w:t>іальний захист окремих категорій громадян, які відповідно до законодавства мають право на проведення безоплатного капітального ремонту власних житлових будинків і квартир.</w:t>
      </w:r>
    </w:p>
    <w:p w:rsidR="001B0AA3" w:rsidRPr="00AF1542" w:rsidRDefault="00D97706" w:rsidP="00AF1542">
      <w:pPr>
        <w:pStyle w:val="a8"/>
        <w:numPr>
          <w:ilvl w:val="0"/>
          <w:numId w:val="29"/>
        </w:numPr>
        <w:rPr>
          <w:rFonts w:ascii="Times New Roman" w:cs="Times New Roman"/>
          <w:b/>
          <w:bCs/>
        </w:rPr>
      </w:pPr>
      <w:r w:rsidRPr="00242420">
        <w:rPr>
          <w:rFonts w:ascii="Times New Roman" w:cs="Times New Roman"/>
          <w:b/>
          <w:bCs/>
        </w:rPr>
        <w:t xml:space="preserve">  </w:t>
      </w:r>
      <w:r w:rsidR="00936B89" w:rsidRPr="00242420">
        <w:rPr>
          <w:rFonts w:ascii="Times New Roman" w:cs="Times New Roman"/>
          <w:b/>
          <w:bCs/>
        </w:rPr>
        <w:t xml:space="preserve">Виконавці Програми </w:t>
      </w:r>
      <w:r w:rsidR="00936B89" w:rsidRPr="00242420">
        <w:rPr>
          <w:rFonts w:ascii="Times New Roman" w:cs="Times New Roman"/>
          <w:b/>
        </w:rPr>
        <w:t>є:</w:t>
      </w:r>
    </w:p>
    <w:p w:rsidR="002F4B49" w:rsidRPr="00242420" w:rsidRDefault="00936B89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bCs/>
          <w:color w:val="000000" w:themeColor="text1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bCs/>
          <w:color w:val="000000" w:themeColor="text1"/>
          <w:sz w:val="24"/>
          <w:szCs w:val="24"/>
          <w:lang w:val="uk-UA" w:eastAsia="ru-RU"/>
        </w:rPr>
        <w:t>Начальник відділу ЖКГ, земельного господарства, архітектури та благоустрою</w:t>
      </w:r>
      <w:r w:rsidRPr="00242420">
        <w:rPr>
          <w:rFonts w:hAnsi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</w:p>
    <w:p w:rsidR="002F4B49" w:rsidRPr="00242420" w:rsidRDefault="00936B89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bCs/>
          <w:color w:val="000000" w:themeColor="text1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bCs/>
          <w:color w:val="000000" w:themeColor="text1"/>
          <w:sz w:val="24"/>
          <w:szCs w:val="24"/>
          <w:lang w:val="uk-UA" w:eastAsia="ru-RU"/>
        </w:rPr>
        <w:t>Заступник селищного голови</w:t>
      </w:r>
      <w:r w:rsidRPr="00242420">
        <w:rPr>
          <w:rFonts w:hAnsi="Times New Roman"/>
          <w:bCs/>
          <w:color w:val="000000" w:themeColor="text1"/>
          <w:sz w:val="24"/>
          <w:szCs w:val="24"/>
          <w:lang w:val="uk-UA" w:eastAsia="ru-RU"/>
        </w:rPr>
        <w:t>,</w:t>
      </w:r>
    </w:p>
    <w:p w:rsidR="002F4B49" w:rsidRPr="00242420" w:rsidRDefault="00936B89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bCs/>
          <w:color w:val="000000" w:themeColor="text1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bCs/>
          <w:color w:val="000000" w:themeColor="text1"/>
          <w:sz w:val="24"/>
          <w:szCs w:val="24"/>
          <w:lang w:val="uk-UA" w:eastAsia="ru-RU"/>
        </w:rPr>
        <w:t>Спеціаліст І категорії з фінансових питань</w:t>
      </w:r>
      <w:r w:rsidRPr="00242420">
        <w:rPr>
          <w:rFonts w:hAnsi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</w:p>
    <w:p w:rsidR="002F4B49" w:rsidRPr="00242420" w:rsidRDefault="00936B89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bCs/>
          <w:color w:val="000000" w:themeColor="text1"/>
          <w:sz w:val="24"/>
          <w:szCs w:val="24"/>
          <w:lang w:val="uk-UA" w:eastAsia="ru-RU"/>
        </w:rPr>
      </w:pPr>
      <w:r w:rsidRPr="00242420">
        <w:rPr>
          <w:rFonts w:eastAsia="Times New Roman" w:hAnsi="Times New Roman"/>
          <w:bCs/>
          <w:color w:val="000000" w:themeColor="text1"/>
          <w:sz w:val="24"/>
          <w:szCs w:val="24"/>
          <w:lang w:val="uk-UA" w:eastAsia="ru-RU"/>
        </w:rPr>
        <w:t>Інспектор з військового обліку та бронювання</w:t>
      </w:r>
      <w:r w:rsidRPr="00242420">
        <w:rPr>
          <w:rFonts w:hAnsi="Times New Roman"/>
          <w:bCs/>
          <w:color w:val="000000" w:themeColor="text1"/>
          <w:sz w:val="24"/>
          <w:szCs w:val="24"/>
          <w:lang w:val="uk-UA" w:eastAsia="ru-RU"/>
        </w:rPr>
        <w:t>,</w:t>
      </w:r>
    </w:p>
    <w:p w:rsidR="00936B89" w:rsidRPr="00242420" w:rsidRDefault="00936B89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  <w:proofErr w:type="spellStart"/>
      <w:r w:rsidRPr="00242420">
        <w:rPr>
          <w:rFonts w:hAnsi="Times New Roman"/>
          <w:color w:val="000000" w:themeColor="text1"/>
          <w:sz w:val="24"/>
          <w:szCs w:val="24"/>
          <w:lang w:val="uk-UA"/>
        </w:rPr>
        <w:t>Юристконсульт</w:t>
      </w:r>
      <w:proofErr w:type="spellEnd"/>
      <w:r w:rsidRPr="00242420">
        <w:rPr>
          <w:rFonts w:hAnsi="Times New Roman"/>
          <w:sz w:val="24"/>
          <w:szCs w:val="24"/>
          <w:lang w:val="uk-UA"/>
        </w:rPr>
        <w:t>.</w:t>
      </w:r>
    </w:p>
    <w:p w:rsidR="00170E55" w:rsidRPr="00242420" w:rsidRDefault="00170E55" w:rsidP="001B0AA3">
      <w:pPr>
        <w:autoSpaceDE/>
        <w:autoSpaceDN/>
        <w:adjustRightInd/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</w:p>
    <w:p w:rsidR="001B0AA3" w:rsidRPr="00304490" w:rsidRDefault="002F4B49" w:rsidP="00AF1542">
      <w:pPr>
        <w:pStyle w:val="a8"/>
        <w:autoSpaceDE/>
        <w:autoSpaceDN/>
        <w:adjustRightInd/>
        <w:ind w:left="360"/>
        <w:jc w:val="left"/>
        <w:rPr>
          <w:rFonts w:ascii="Times New Roman" w:cs="Times New Roman"/>
          <w:b/>
        </w:rPr>
      </w:pPr>
      <w:r w:rsidRPr="00242420">
        <w:rPr>
          <w:rFonts w:ascii="Times New Roman" w:cs="Times New Roman"/>
          <w:b/>
        </w:rPr>
        <w:t>Комісія та її функції</w:t>
      </w:r>
    </w:p>
    <w:p w:rsidR="00772839" w:rsidRPr="00242420" w:rsidRDefault="00772839" w:rsidP="001B0AA3">
      <w:pPr>
        <w:spacing w:after="0" w:line="240" w:lineRule="auto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Питання щодо проведення безплатного капітального ремонту власних будинків і квартир особам, які мають право на таку пільгу, вирішує комісія, утворена  виконавчим комітетом </w:t>
      </w:r>
      <w:proofErr w:type="spellStart"/>
      <w:r w:rsidRPr="00242420">
        <w:rPr>
          <w:rFonts w:hAnsi="Times New Roman"/>
          <w:sz w:val="24"/>
          <w:szCs w:val="24"/>
          <w:lang w:val="uk-UA"/>
        </w:rPr>
        <w:t>Смолінської</w:t>
      </w:r>
      <w:proofErr w:type="spellEnd"/>
      <w:r w:rsidRPr="00242420">
        <w:rPr>
          <w:rFonts w:hAnsi="Times New Roman"/>
          <w:sz w:val="24"/>
          <w:szCs w:val="24"/>
          <w:lang w:val="uk-UA"/>
        </w:rPr>
        <w:t xml:space="preserve"> селищної ради (далі – Комісія).</w:t>
      </w:r>
    </w:p>
    <w:p w:rsidR="00772839" w:rsidRPr="00242420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  <w:u w:val="single"/>
        </w:rPr>
        <w:t>Комі</w:t>
      </w:r>
      <w:proofErr w:type="gramStart"/>
      <w:r w:rsidRPr="00242420">
        <w:rPr>
          <w:rFonts w:hAnsi="Times New Roman"/>
          <w:sz w:val="24"/>
          <w:szCs w:val="24"/>
          <w:u w:val="single"/>
        </w:rPr>
        <w:t>с</w:t>
      </w:r>
      <w:proofErr w:type="gramEnd"/>
      <w:r w:rsidRPr="00242420">
        <w:rPr>
          <w:rFonts w:hAnsi="Times New Roman"/>
          <w:sz w:val="24"/>
          <w:szCs w:val="24"/>
          <w:u w:val="single"/>
        </w:rPr>
        <w:t>ія</w:t>
      </w:r>
      <w:proofErr w:type="spellEnd"/>
      <w:r w:rsidRPr="00242420">
        <w:rPr>
          <w:rFonts w:hAnsi="Times New Roman"/>
          <w:sz w:val="24"/>
          <w:szCs w:val="24"/>
          <w:u w:val="single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  <w:u w:val="single"/>
        </w:rPr>
        <w:t>виконує</w:t>
      </w:r>
      <w:proofErr w:type="spellEnd"/>
      <w:r w:rsidRPr="00242420">
        <w:rPr>
          <w:rFonts w:hAnsi="Times New Roman"/>
          <w:sz w:val="24"/>
          <w:szCs w:val="24"/>
          <w:u w:val="single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  <w:u w:val="single"/>
        </w:rPr>
        <w:t>такі</w:t>
      </w:r>
      <w:proofErr w:type="spellEnd"/>
      <w:r w:rsidRPr="00242420">
        <w:rPr>
          <w:rFonts w:hAnsi="Times New Roman"/>
          <w:sz w:val="24"/>
          <w:szCs w:val="24"/>
          <w:u w:val="single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  <w:u w:val="single"/>
        </w:rPr>
        <w:t>функції</w:t>
      </w:r>
      <w:proofErr w:type="spellEnd"/>
      <w:r w:rsidRPr="00242420">
        <w:rPr>
          <w:rFonts w:hAnsi="Times New Roman"/>
          <w:sz w:val="24"/>
          <w:szCs w:val="24"/>
          <w:u w:val="single"/>
        </w:rPr>
        <w:t>:</w:t>
      </w:r>
    </w:p>
    <w:p w:rsidR="00772839" w:rsidRPr="00242420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   </w:t>
      </w:r>
      <w:proofErr w:type="gramStart"/>
      <w:r w:rsidRPr="00242420">
        <w:rPr>
          <w:rFonts w:hAnsi="Times New Roman"/>
          <w:sz w:val="24"/>
          <w:szCs w:val="24"/>
        </w:rPr>
        <w:t xml:space="preserve">- За </w:t>
      </w:r>
      <w:proofErr w:type="spellStart"/>
      <w:r w:rsidRPr="00242420">
        <w:rPr>
          <w:rFonts w:hAnsi="Times New Roman"/>
          <w:sz w:val="24"/>
          <w:szCs w:val="24"/>
        </w:rPr>
        <w:t>заявою</w:t>
      </w:r>
      <w:proofErr w:type="spellEnd"/>
      <w:r w:rsidRPr="00242420">
        <w:rPr>
          <w:rFonts w:hAnsi="Times New Roman"/>
          <w:sz w:val="24"/>
          <w:szCs w:val="24"/>
        </w:rPr>
        <w:t xml:space="preserve"> особи, яка </w:t>
      </w:r>
      <w:proofErr w:type="spellStart"/>
      <w:r w:rsidRPr="00242420">
        <w:rPr>
          <w:rFonts w:hAnsi="Times New Roman"/>
          <w:sz w:val="24"/>
          <w:szCs w:val="24"/>
        </w:rPr>
        <w:t>має</w:t>
      </w:r>
      <w:proofErr w:type="spellEnd"/>
      <w:r w:rsidRPr="00242420">
        <w:rPr>
          <w:rFonts w:hAnsi="Times New Roman"/>
          <w:sz w:val="24"/>
          <w:szCs w:val="24"/>
        </w:rPr>
        <w:t xml:space="preserve"> право на </w:t>
      </w:r>
      <w:proofErr w:type="spellStart"/>
      <w:r w:rsidRPr="00242420">
        <w:rPr>
          <w:rFonts w:hAnsi="Times New Roman"/>
          <w:sz w:val="24"/>
          <w:szCs w:val="24"/>
        </w:rPr>
        <w:t>безплатний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капітальний</w:t>
      </w:r>
      <w:proofErr w:type="spellEnd"/>
      <w:r w:rsidRPr="00242420">
        <w:rPr>
          <w:rFonts w:hAnsi="Times New Roman"/>
          <w:sz w:val="24"/>
          <w:szCs w:val="24"/>
        </w:rPr>
        <w:t xml:space="preserve"> ремонт, </w:t>
      </w:r>
      <w:proofErr w:type="spellStart"/>
      <w:r w:rsidRPr="00242420">
        <w:rPr>
          <w:rFonts w:hAnsi="Times New Roman"/>
          <w:sz w:val="24"/>
          <w:szCs w:val="24"/>
        </w:rPr>
        <w:t>здійснює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обстеження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власного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житлового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будинку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чи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квартири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цієї</w:t>
      </w:r>
      <w:proofErr w:type="spellEnd"/>
      <w:r w:rsidRPr="00242420">
        <w:rPr>
          <w:rFonts w:hAnsi="Times New Roman"/>
          <w:sz w:val="24"/>
          <w:szCs w:val="24"/>
        </w:rPr>
        <w:t xml:space="preserve"> особи у </w:t>
      </w:r>
      <w:proofErr w:type="spellStart"/>
      <w:r w:rsidRPr="00242420">
        <w:rPr>
          <w:rFonts w:hAnsi="Times New Roman"/>
          <w:sz w:val="24"/>
          <w:szCs w:val="24"/>
        </w:rPr>
        <w:t>її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присутності</w:t>
      </w:r>
      <w:proofErr w:type="spellEnd"/>
      <w:r w:rsidRPr="00242420">
        <w:rPr>
          <w:rFonts w:hAnsi="Times New Roman"/>
          <w:sz w:val="24"/>
          <w:szCs w:val="24"/>
        </w:rPr>
        <w:t xml:space="preserve">. </w:t>
      </w:r>
      <w:proofErr w:type="spellStart"/>
      <w:r w:rsidRPr="00242420">
        <w:rPr>
          <w:rFonts w:hAnsi="Times New Roman"/>
          <w:sz w:val="24"/>
          <w:szCs w:val="24"/>
        </w:rPr>
        <w:t>Складає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перелік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визначає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види</w:t>
      </w:r>
      <w:proofErr w:type="spellEnd"/>
      <w:r w:rsidRPr="00242420">
        <w:rPr>
          <w:rFonts w:hAnsi="Times New Roman"/>
          <w:sz w:val="24"/>
          <w:szCs w:val="24"/>
        </w:rPr>
        <w:t xml:space="preserve"> і </w:t>
      </w:r>
      <w:proofErr w:type="spellStart"/>
      <w:r w:rsidRPr="00242420">
        <w:rPr>
          <w:rFonts w:hAnsi="Times New Roman"/>
          <w:sz w:val="24"/>
          <w:szCs w:val="24"/>
        </w:rPr>
        <w:t>обсяги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робіт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які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необхідно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виконати</w:t>
      </w:r>
      <w:proofErr w:type="spellEnd"/>
      <w:r w:rsidRPr="00242420">
        <w:rPr>
          <w:rFonts w:hAnsi="Times New Roman"/>
          <w:sz w:val="24"/>
          <w:szCs w:val="24"/>
        </w:rPr>
        <w:t xml:space="preserve">, з </w:t>
      </w:r>
      <w:proofErr w:type="spellStart"/>
      <w:r w:rsidRPr="00242420">
        <w:rPr>
          <w:rFonts w:hAnsi="Times New Roman"/>
          <w:sz w:val="24"/>
          <w:szCs w:val="24"/>
        </w:rPr>
        <w:t>урахуванням</w:t>
      </w:r>
      <w:proofErr w:type="spellEnd"/>
      <w:r w:rsidRPr="00242420">
        <w:rPr>
          <w:rFonts w:hAnsi="Times New Roman"/>
          <w:sz w:val="24"/>
          <w:szCs w:val="24"/>
        </w:rPr>
        <w:t xml:space="preserve"> строку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останнього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 та </w:t>
      </w:r>
      <w:proofErr w:type="spellStart"/>
      <w:r w:rsidRPr="00242420">
        <w:rPr>
          <w:rFonts w:hAnsi="Times New Roman"/>
          <w:sz w:val="24"/>
          <w:szCs w:val="24"/>
        </w:rPr>
        <w:t>виходячи</w:t>
      </w:r>
      <w:proofErr w:type="spellEnd"/>
      <w:r w:rsidRPr="00242420">
        <w:rPr>
          <w:rFonts w:hAnsi="Times New Roman"/>
          <w:sz w:val="24"/>
          <w:szCs w:val="24"/>
        </w:rPr>
        <w:t xml:space="preserve"> з </w:t>
      </w:r>
      <w:proofErr w:type="spellStart"/>
      <w:r w:rsidRPr="00242420">
        <w:rPr>
          <w:rFonts w:hAnsi="Times New Roman"/>
          <w:sz w:val="24"/>
          <w:szCs w:val="24"/>
        </w:rPr>
        <w:t>переліку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основних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робіт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згідно</w:t>
      </w:r>
      <w:proofErr w:type="spellEnd"/>
      <w:r w:rsidRPr="00242420">
        <w:rPr>
          <w:rFonts w:hAnsi="Times New Roman"/>
          <w:sz w:val="24"/>
          <w:szCs w:val="24"/>
        </w:rPr>
        <w:t xml:space="preserve"> з </w:t>
      </w:r>
      <w:proofErr w:type="spellStart"/>
      <w:r w:rsidRPr="00242420">
        <w:rPr>
          <w:rFonts w:hAnsi="Times New Roman"/>
          <w:sz w:val="24"/>
          <w:szCs w:val="24"/>
        </w:rPr>
        <w:t>додатками</w:t>
      </w:r>
      <w:proofErr w:type="spellEnd"/>
      <w:r w:rsidRPr="00242420">
        <w:rPr>
          <w:rFonts w:hAnsi="Times New Roman"/>
          <w:sz w:val="24"/>
          <w:szCs w:val="24"/>
        </w:rPr>
        <w:t xml:space="preserve"> до постанови КМУ </w:t>
      </w:r>
      <w:proofErr w:type="spellStart"/>
      <w:r w:rsidRPr="00242420">
        <w:rPr>
          <w:rFonts w:hAnsi="Times New Roman"/>
          <w:sz w:val="24"/>
          <w:szCs w:val="24"/>
        </w:rPr>
        <w:t>від</w:t>
      </w:r>
      <w:proofErr w:type="spellEnd"/>
      <w:proofErr w:type="gramEnd"/>
      <w:r w:rsidRPr="00242420">
        <w:rPr>
          <w:rFonts w:hAnsi="Times New Roman"/>
          <w:sz w:val="24"/>
          <w:szCs w:val="24"/>
        </w:rPr>
        <w:t xml:space="preserve"> 20.05.2009 № 565- </w:t>
      </w:r>
      <w:proofErr w:type="spellStart"/>
      <w:r w:rsidRPr="00242420">
        <w:rPr>
          <w:rFonts w:hAnsi="Times New Roman"/>
          <w:sz w:val="24"/>
          <w:szCs w:val="24"/>
        </w:rPr>
        <w:t>поточна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редакція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від</w:t>
      </w:r>
      <w:proofErr w:type="spellEnd"/>
      <w:r w:rsidRPr="00242420">
        <w:rPr>
          <w:rFonts w:hAnsi="Times New Roman"/>
          <w:sz w:val="24"/>
          <w:szCs w:val="24"/>
        </w:rPr>
        <w:t xml:space="preserve"> 01.06.2019 р. </w:t>
      </w:r>
      <w:proofErr w:type="spellStart"/>
      <w:r w:rsidRPr="00242420">
        <w:rPr>
          <w:rFonts w:hAnsi="Times New Roman"/>
          <w:sz w:val="24"/>
          <w:szCs w:val="24"/>
        </w:rPr>
        <w:t>орієнтовної</w:t>
      </w:r>
      <w:proofErr w:type="spellEnd"/>
      <w:r w:rsidRPr="00242420">
        <w:rPr>
          <w:rFonts w:hAnsi="Times New Roman"/>
          <w:sz w:val="24"/>
          <w:szCs w:val="24"/>
        </w:rPr>
        <w:t xml:space="preserve">  </w:t>
      </w:r>
      <w:proofErr w:type="spellStart"/>
      <w:r w:rsidRPr="00242420">
        <w:rPr>
          <w:rFonts w:hAnsi="Times New Roman"/>
          <w:sz w:val="24"/>
          <w:szCs w:val="24"/>
        </w:rPr>
        <w:t>тривалості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ефективної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експлуатації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елементів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будинку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квартири</w:t>
      </w:r>
      <w:proofErr w:type="spellEnd"/>
      <w:r w:rsidRPr="00242420">
        <w:rPr>
          <w:rFonts w:hAnsi="Times New Roman"/>
          <w:sz w:val="24"/>
          <w:szCs w:val="24"/>
        </w:rPr>
        <w:t xml:space="preserve">,  </w:t>
      </w:r>
      <w:proofErr w:type="spellStart"/>
      <w:r w:rsidRPr="00242420">
        <w:rPr>
          <w:rFonts w:hAnsi="Times New Roman"/>
          <w:sz w:val="24"/>
          <w:szCs w:val="24"/>
        </w:rPr>
        <w:t>визначеної</w:t>
      </w:r>
      <w:proofErr w:type="spellEnd"/>
      <w:r w:rsidRPr="00242420">
        <w:rPr>
          <w:rFonts w:hAnsi="Times New Roman"/>
          <w:sz w:val="24"/>
          <w:szCs w:val="24"/>
        </w:rPr>
        <w:t xml:space="preserve"> правилами  </w:t>
      </w:r>
      <w:proofErr w:type="spellStart"/>
      <w:r w:rsidRPr="00242420">
        <w:rPr>
          <w:rFonts w:hAnsi="Times New Roman"/>
          <w:sz w:val="24"/>
          <w:szCs w:val="24"/>
        </w:rPr>
        <w:t>утримання</w:t>
      </w:r>
      <w:proofErr w:type="spellEnd"/>
      <w:r w:rsidRPr="00242420">
        <w:rPr>
          <w:rFonts w:hAnsi="Times New Roman"/>
          <w:sz w:val="24"/>
          <w:szCs w:val="24"/>
        </w:rPr>
        <w:t xml:space="preserve">  </w:t>
      </w:r>
      <w:proofErr w:type="spellStart"/>
      <w:r w:rsidRPr="00242420">
        <w:rPr>
          <w:rFonts w:hAnsi="Times New Roman"/>
          <w:sz w:val="24"/>
          <w:szCs w:val="24"/>
        </w:rPr>
        <w:t>житлових</w:t>
      </w:r>
      <w:proofErr w:type="spellEnd"/>
      <w:r w:rsidRPr="00242420">
        <w:rPr>
          <w:rFonts w:hAnsi="Times New Roman"/>
          <w:sz w:val="24"/>
          <w:szCs w:val="24"/>
        </w:rPr>
        <w:t xml:space="preserve">  </w:t>
      </w:r>
      <w:proofErr w:type="spellStart"/>
      <w:r w:rsidRPr="00242420">
        <w:rPr>
          <w:rFonts w:hAnsi="Times New Roman"/>
          <w:sz w:val="24"/>
          <w:szCs w:val="24"/>
        </w:rPr>
        <w:t>будинкі</w:t>
      </w:r>
      <w:proofErr w:type="gramStart"/>
      <w:r w:rsidRPr="00242420">
        <w:rPr>
          <w:rFonts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hAnsi="Times New Roman"/>
          <w:sz w:val="24"/>
          <w:szCs w:val="24"/>
        </w:rPr>
        <w:t xml:space="preserve">  та </w:t>
      </w:r>
      <w:proofErr w:type="spellStart"/>
      <w:r w:rsidRPr="00242420">
        <w:rPr>
          <w:rFonts w:hAnsi="Times New Roman"/>
          <w:sz w:val="24"/>
          <w:szCs w:val="24"/>
        </w:rPr>
        <w:t>прибудинкових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територій</w:t>
      </w:r>
      <w:proofErr w:type="spellEnd"/>
      <w:r w:rsidRPr="00242420">
        <w:rPr>
          <w:rFonts w:hAnsi="Times New Roman"/>
          <w:sz w:val="24"/>
          <w:szCs w:val="24"/>
        </w:rPr>
        <w:t>.</w:t>
      </w:r>
    </w:p>
    <w:p w:rsidR="00772839" w:rsidRPr="00242420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   - У </w:t>
      </w:r>
      <w:proofErr w:type="spellStart"/>
      <w:r w:rsidRPr="00242420">
        <w:rPr>
          <w:rFonts w:hAnsi="Times New Roman"/>
          <w:sz w:val="24"/>
          <w:szCs w:val="24"/>
        </w:rPr>
        <w:t>місячний</w:t>
      </w:r>
      <w:proofErr w:type="spellEnd"/>
      <w:r w:rsidRPr="00242420">
        <w:rPr>
          <w:rFonts w:hAnsi="Times New Roman"/>
          <w:sz w:val="24"/>
          <w:szCs w:val="24"/>
        </w:rPr>
        <w:t xml:space="preserve"> строк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п</w:t>
      </w:r>
      <w:proofErr w:type="gramEnd"/>
      <w:r w:rsidRPr="00242420">
        <w:rPr>
          <w:rFonts w:hAnsi="Times New Roman"/>
          <w:sz w:val="24"/>
          <w:szCs w:val="24"/>
        </w:rPr>
        <w:t>ісля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подання</w:t>
      </w:r>
      <w:proofErr w:type="spellEnd"/>
      <w:r w:rsidRPr="00242420">
        <w:rPr>
          <w:rFonts w:hAnsi="Times New Roman"/>
          <w:sz w:val="24"/>
          <w:szCs w:val="24"/>
        </w:rPr>
        <w:t xml:space="preserve"> заяви особою, </w:t>
      </w:r>
      <w:proofErr w:type="spellStart"/>
      <w:r w:rsidRPr="00242420">
        <w:rPr>
          <w:rFonts w:hAnsi="Times New Roman"/>
          <w:sz w:val="24"/>
          <w:szCs w:val="24"/>
        </w:rPr>
        <w:t>що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має</w:t>
      </w:r>
      <w:proofErr w:type="spellEnd"/>
      <w:r w:rsidRPr="00242420">
        <w:rPr>
          <w:rFonts w:hAnsi="Times New Roman"/>
          <w:sz w:val="24"/>
          <w:szCs w:val="24"/>
        </w:rPr>
        <w:t xml:space="preserve"> право на </w:t>
      </w:r>
      <w:proofErr w:type="spellStart"/>
      <w:r w:rsidRPr="00242420">
        <w:rPr>
          <w:rFonts w:hAnsi="Times New Roman"/>
          <w:sz w:val="24"/>
          <w:szCs w:val="24"/>
        </w:rPr>
        <w:t>пільгу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приймає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рішення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щодо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безплатного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ремонту.</w:t>
      </w:r>
    </w:p>
    <w:p w:rsidR="001811C3" w:rsidRPr="00242420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 </w:t>
      </w:r>
      <w:r w:rsidR="001811C3" w:rsidRPr="00242420">
        <w:rPr>
          <w:rFonts w:hAnsi="Times New Roman"/>
          <w:sz w:val="24"/>
          <w:szCs w:val="24"/>
        </w:rPr>
        <w:t xml:space="preserve">  </w:t>
      </w:r>
      <w:r w:rsidRPr="00242420">
        <w:rPr>
          <w:rFonts w:hAnsi="Times New Roman"/>
          <w:sz w:val="24"/>
          <w:szCs w:val="24"/>
        </w:rPr>
        <w:t xml:space="preserve">- За </w:t>
      </w:r>
      <w:proofErr w:type="spellStart"/>
      <w:r w:rsidRPr="00242420">
        <w:rPr>
          <w:rFonts w:hAnsi="Times New Roman"/>
          <w:sz w:val="24"/>
          <w:szCs w:val="24"/>
        </w:rPr>
        <w:t>заявою</w:t>
      </w:r>
      <w:proofErr w:type="spellEnd"/>
      <w:r w:rsidRPr="00242420">
        <w:rPr>
          <w:rFonts w:hAnsi="Times New Roman"/>
          <w:sz w:val="24"/>
          <w:szCs w:val="24"/>
        </w:rPr>
        <w:t xml:space="preserve"> особи, </w:t>
      </w:r>
      <w:proofErr w:type="spellStart"/>
      <w:r w:rsidRPr="00242420">
        <w:rPr>
          <w:rFonts w:hAnsi="Times New Roman"/>
          <w:sz w:val="24"/>
          <w:szCs w:val="24"/>
        </w:rPr>
        <w:t>щодо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якої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прийнято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р</w:t>
      </w:r>
      <w:proofErr w:type="gramEnd"/>
      <w:r w:rsidRPr="00242420">
        <w:rPr>
          <w:rFonts w:hAnsi="Times New Roman"/>
          <w:sz w:val="24"/>
          <w:szCs w:val="24"/>
        </w:rPr>
        <w:t>ішення</w:t>
      </w:r>
      <w:proofErr w:type="spellEnd"/>
      <w:r w:rsidRPr="00242420">
        <w:rPr>
          <w:rFonts w:hAnsi="Times New Roman"/>
          <w:sz w:val="24"/>
          <w:szCs w:val="24"/>
        </w:rPr>
        <w:t xml:space="preserve"> про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безплатного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ремонту, </w:t>
      </w:r>
      <w:proofErr w:type="spellStart"/>
      <w:r w:rsidRPr="00242420">
        <w:rPr>
          <w:rFonts w:hAnsi="Times New Roman"/>
          <w:sz w:val="24"/>
          <w:szCs w:val="24"/>
        </w:rPr>
        <w:t>приймає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рішення</w:t>
      </w:r>
      <w:proofErr w:type="spellEnd"/>
      <w:r w:rsidRPr="00242420">
        <w:rPr>
          <w:rFonts w:hAnsi="Times New Roman"/>
          <w:sz w:val="24"/>
          <w:szCs w:val="24"/>
        </w:rPr>
        <w:t xml:space="preserve"> про </w:t>
      </w:r>
      <w:proofErr w:type="spellStart"/>
      <w:r w:rsidRPr="00242420">
        <w:rPr>
          <w:rFonts w:hAnsi="Times New Roman"/>
          <w:sz w:val="24"/>
          <w:szCs w:val="24"/>
        </w:rPr>
        <w:t>виконання</w:t>
      </w:r>
      <w:proofErr w:type="spellEnd"/>
      <w:r w:rsidRPr="00242420">
        <w:rPr>
          <w:rFonts w:hAnsi="Times New Roman"/>
          <w:sz w:val="24"/>
          <w:szCs w:val="24"/>
        </w:rPr>
        <w:t xml:space="preserve"> в межах </w:t>
      </w:r>
      <w:proofErr w:type="spellStart"/>
      <w:r w:rsidRPr="00242420">
        <w:rPr>
          <w:rFonts w:hAnsi="Times New Roman"/>
          <w:sz w:val="24"/>
          <w:szCs w:val="24"/>
        </w:rPr>
        <w:t>вартості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безплатного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 одного </w:t>
      </w:r>
      <w:proofErr w:type="spellStart"/>
      <w:r w:rsidRPr="00242420">
        <w:rPr>
          <w:rFonts w:hAnsi="Times New Roman"/>
          <w:sz w:val="24"/>
          <w:szCs w:val="24"/>
        </w:rPr>
        <w:t>чи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кількох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видів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ремонтних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робіт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визначених</w:t>
      </w:r>
      <w:proofErr w:type="spellEnd"/>
      <w:r w:rsidRPr="00242420">
        <w:rPr>
          <w:rFonts w:hAnsi="Times New Roman"/>
          <w:sz w:val="24"/>
          <w:szCs w:val="24"/>
        </w:rPr>
        <w:t xml:space="preserve"> за результатами </w:t>
      </w:r>
      <w:proofErr w:type="spellStart"/>
      <w:r w:rsidRPr="00242420">
        <w:rPr>
          <w:rFonts w:hAnsi="Times New Roman"/>
          <w:sz w:val="24"/>
          <w:szCs w:val="24"/>
        </w:rPr>
        <w:t>обстеження</w:t>
      </w:r>
      <w:proofErr w:type="spellEnd"/>
      <w:r w:rsidRPr="00242420">
        <w:rPr>
          <w:rFonts w:hAnsi="Times New Roman"/>
          <w:sz w:val="24"/>
          <w:szCs w:val="24"/>
        </w:rPr>
        <w:t xml:space="preserve"> (</w:t>
      </w:r>
      <w:proofErr w:type="spellStart"/>
      <w:r w:rsidRPr="00242420">
        <w:rPr>
          <w:rFonts w:hAnsi="Times New Roman"/>
          <w:sz w:val="24"/>
          <w:szCs w:val="24"/>
        </w:rPr>
        <w:t>перекриття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всієї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площі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покрівлі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заміна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віконних</w:t>
      </w:r>
      <w:proofErr w:type="spellEnd"/>
      <w:r w:rsidRPr="00242420">
        <w:rPr>
          <w:rFonts w:hAnsi="Times New Roman"/>
          <w:sz w:val="24"/>
          <w:szCs w:val="24"/>
        </w:rPr>
        <w:t xml:space="preserve"> рам, </w:t>
      </w:r>
      <w:proofErr w:type="spellStart"/>
      <w:r w:rsidRPr="00242420">
        <w:rPr>
          <w:rFonts w:hAnsi="Times New Roman"/>
          <w:sz w:val="24"/>
          <w:szCs w:val="24"/>
        </w:rPr>
        <w:t>перекриття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всієї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площі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підлоги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будинку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квартири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тощо</w:t>
      </w:r>
      <w:proofErr w:type="spellEnd"/>
      <w:r w:rsidRPr="00242420">
        <w:rPr>
          <w:rFonts w:hAnsi="Times New Roman"/>
          <w:sz w:val="24"/>
          <w:szCs w:val="24"/>
        </w:rPr>
        <w:t>).</w:t>
      </w:r>
    </w:p>
    <w:p w:rsidR="00772839" w:rsidRPr="00242420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2.4. </w:t>
      </w:r>
      <w:proofErr w:type="spellStart"/>
      <w:r w:rsidRPr="00242420">
        <w:rPr>
          <w:rFonts w:hAnsi="Times New Roman"/>
          <w:sz w:val="24"/>
          <w:szCs w:val="24"/>
        </w:rPr>
        <w:t>Комісія</w:t>
      </w:r>
      <w:proofErr w:type="spellEnd"/>
      <w:r w:rsidRPr="00242420">
        <w:rPr>
          <w:rFonts w:hAnsi="Times New Roman"/>
          <w:sz w:val="24"/>
          <w:szCs w:val="24"/>
        </w:rPr>
        <w:t xml:space="preserve"> проводить </w:t>
      </w:r>
      <w:proofErr w:type="spellStart"/>
      <w:r w:rsidRPr="00242420">
        <w:rPr>
          <w:rFonts w:hAnsi="Times New Roman"/>
          <w:sz w:val="24"/>
          <w:szCs w:val="24"/>
        </w:rPr>
        <w:t>свої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засідання</w:t>
      </w:r>
      <w:proofErr w:type="spellEnd"/>
      <w:r w:rsidRPr="00242420">
        <w:rPr>
          <w:rFonts w:hAnsi="Times New Roman"/>
          <w:sz w:val="24"/>
          <w:szCs w:val="24"/>
        </w:rPr>
        <w:t xml:space="preserve"> за </w:t>
      </w:r>
      <w:proofErr w:type="spellStart"/>
      <w:r w:rsidRPr="00242420">
        <w:rPr>
          <w:rFonts w:hAnsi="Times New Roman"/>
          <w:sz w:val="24"/>
          <w:szCs w:val="24"/>
        </w:rPr>
        <w:t>необхідності</w:t>
      </w:r>
      <w:proofErr w:type="spellEnd"/>
      <w:r w:rsidRPr="00242420">
        <w:rPr>
          <w:rFonts w:hAnsi="Times New Roman"/>
          <w:sz w:val="24"/>
          <w:szCs w:val="24"/>
        </w:rPr>
        <w:t xml:space="preserve"> при </w:t>
      </w:r>
      <w:proofErr w:type="spellStart"/>
      <w:r w:rsidRPr="00242420">
        <w:rPr>
          <w:rFonts w:hAnsi="Times New Roman"/>
          <w:sz w:val="24"/>
          <w:szCs w:val="24"/>
        </w:rPr>
        <w:t>наявності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наданих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заяв</w:t>
      </w:r>
      <w:proofErr w:type="spellEnd"/>
      <w:r w:rsidRPr="00242420">
        <w:rPr>
          <w:rFonts w:hAnsi="Times New Roman"/>
          <w:sz w:val="24"/>
          <w:szCs w:val="24"/>
        </w:rPr>
        <w:t xml:space="preserve"> на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безплатного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 у </w:t>
      </w:r>
      <w:proofErr w:type="spellStart"/>
      <w:r w:rsidRPr="00242420">
        <w:rPr>
          <w:rFonts w:hAnsi="Times New Roman"/>
          <w:sz w:val="24"/>
          <w:szCs w:val="24"/>
        </w:rPr>
        <w:t>власних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житлових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будинках</w:t>
      </w:r>
      <w:proofErr w:type="spellEnd"/>
      <w:r w:rsidRPr="00242420">
        <w:rPr>
          <w:rFonts w:hAnsi="Times New Roman"/>
          <w:sz w:val="24"/>
          <w:szCs w:val="24"/>
        </w:rPr>
        <w:t xml:space="preserve"> і квартирах особами, </w:t>
      </w:r>
      <w:proofErr w:type="spellStart"/>
      <w:r w:rsidRPr="00242420">
        <w:rPr>
          <w:rFonts w:hAnsi="Times New Roman"/>
          <w:sz w:val="24"/>
          <w:szCs w:val="24"/>
        </w:rPr>
        <w:t>які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мають</w:t>
      </w:r>
      <w:proofErr w:type="spellEnd"/>
      <w:r w:rsidRPr="00242420">
        <w:rPr>
          <w:rFonts w:hAnsi="Times New Roman"/>
          <w:sz w:val="24"/>
          <w:szCs w:val="24"/>
        </w:rPr>
        <w:t xml:space="preserve"> право  на </w:t>
      </w:r>
      <w:proofErr w:type="spellStart"/>
      <w:r w:rsidRPr="00242420">
        <w:rPr>
          <w:rFonts w:hAnsi="Times New Roman"/>
          <w:sz w:val="24"/>
          <w:szCs w:val="24"/>
        </w:rPr>
        <w:t>таку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п</w:t>
      </w:r>
      <w:proofErr w:type="gramEnd"/>
      <w:r w:rsidRPr="00242420">
        <w:rPr>
          <w:rFonts w:hAnsi="Times New Roman"/>
          <w:sz w:val="24"/>
          <w:szCs w:val="24"/>
        </w:rPr>
        <w:t>ільгу</w:t>
      </w:r>
      <w:proofErr w:type="spellEnd"/>
      <w:r w:rsidRPr="00242420">
        <w:rPr>
          <w:rFonts w:hAnsi="Times New Roman"/>
          <w:sz w:val="24"/>
          <w:szCs w:val="24"/>
        </w:rPr>
        <w:t xml:space="preserve">, та </w:t>
      </w:r>
      <w:proofErr w:type="spellStart"/>
      <w:r w:rsidRPr="00242420">
        <w:rPr>
          <w:rFonts w:hAnsi="Times New Roman"/>
          <w:sz w:val="24"/>
          <w:szCs w:val="24"/>
        </w:rPr>
        <w:t>фінансування</w:t>
      </w:r>
      <w:proofErr w:type="spellEnd"/>
      <w:r w:rsidRPr="00242420">
        <w:rPr>
          <w:rFonts w:hAnsi="Times New Roman"/>
          <w:sz w:val="24"/>
          <w:szCs w:val="24"/>
        </w:rPr>
        <w:t xml:space="preserve"> з державного бюджету</w:t>
      </w:r>
      <w:r w:rsidR="001811C3" w:rsidRPr="00242420">
        <w:rPr>
          <w:rFonts w:hAnsi="Times New Roman"/>
          <w:sz w:val="24"/>
          <w:szCs w:val="24"/>
        </w:rPr>
        <w:t xml:space="preserve"> в </w:t>
      </w:r>
      <w:proofErr w:type="spellStart"/>
      <w:r w:rsidR="001811C3" w:rsidRPr="00242420">
        <w:rPr>
          <w:rFonts w:hAnsi="Times New Roman"/>
          <w:sz w:val="24"/>
          <w:szCs w:val="24"/>
        </w:rPr>
        <w:t>місцевий</w:t>
      </w:r>
      <w:proofErr w:type="spellEnd"/>
      <w:r w:rsidR="001811C3" w:rsidRPr="00242420">
        <w:rPr>
          <w:rFonts w:hAnsi="Times New Roman"/>
          <w:sz w:val="24"/>
          <w:szCs w:val="24"/>
        </w:rPr>
        <w:t xml:space="preserve"> бюджет</w:t>
      </w:r>
      <w:r w:rsidRPr="00242420">
        <w:rPr>
          <w:rFonts w:hAnsi="Times New Roman"/>
          <w:sz w:val="24"/>
          <w:szCs w:val="24"/>
        </w:rPr>
        <w:t xml:space="preserve"> на </w:t>
      </w:r>
      <w:proofErr w:type="spellStart"/>
      <w:r w:rsidRPr="00242420">
        <w:rPr>
          <w:rFonts w:hAnsi="Times New Roman"/>
          <w:sz w:val="24"/>
          <w:szCs w:val="24"/>
        </w:rPr>
        <w:t>зазначені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цілі</w:t>
      </w:r>
      <w:proofErr w:type="spellEnd"/>
      <w:r w:rsidRPr="00242420">
        <w:rPr>
          <w:rFonts w:hAnsi="Times New Roman"/>
          <w:sz w:val="24"/>
          <w:szCs w:val="24"/>
        </w:rPr>
        <w:t>.</w:t>
      </w:r>
    </w:p>
    <w:p w:rsidR="00D56E26" w:rsidRDefault="00772839" w:rsidP="001B0AA3">
      <w:pPr>
        <w:spacing w:after="0" w:line="240" w:lineRule="auto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2.5. </w:t>
      </w:r>
      <w:proofErr w:type="spellStart"/>
      <w:r w:rsidRPr="00242420">
        <w:rPr>
          <w:rFonts w:hAnsi="Times New Roman"/>
          <w:sz w:val="24"/>
          <w:szCs w:val="24"/>
        </w:rPr>
        <w:t>Протоколи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засідань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комісії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ведуться</w:t>
      </w:r>
      <w:proofErr w:type="spellEnd"/>
      <w:r w:rsidRPr="00242420">
        <w:rPr>
          <w:rFonts w:hAnsi="Times New Roman"/>
          <w:sz w:val="24"/>
          <w:szCs w:val="24"/>
        </w:rPr>
        <w:t xml:space="preserve"> за </w:t>
      </w:r>
      <w:proofErr w:type="spellStart"/>
      <w:r w:rsidRPr="00242420">
        <w:rPr>
          <w:rFonts w:hAnsi="Times New Roman"/>
          <w:sz w:val="24"/>
          <w:szCs w:val="24"/>
        </w:rPr>
        <w:t>вимогами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="001811C3" w:rsidRPr="00242420">
        <w:rPr>
          <w:rFonts w:hAnsi="Times New Roman"/>
          <w:sz w:val="24"/>
          <w:szCs w:val="24"/>
        </w:rPr>
        <w:t>селищного</w:t>
      </w:r>
      <w:proofErr w:type="spellEnd"/>
      <w:r w:rsidR="001811C3"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діловодства</w:t>
      </w:r>
      <w:proofErr w:type="spellEnd"/>
      <w:r w:rsidRPr="00242420">
        <w:rPr>
          <w:rFonts w:hAnsi="Times New Roman"/>
          <w:sz w:val="24"/>
          <w:szCs w:val="24"/>
        </w:rPr>
        <w:t xml:space="preserve"> та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п</w:t>
      </w:r>
      <w:proofErr w:type="gramEnd"/>
      <w:r w:rsidRPr="00242420">
        <w:rPr>
          <w:rFonts w:hAnsi="Times New Roman"/>
          <w:sz w:val="24"/>
          <w:szCs w:val="24"/>
        </w:rPr>
        <w:t>ідшиваються</w:t>
      </w:r>
      <w:proofErr w:type="spellEnd"/>
      <w:r w:rsidRPr="00242420">
        <w:rPr>
          <w:rFonts w:hAnsi="Times New Roman"/>
          <w:sz w:val="24"/>
          <w:szCs w:val="24"/>
        </w:rPr>
        <w:t xml:space="preserve"> в одну</w:t>
      </w:r>
      <w:r w:rsidR="0090286A" w:rsidRPr="00242420">
        <w:rPr>
          <w:rFonts w:hAnsi="Times New Roman"/>
          <w:sz w:val="24"/>
          <w:szCs w:val="24"/>
        </w:rPr>
        <w:t xml:space="preserve"> </w:t>
      </w:r>
      <w:r w:rsidRPr="00242420">
        <w:rPr>
          <w:rFonts w:hAnsi="Times New Roman"/>
          <w:sz w:val="24"/>
          <w:szCs w:val="24"/>
        </w:rPr>
        <w:t>папку.</w:t>
      </w:r>
    </w:p>
    <w:p w:rsidR="001B0AA3" w:rsidRPr="00242420" w:rsidRDefault="001B0AA3" w:rsidP="001B0AA3">
      <w:pPr>
        <w:spacing w:after="0" w:line="240" w:lineRule="auto"/>
        <w:rPr>
          <w:rFonts w:hAnsi="Times New Roman"/>
          <w:sz w:val="24"/>
          <w:szCs w:val="24"/>
        </w:rPr>
      </w:pPr>
    </w:p>
    <w:p w:rsidR="001B0AA3" w:rsidRPr="00242420" w:rsidRDefault="00D56E26" w:rsidP="001B0AA3">
      <w:pPr>
        <w:spacing w:after="0"/>
        <w:rPr>
          <w:rFonts w:hAnsi="Times New Roman"/>
          <w:b/>
          <w:sz w:val="24"/>
          <w:szCs w:val="24"/>
          <w:lang w:val="uk-UA"/>
        </w:rPr>
      </w:pPr>
      <w:r w:rsidRPr="00242420">
        <w:rPr>
          <w:rFonts w:hAnsi="Times New Roman"/>
          <w:b/>
          <w:sz w:val="24"/>
          <w:szCs w:val="24"/>
          <w:lang w:val="uk-UA"/>
        </w:rPr>
        <w:t>Фінансування без</w:t>
      </w:r>
      <w:r w:rsidR="00B95222" w:rsidRPr="00242420">
        <w:rPr>
          <w:rFonts w:hAnsi="Times New Roman"/>
          <w:b/>
          <w:sz w:val="24"/>
          <w:szCs w:val="24"/>
          <w:lang w:val="uk-UA"/>
        </w:rPr>
        <w:t>о</w:t>
      </w:r>
      <w:r w:rsidRPr="00242420">
        <w:rPr>
          <w:rFonts w:hAnsi="Times New Roman"/>
          <w:b/>
          <w:sz w:val="24"/>
          <w:szCs w:val="24"/>
          <w:lang w:val="uk-UA"/>
        </w:rPr>
        <w:t>платного капітального ремонту</w:t>
      </w:r>
    </w:p>
    <w:p w:rsidR="00D56E26" w:rsidRPr="00242420" w:rsidRDefault="00D56E26" w:rsidP="001B0AA3">
      <w:pPr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5.1. Фінансування витрат, пов`язаних з виконанням безплатного капітального ремонту, здійсненням технагляду та отриманням  комплексного висновку державної експертизи, здійснюється </w:t>
      </w:r>
      <w:r w:rsidR="00177FA3">
        <w:rPr>
          <w:rFonts w:hAnsi="Times New Roman"/>
          <w:sz w:val="24"/>
          <w:szCs w:val="24"/>
          <w:lang w:val="uk-UA"/>
        </w:rPr>
        <w:t xml:space="preserve">виключно </w:t>
      </w:r>
      <w:r w:rsidRPr="00242420">
        <w:rPr>
          <w:rFonts w:hAnsi="Times New Roman"/>
          <w:sz w:val="24"/>
          <w:szCs w:val="24"/>
          <w:lang w:val="uk-UA"/>
        </w:rPr>
        <w:t>за рахунок відповідної субвенції з державного бюджету місцевим бюджетам у межах затверджених бюджетни</w:t>
      </w:r>
      <w:r w:rsidR="0090286A" w:rsidRPr="00242420">
        <w:rPr>
          <w:rFonts w:hAnsi="Times New Roman"/>
          <w:sz w:val="24"/>
          <w:szCs w:val="24"/>
          <w:lang w:val="uk-UA"/>
        </w:rPr>
        <w:t>х призначень на відповідний рік</w:t>
      </w:r>
      <w:r w:rsidR="00B95222" w:rsidRPr="00242420">
        <w:rPr>
          <w:rFonts w:hAnsi="Times New Roman"/>
          <w:sz w:val="24"/>
          <w:szCs w:val="24"/>
          <w:lang w:val="uk-UA"/>
        </w:rPr>
        <w:t>.</w:t>
      </w:r>
    </w:p>
    <w:p w:rsidR="00D56E26" w:rsidRDefault="00D56E26" w:rsidP="001B0AA3">
      <w:pPr>
        <w:spacing w:after="0" w:line="240" w:lineRule="auto"/>
        <w:jc w:val="left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5.2. У </w:t>
      </w:r>
      <w:proofErr w:type="spellStart"/>
      <w:r w:rsidRPr="00242420">
        <w:rPr>
          <w:rFonts w:hAnsi="Times New Roman"/>
          <w:sz w:val="24"/>
          <w:szCs w:val="24"/>
        </w:rPr>
        <w:t>разі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капітального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ремонту </w:t>
      </w:r>
      <w:proofErr w:type="spellStart"/>
      <w:r w:rsidRPr="00242420">
        <w:rPr>
          <w:rFonts w:hAnsi="Times New Roman"/>
          <w:sz w:val="24"/>
          <w:szCs w:val="24"/>
        </w:rPr>
        <w:t>власними</w:t>
      </w:r>
      <w:proofErr w:type="spellEnd"/>
      <w:r w:rsidRPr="00242420">
        <w:rPr>
          <w:rFonts w:hAnsi="Times New Roman"/>
          <w:sz w:val="24"/>
          <w:szCs w:val="24"/>
        </w:rPr>
        <w:t xml:space="preserve"> силами, особам, </w:t>
      </w:r>
      <w:proofErr w:type="spellStart"/>
      <w:r w:rsidRPr="00242420">
        <w:rPr>
          <w:rFonts w:hAnsi="Times New Roman"/>
          <w:sz w:val="24"/>
          <w:szCs w:val="24"/>
        </w:rPr>
        <w:t>які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мають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особливі</w:t>
      </w:r>
      <w:proofErr w:type="spellEnd"/>
      <w:r w:rsidRPr="00242420">
        <w:rPr>
          <w:rFonts w:hAnsi="Times New Roman"/>
          <w:sz w:val="24"/>
          <w:szCs w:val="24"/>
        </w:rPr>
        <w:t xml:space="preserve"> заслуги перед </w:t>
      </w:r>
      <w:proofErr w:type="spellStart"/>
      <w:r w:rsidRPr="00242420">
        <w:rPr>
          <w:rFonts w:hAnsi="Times New Roman"/>
          <w:sz w:val="24"/>
          <w:szCs w:val="24"/>
        </w:rPr>
        <w:t>Батьківщиною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виплачується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компенсація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витрат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пов</w:t>
      </w:r>
      <w:proofErr w:type="gramStart"/>
      <w:r w:rsidRPr="00242420">
        <w:rPr>
          <w:rFonts w:hAnsi="Times New Roman"/>
          <w:sz w:val="24"/>
          <w:szCs w:val="24"/>
        </w:rPr>
        <w:t>`я</w:t>
      </w:r>
      <w:proofErr w:type="gramEnd"/>
      <w:r w:rsidRPr="00242420">
        <w:rPr>
          <w:rFonts w:hAnsi="Times New Roman"/>
          <w:sz w:val="24"/>
          <w:szCs w:val="24"/>
        </w:rPr>
        <w:t>заних</w:t>
      </w:r>
      <w:proofErr w:type="spellEnd"/>
      <w:r w:rsidRPr="00242420">
        <w:rPr>
          <w:rFonts w:hAnsi="Times New Roman"/>
          <w:sz w:val="24"/>
          <w:szCs w:val="24"/>
        </w:rPr>
        <w:t xml:space="preserve"> з </w:t>
      </w:r>
      <w:proofErr w:type="spellStart"/>
      <w:r w:rsidRPr="00242420">
        <w:rPr>
          <w:rFonts w:hAnsi="Times New Roman"/>
          <w:sz w:val="24"/>
          <w:szCs w:val="24"/>
        </w:rPr>
        <w:t>його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проведенням</w:t>
      </w:r>
      <w:proofErr w:type="spellEnd"/>
      <w:r w:rsidRPr="00242420">
        <w:rPr>
          <w:rFonts w:hAnsi="Times New Roman"/>
          <w:sz w:val="24"/>
          <w:szCs w:val="24"/>
        </w:rPr>
        <w:t xml:space="preserve">. </w:t>
      </w:r>
    </w:p>
    <w:p w:rsidR="001B0AA3" w:rsidRPr="00242420" w:rsidRDefault="001B0AA3" w:rsidP="001B0AA3">
      <w:pPr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</w:p>
    <w:p w:rsidR="001B0AA3" w:rsidRPr="00AF1542" w:rsidRDefault="00936B89" w:rsidP="00AF1542">
      <w:pPr>
        <w:pStyle w:val="a8"/>
        <w:numPr>
          <w:ilvl w:val="0"/>
          <w:numId w:val="29"/>
        </w:numPr>
        <w:jc w:val="left"/>
        <w:rPr>
          <w:rFonts w:ascii="Times New Roman" w:cs="Times New Roman"/>
        </w:rPr>
      </w:pPr>
      <w:r w:rsidRPr="00242420">
        <w:rPr>
          <w:rFonts w:ascii="Times New Roman" w:cs="Times New Roman"/>
          <w:b/>
          <w:bCs/>
        </w:rPr>
        <w:t>Перелік завдань і заходів Програми, напрямів використання місцевих бюджетних коштів та результативних показників</w:t>
      </w:r>
    </w:p>
    <w:p w:rsidR="00936B89" w:rsidRPr="00242420" w:rsidRDefault="00936B89" w:rsidP="001B0AA3">
      <w:pPr>
        <w:pStyle w:val="a6"/>
        <w:numPr>
          <w:ilvl w:val="0"/>
          <w:numId w:val="15"/>
        </w:numPr>
        <w:spacing w:before="0" w:beforeAutospacing="0" w:after="0" w:afterAutospacing="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Програма реалізується шляхом здійснення заходів:</w:t>
      </w:r>
    </w:p>
    <w:p w:rsidR="00580FDB" w:rsidRPr="00242420" w:rsidRDefault="00936B89" w:rsidP="001B0AA3">
      <w:pPr>
        <w:spacing w:after="0" w:line="240" w:lineRule="auto"/>
        <w:jc w:val="left"/>
        <w:rPr>
          <w:rFonts w:hAnsi="Times New Roman"/>
          <w:bCs/>
          <w:sz w:val="24"/>
          <w:szCs w:val="24"/>
          <w:lang w:val="uk-UA"/>
        </w:rPr>
      </w:pPr>
      <w:proofErr w:type="spellStart"/>
      <w:r w:rsidRPr="00242420">
        <w:rPr>
          <w:rFonts w:hAnsi="Times New Roman"/>
          <w:sz w:val="24"/>
          <w:szCs w:val="24"/>
        </w:rPr>
        <w:lastRenderedPageBreak/>
        <w:t>Надання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грошової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допомоги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внутрішньо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переміщеним</w:t>
      </w:r>
      <w:proofErr w:type="spellEnd"/>
      <w:r w:rsidRPr="00242420">
        <w:rPr>
          <w:rFonts w:hAnsi="Times New Roman"/>
          <w:sz w:val="24"/>
          <w:szCs w:val="24"/>
        </w:rPr>
        <w:t xml:space="preserve"> особам </w:t>
      </w:r>
      <w:proofErr w:type="spellStart"/>
      <w:r w:rsidRPr="00242420">
        <w:rPr>
          <w:rFonts w:hAnsi="Times New Roman"/>
          <w:sz w:val="24"/>
          <w:szCs w:val="24"/>
        </w:rPr>
        <w:t>учасникам</w:t>
      </w:r>
      <w:proofErr w:type="spellEnd"/>
      <w:r w:rsidRPr="00242420">
        <w:rPr>
          <w:rFonts w:hAnsi="Times New Roman"/>
          <w:sz w:val="24"/>
          <w:szCs w:val="24"/>
        </w:rPr>
        <w:t xml:space="preserve"> АТО </w:t>
      </w:r>
      <w:r w:rsidRPr="00242420">
        <w:rPr>
          <w:rFonts w:hAnsi="Times New Roman"/>
          <w:sz w:val="24"/>
          <w:szCs w:val="24"/>
          <w:lang w:val="uk-UA"/>
        </w:rPr>
        <w:t xml:space="preserve">та які в наслідок поранення стали інвалідами </w:t>
      </w:r>
      <w:r w:rsidRPr="00242420">
        <w:rPr>
          <w:rFonts w:hAnsi="Times New Roman"/>
          <w:sz w:val="24"/>
          <w:szCs w:val="24"/>
        </w:rPr>
        <w:t xml:space="preserve">на </w:t>
      </w:r>
      <w:proofErr w:type="spellStart"/>
      <w:r w:rsidRPr="00242420">
        <w:rPr>
          <w:rFonts w:hAnsi="Times New Roman"/>
          <w:sz w:val="24"/>
          <w:szCs w:val="24"/>
        </w:rPr>
        <w:t>вирішення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матеріально-побутових</w:t>
      </w:r>
      <w:proofErr w:type="spellEnd"/>
      <w:r w:rsidRPr="00242420">
        <w:rPr>
          <w:rFonts w:hAnsi="Times New Roman"/>
          <w:sz w:val="24"/>
          <w:szCs w:val="24"/>
        </w:rPr>
        <w:t xml:space="preserve"> проблем</w:t>
      </w:r>
      <w:r w:rsidR="00580FDB" w:rsidRPr="00242420">
        <w:rPr>
          <w:rFonts w:hAnsi="Times New Roman"/>
          <w:sz w:val="24"/>
          <w:szCs w:val="24"/>
        </w:rPr>
        <w:t xml:space="preserve"> </w:t>
      </w:r>
      <w:r w:rsidRPr="00242420">
        <w:rPr>
          <w:rFonts w:eastAsia="Times New Roman" w:hAnsi="Times New Roman"/>
          <w:color w:val="000000" w:themeColor="text1"/>
          <w:kern w:val="36"/>
          <w:sz w:val="24"/>
          <w:szCs w:val="24"/>
          <w:lang w:val="uk-UA"/>
        </w:rPr>
        <w:t xml:space="preserve">що до безплатного ремонту житла ветеранам війни  у вигляді субвенції </w:t>
      </w:r>
      <w:r w:rsidRPr="00242420">
        <w:rPr>
          <w:rFonts w:hAnsi="Times New Roman"/>
          <w:bCs/>
          <w:sz w:val="24"/>
          <w:szCs w:val="24"/>
          <w:lang w:val="uk-UA"/>
        </w:rPr>
        <w:t xml:space="preserve"> на 2021 – 2023роки</w:t>
      </w:r>
    </w:p>
    <w:p w:rsidR="00936B89" w:rsidRPr="00242420" w:rsidRDefault="00936B89" w:rsidP="001B0AA3">
      <w:pPr>
        <w:pStyle w:val="a6"/>
        <w:numPr>
          <w:ilvl w:val="0"/>
          <w:numId w:val="15"/>
        </w:numPr>
        <w:spacing w:before="0" w:beforeAutospacing="0" w:after="0" w:afterAutospacing="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Результативні  показники Програми.</w:t>
      </w:r>
    </w:p>
    <w:p w:rsidR="00936B89" w:rsidRPr="00242420" w:rsidRDefault="00936B89" w:rsidP="001B0AA3">
      <w:pPr>
        <w:pStyle w:val="a6"/>
        <w:tabs>
          <w:tab w:val="num" w:pos="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Показники затрат:</w:t>
      </w:r>
    </w:p>
    <w:p w:rsidR="00936B89" w:rsidRPr="00242420" w:rsidRDefault="00936B89" w:rsidP="001B0AA3">
      <w:pPr>
        <w:pStyle w:val="a6"/>
        <w:tabs>
          <w:tab w:val="num" w:pos="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- обсяги фінансових ресурсів на заходи Програми;</w:t>
      </w:r>
    </w:p>
    <w:p w:rsidR="00936B89" w:rsidRPr="00242420" w:rsidRDefault="00936B89" w:rsidP="001B0AA3">
      <w:pPr>
        <w:pStyle w:val="a6"/>
        <w:tabs>
          <w:tab w:val="left" w:pos="0"/>
          <w:tab w:val="left" w:pos="1080"/>
        </w:tabs>
        <w:spacing w:before="0" w:beforeAutospacing="0" w:after="0" w:afterAutospacing="0"/>
        <w:ind w:firstLine="540"/>
        <w:jc w:val="left"/>
        <w:rPr>
          <w:rFonts w:ascii="Times New Roman" w:cs="Times New Roman"/>
          <w:color w:val="000000" w:themeColor="text1"/>
        </w:rPr>
      </w:pPr>
      <w:r w:rsidRPr="00242420">
        <w:rPr>
          <w:rFonts w:ascii="Times New Roman" w:cs="Times New Roman"/>
        </w:rPr>
        <w:t xml:space="preserve">- чисельність учасників АТО, родин учасників АТО, які звернулись за відповідною допомогою що до </w:t>
      </w:r>
      <w:r w:rsidRPr="00242420">
        <w:rPr>
          <w:rFonts w:ascii="Times New Roman" w:cs="Times New Roman"/>
          <w:color w:val="000000" w:themeColor="text1"/>
          <w:kern w:val="36"/>
        </w:rPr>
        <w:t xml:space="preserve">безплатного ремонту житла у вигляді субвенції </w:t>
      </w:r>
      <w:r w:rsidRPr="00242420">
        <w:rPr>
          <w:rFonts w:ascii="Times New Roman" w:cs="Times New Roman"/>
          <w:bCs/>
          <w:color w:val="000000" w:themeColor="text1"/>
        </w:rPr>
        <w:t>на 2021 – 2023 роки</w:t>
      </w:r>
    </w:p>
    <w:p w:rsidR="00936B89" w:rsidRPr="00242420" w:rsidRDefault="00936B89" w:rsidP="001B0AA3">
      <w:pPr>
        <w:pStyle w:val="a6"/>
        <w:tabs>
          <w:tab w:val="left" w:pos="900"/>
          <w:tab w:val="left" w:pos="1080"/>
        </w:tabs>
        <w:spacing w:before="0" w:beforeAutospacing="0" w:after="0" w:afterAutospacing="0"/>
        <w:rPr>
          <w:rFonts w:ascii="Times New Roman" w:cs="Times New Roman"/>
        </w:rPr>
      </w:pPr>
    </w:p>
    <w:p w:rsidR="00936B89" w:rsidRPr="00242420" w:rsidRDefault="00936B89" w:rsidP="001B0AA3">
      <w:pPr>
        <w:pStyle w:val="a6"/>
        <w:tabs>
          <w:tab w:val="num" w:pos="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Показники ефективності:</w:t>
      </w:r>
    </w:p>
    <w:p w:rsidR="00936B89" w:rsidRPr="00242420" w:rsidRDefault="00936B89" w:rsidP="001B0AA3">
      <w:pPr>
        <w:pStyle w:val="a6"/>
        <w:tabs>
          <w:tab w:val="num" w:pos="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- кількість одержувачів виплат/допомог у вигляді субвенції</w:t>
      </w:r>
    </w:p>
    <w:p w:rsidR="00936B89" w:rsidRPr="00242420" w:rsidRDefault="00936B89" w:rsidP="001B0AA3">
      <w:pPr>
        <w:pStyle w:val="a6"/>
        <w:tabs>
          <w:tab w:val="left" w:pos="108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- середні розміри виплат/допомог на безоплатний ремонт житла на одну особу/сім’ю;</w:t>
      </w:r>
    </w:p>
    <w:p w:rsidR="00936B89" w:rsidRPr="00242420" w:rsidRDefault="00936B89" w:rsidP="001B0AA3">
      <w:pPr>
        <w:pStyle w:val="a6"/>
        <w:tabs>
          <w:tab w:val="num" w:pos="0"/>
        </w:tabs>
        <w:spacing w:before="0" w:beforeAutospacing="0" w:after="0" w:afterAutospacing="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 xml:space="preserve"> Показники якості:</w:t>
      </w:r>
    </w:p>
    <w:p w:rsidR="009A23ED" w:rsidRPr="00242420" w:rsidRDefault="00936B89" w:rsidP="001B0AA3">
      <w:pPr>
        <w:pStyle w:val="a6"/>
        <w:tabs>
          <w:tab w:val="left" w:pos="900"/>
          <w:tab w:val="left" w:pos="108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>- забезпечення відповідними соціальними послугами одержувачів до загальної їх чисельності у відсотках.</w:t>
      </w:r>
    </w:p>
    <w:p w:rsidR="00B95222" w:rsidRPr="00242420" w:rsidRDefault="00B95222" w:rsidP="001B0AA3">
      <w:pPr>
        <w:pStyle w:val="a6"/>
        <w:tabs>
          <w:tab w:val="left" w:pos="900"/>
          <w:tab w:val="left" w:pos="108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</w:p>
    <w:p w:rsidR="00936B89" w:rsidRPr="00242420" w:rsidRDefault="00936B89" w:rsidP="001B0AA3">
      <w:pPr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Обсяг фінансування Програми уточнюється щороку під час складання проекту місцевого бюджету </w:t>
      </w:r>
      <w:proofErr w:type="spellStart"/>
      <w:r w:rsidRPr="00242420">
        <w:rPr>
          <w:rFonts w:hAnsi="Times New Roman"/>
          <w:sz w:val="24"/>
          <w:szCs w:val="24"/>
          <w:lang w:val="uk-UA"/>
        </w:rPr>
        <w:t>Смолінською</w:t>
      </w:r>
      <w:proofErr w:type="spellEnd"/>
      <w:r w:rsidRPr="00242420">
        <w:rPr>
          <w:rFonts w:hAnsi="Times New Roman"/>
          <w:sz w:val="24"/>
          <w:szCs w:val="24"/>
          <w:lang w:val="uk-UA"/>
        </w:rPr>
        <w:t xml:space="preserve"> селищною радою на відповідний рік з урахуванням його можливостей.</w:t>
      </w:r>
    </w:p>
    <w:p w:rsidR="007A7E8C" w:rsidRDefault="00936B89" w:rsidP="001B0AA3">
      <w:pPr>
        <w:spacing w:after="0" w:line="240" w:lineRule="auto"/>
        <w:ind w:firstLine="520"/>
        <w:jc w:val="left"/>
        <w:rPr>
          <w:rFonts w:hAnsi="Times New Roman"/>
          <w:color w:val="000000" w:themeColor="text1"/>
          <w:sz w:val="24"/>
          <w:szCs w:val="24"/>
          <w:lang w:val="uk-UA"/>
        </w:rPr>
      </w:pPr>
      <w:r w:rsidRPr="00242420">
        <w:rPr>
          <w:rFonts w:hAnsi="Times New Roman"/>
          <w:color w:val="000000" w:themeColor="text1"/>
          <w:sz w:val="24"/>
          <w:szCs w:val="24"/>
          <w:lang w:val="uk-UA"/>
        </w:rPr>
        <w:t>Перелік напрямів, завдань, заходів і результативних показників Програми погоджується</w:t>
      </w:r>
      <w:r w:rsidR="000D7C08" w:rsidRPr="00242420">
        <w:rPr>
          <w:rFonts w:hAnsi="Times New Roman"/>
          <w:color w:val="000000" w:themeColor="text1"/>
          <w:sz w:val="24"/>
          <w:szCs w:val="24"/>
          <w:lang w:val="uk-UA"/>
        </w:rPr>
        <w:t xml:space="preserve"> з головою селищної ради </w:t>
      </w:r>
    </w:p>
    <w:p w:rsidR="001B0AA3" w:rsidRPr="00242420" w:rsidRDefault="001B0AA3" w:rsidP="001B0AA3">
      <w:pPr>
        <w:spacing w:after="0" w:line="240" w:lineRule="auto"/>
        <w:ind w:firstLine="520"/>
        <w:jc w:val="left"/>
        <w:rPr>
          <w:rFonts w:hAnsi="Times New Roman"/>
          <w:color w:val="000000" w:themeColor="text1"/>
          <w:sz w:val="24"/>
          <w:szCs w:val="24"/>
          <w:lang w:val="uk-UA"/>
        </w:rPr>
      </w:pPr>
    </w:p>
    <w:p w:rsidR="001B0AA3" w:rsidRPr="00AF1542" w:rsidRDefault="0007202B" w:rsidP="001B0AA3">
      <w:pPr>
        <w:spacing w:after="0"/>
        <w:jc w:val="left"/>
        <w:rPr>
          <w:rFonts w:hAnsi="Times New Roman"/>
          <w:b/>
          <w:sz w:val="24"/>
          <w:szCs w:val="24"/>
        </w:rPr>
      </w:pPr>
      <w:proofErr w:type="spellStart"/>
      <w:r w:rsidRPr="00242420">
        <w:rPr>
          <w:rFonts w:hAnsi="Times New Roman"/>
          <w:b/>
          <w:sz w:val="24"/>
          <w:szCs w:val="24"/>
          <w:lang w:val="uk-UA"/>
        </w:rPr>
        <w:t>Обгрунтування</w:t>
      </w:r>
      <w:proofErr w:type="spellEnd"/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шляхів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і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засобів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розв'язання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проблеми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обсягів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та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>джерел</w:t>
      </w:r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r w:rsidRPr="00242420">
        <w:rPr>
          <w:rFonts w:hAnsi="Times New Roman"/>
          <w:b/>
          <w:sz w:val="24"/>
          <w:szCs w:val="24"/>
          <w:lang w:val="uk-UA"/>
        </w:rPr>
        <w:t xml:space="preserve">фінансування. </w:t>
      </w:r>
      <w:r w:rsidRPr="00242420">
        <w:rPr>
          <w:rFonts w:hAnsi="Times New Roman"/>
          <w:b/>
          <w:sz w:val="24"/>
          <w:szCs w:val="24"/>
        </w:rPr>
        <w:t>Строки</w:t>
      </w:r>
      <w:r w:rsidR="004D5C0C" w:rsidRPr="00242420">
        <w:rPr>
          <w:rFonts w:hAnsi="Times New Roman"/>
          <w:b/>
          <w:sz w:val="24"/>
          <w:szCs w:val="24"/>
        </w:rPr>
        <w:t xml:space="preserve"> </w:t>
      </w:r>
      <w:r w:rsidRPr="00242420">
        <w:rPr>
          <w:rFonts w:hAnsi="Times New Roman"/>
          <w:b/>
          <w:sz w:val="24"/>
          <w:szCs w:val="24"/>
        </w:rPr>
        <w:t>та</w:t>
      </w:r>
      <w:r w:rsidR="002A06AF" w:rsidRPr="00242420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етапи</w:t>
      </w:r>
      <w:proofErr w:type="spellEnd"/>
      <w:r w:rsidR="004D5C0C" w:rsidRPr="00242420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виконання</w:t>
      </w:r>
      <w:proofErr w:type="spellEnd"/>
      <w:r w:rsidR="004D5C0C" w:rsidRPr="00242420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Програми</w:t>
      </w:r>
      <w:proofErr w:type="spellEnd"/>
      <w:r w:rsidRPr="00242420">
        <w:rPr>
          <w:rFonts w:hAnsi="Times New Roman"/>
          <w:b/>
          <w:sz w:val="24"/>
          <w:szCs w:val="24"/>
        </w:rPr>
        <w:t>.</w:t>
      </w:r>
    </w:p>
    <w:p w:rsidR="00672D36" w:rsidRDefault="0007202B" w:rsidP="001B0AA3">
      <w:pPr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>Фінансування заходів щодо виконання Програми здійснюватимет</w:t>
      </w:r>
      <w:r w:rsidR="00771F00" w:rsidRPr="00242420">
        <w:rPr>
          <w:rFonts w:hAnsi="Times New Roman"/>
          <w:sz w:val="24"/>
          <w:szCs w:val="24"/>
          <w:lang w:val="uk-UA"/>
        </w:rPr>
        <w:t xml:space="preserve">ься за рахунок коштів які надаються з державного </w:t>
      </w:r>
      <w:proofErr w:type="spellStart"/>
      <w:r w:rsidR="00771F00" w:rsidRPr="00242420">
        <w:rPr>
          <w:rFonts w:hAnsi="Times New Roman"/>
          <w:sz w:val="24"/>
          <w:szCs w:val="24"/>
          <w:lang w:val="uk-UA"/>
        </w:rPr>
        <w:t>бюджета</w:t>
      </w:r>
      <w:proofErr w:type="spellEnd"/>
      <w:r w:rsidR="00771F00" w:rsidRPr="00242420">
        <w:rPr>
          <w:rFonts w:hAnsi="Times New Roman"/>
          <w:sz w:val="24"/>
          <w:szCs w:val="24"/>
          <w:lang w:val="uk-UA"/>
        </w:rPr>
        <w:t xml:space="preserve"> в місцевий бюджет</w:t>
      </w:r>
      <w:r w:rsidRPr="00242420">
        <w:rPr>
          <w:rFonts w:hAnsi="Times New Roman"/>
          <w:sz w:val="24"/>
          <w:szCs w:val="24"/>
          <w:lang w:val="uk-UA"/>
        </w:rPr>
        <w:t xml:space="preserve"> та коштів не заборонених державою. Видатки на виконання заходів Програми щороку передбачатимуться при </w:t>
      </w:r>
      <w:r w:rsidR="00436AC3" w:rsidRPr="00242420">
        <w:rPr>
          <w:rFonts w:hAnsi="Times New Roman"/>
          <w:sz w:val="24"/>
          <w:szCs w:val="24"/>
          <w:lang w:val="uk-UA"/>
        </w:rPr>
        <w:t>формуванні показників  місцевого</w:t>
      </w:r>
      <w:r w:rsidRPr="00242420">
        <w:rPr>
          <w:rFonts w:hAnsi="Times New Roman"/>
          <w:sz w:val="24"/>
          <w:szCs w:val="24"/>
          <w:lang w:val="uk-UA"/>
        </w:rPr>
        <w:t xml:space="preserve"> бюджету виходячи з реальних можливостей. З метою системного аналізу реалізації Програми проводитиметься щорічний моніторинг виконання передбачених заходів.</w:t>
      </w:r>
    </w:p>
    <w:p w:rsidR="001B0AA3" w:rsidRPr="00242420" w:rsidRDefault="001B0AA3" w:rsidP="001B0AA3">
      <w:pPr>
        <w:tabs>
          <w:tab w:val="left" w:pos="7064"/>
        </w:tabs>
        <w:spacing w:after="0" w:line="240" w:lineRule="auto"/>
        <w:jc w:val="left"/>
        <w:rPr>
          <w:rFonts w:hAnsi="Times New Roman"/>
          <w:b/>
          <w:sz w:val="24"/>
          <w:szCs w:val="24"/>
        </w:rPr>
      </w:pPr>
    </w:p>
    <w:p w:rsidR="001B0AA3" w:rsidRPr="001B0AA3" w:rsidRDefault="00672D36" w:rsidP="00AF1542">
      <w:pPr>
        <w:spacing w:after="0"/>
        <w:ind w:left="540"/>
        <w:jc w:val="left"/>
        <w:rPr>
          <w:rFonts w:hAnsi="Times New Roman"/>
          <w:b/>
          <w:bCs/>
          <w:sz w:val="24"/>
          <w:szCs w:val="24"/>
          <w:lang w:val="uk-UA"/>
        </w:rPr>
      </w:pPr>
      <w:r w:rsidRPr="00242420">
        <w:rPr>
          <w:rFonts w:hAnsi="Times New Roman"/>
          <w:b/>
          <w:bCs/>
          <w:sz w:val="24"/>
          <w:szCs w:val="24"/>
          <w:lang w:val="uk-UA"/>
        </w:rPr>
        <w:t>Обґрунтування шляхів і засобів розв’язання проблеми</w:t>
      </w:r>
      <w:r w:rsidR="00AF1542">
        <w:rPr>
          <w:rFonts w:hAnsi="Times New Roman"/>
          <w:b/>
          <w:bCs/>
          <w:sz w:val="24"/>
          <w:szCs w:val="24"/>
          <w:lang w:val="uk-UA"/>
        </w:rPr>
        <w:t>.</w:t>
      </w:r>
    </w:p>
    <w:p w:rsidR="00015D74" w:rsidRDefault="00672D36" w:rsidP="001B0AA3">
      <w:pPr>
        <w:spacing w:after="0" w:line="240" w:lineRule="auto"/>
        <w:ind w:left="54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 xml:space="preserve">Реалізація заходів Програми забезпечить отримання учасниками антитерористичної операції, їх родинами соціальних послуг і створення доступного середовища, що сприятиме зростанню рівня та якості їх життя, поліпшенню соціальної ситуації в </w:t>
      </w:r>
      <w:r w:rsidR="001236D5" w:rsidRPr="00242420">
        <w:rPr>
          <w:rFonts w:hAnsi="Times New Roman"/>
          <w:sz w:val="24"/>
          <w:szCs w:val="24"/>
          <w:lang w:val="uk-UA"/>
        </w:rPr>
        <w:t>сел</w:t>
      </w:r>
      <w:r w:rsidR="00E75259" w:rsidRPr="00242420">
        <w:rPr>
          <w:rFonts w:hAnsi="Times New Roman"/>
          <w:sz w:val="24"/>
          <w:szCs w:val="24"/>
          <w:lang w:val="uk-UA"/>
        </w:rPr>
        <w:t>и</w:t>
      </w:r>
      <w:r w:rsidR="001236D5" w:rsidRPr="00242420">
        <w:rPr>
          <w:rFonts w:hAnsi="Times New Roman"/>
          <w:sz w:val="24"/>
          <w:szCs w:val="24"/>
          <w:lang w:val="uk-UA"/>
        </w:rPr>
        <w:t>щі</w:t>
      </w:r>
      <w:r w:rsidRPr="00242420">
        <w:rPr>
          <w:rFonts w:hAnsi="Times New Roman"/>
          <w:sz w:val="24"/>
          <w:szCs w:val="24"/>
          <w:lang w:val="uk-UA"/>
        </w:rPr>
        <w:t>, подолання проявів дискримінації.</w:t>
      </w:r>
    </w:p>
    <w:p w:rsidR="001B0AA3" w:rsidRPr="00242420" w:rsidRDefault="001B0AA3" w:rsidP="001B0AA3">
      <w:pPr>
        <w:spacing w:after="0" w:line="240" w:lineRule="auto"/>
        <w:ind w:left="540"/>
        <w:jc w:val="left"/>
        <w:rPr>
          <w:rFonts w:hAnsi="Times New Roman"/>
          <w:b/>
          <w:bCs/>
          <w:sz w:val="24"/>
          <w:szCs w:val="24"/>
          <w:lang w:val="uk-UA"/>
        </w:rPr>
      </w:pPr>
    </w:p>
    <w:p w:rsidR="001B0AA3" w:rsidRPr="001B0AA3" w:rsidRDefault="00672D36" w:rsidP="001B0AA3">
      <w:pPr>
        <w:spacing w:after="0"/>
        <w:jc w:val="left"/>
        <w:rPr>
          <w:rFonts w:hAnsi="Times New Roman"/>
          <w:b/>
          <w:sz w:val="24"/>
          <w:szCs w:val="24"/>
        </w:rPr>
      </w:pPr>
      <w:proofErr w:type="spellStart"/>
      <w:r w:rsidRPr="00242420">
        <w:rPr>
          <w:rFonts w:hAnsi="Times New Roman"/>
          <w:b/>
          <w:sz w:val="24"/>
          <w:szCs w:val="24"/>
        </w:rPr>
        <w:t>Виконання</w:t>
      </w:r>
      <w:proofErr w:type="spellEnd"/>
      <w:r w:rsidR="004D5C0C" w:rsidRPr="00242420">
        <w:rPr>
          <w:rFonts w:hAnsi="Times New Roman"/>
          <w:b/>
          <w:sz w:val="24"/>
          <w:szCs w:val="24"/>
          <w:lang w:val="uk-UA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Програми</w:t>
      </w:r>
      <w:proofErr w:type="spellEnd"/>
      <w:r w:rsidRPr="00242420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дасть</w:t>
      </w:r>
      <w:proofErr w:type="spellEnd"/>
      <w:r w:rsidRPr="00242420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b/>
          <w:sz w:val="24"/>
          <w:szCs w:val="24"/>
        </w:rPr>
        <w:t>змогу</w:t>
      </w:r>
      <w:proofErr w:type="spellEnd"/>
      <w:r w:rsidRPr="00242420">
        <w:rPr>
          <w:rFonts w:hAnsi="Times New Roman"/>
          <w:b/>
          <w:sz w:val="24"/>
          <w:szCs w:val="24"/>
        </w:rPr>
        <w:t>:</w:t>
      </w:r>
    </w:p>
    <w:p w:rsidR="00672D36" w:rsidRPr="00242420" w:rsidRDefault="00672D36" w:rsidP="00015D74">
      <w:pPr>
        <w:spacing w:after="0" w:line="240" w:lineRule="auto"/>
        <w:jc w:val="left"/>
        <w:rPr>
          <w:rFonts w:hAnsi="Times New Roman"/>
          <w:b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</w:rPr>
        <w:t xml:space="preserve">- </w:t>
      </w:r>
      <w:proofErr w:type="spellStart"/>
      <w:r w:rsidRPr="00242420">
        <w:rPr>
          <w:rFonts w:hAnsi="Times New Roman"/>
          <w:sz w:val="24"/>
          <w:szCs w:val="24"/>
        </w:rPr>
        <w:t>посилити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соц</w:t>
      </w:r>
      <w:proofErr w:type="gramEnd"/>
      <w:r w:rsidRPr="00242420">
        <w:rPr>
          <w:rFonts w:hAnsi="Times New Roman"/>
          <w:sz w:val="24"/>
          <w:szCs w:val="24"/>
        </w:rPr>
        <w:t>іального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захисту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учасників</w:t>
      </w:r>
      <w:proofErr w:type="spellEnd"/>
      <w:r w:rsidRPr="00242420">
        <w:rPr>
          <w:rFonts w:hAnsi="Times New Roman"/>
          <w:sz w:val="24"/>
          <w:szCs w:val="24"/>
        </w:rPr>
        <w:t xml:space="preserve"> АТО та </w:t>
      </w:r>
      <w:proofErr w:type="spellStart"/>
      <w:r w:rsidRPr="00242420">
        <w:rPr>
          <w:rFonts w:hAnsi="Times New Roman"/>
          <w:sz w:val="24"/>
          <w:szCs w:val="24"/>
        </w:rPr>
        <w:t>членів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їх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сімей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членів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сімей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загиблих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під</w:t>
      </w:r>
      <w:proofErr w:type="spellEnd"/>
      <w:r w:rsidRPr="00242420">
        <w:rPr>
          <w:rFonts w:hAnsi="Times New Roman"/>
          <w:sz w:val="24"/>
          <w:szCs w:val="24"/>
        </w:rPr>
        <w:t xml:space="preserve"> час </w:t>
      </w:r>
      <w:proofErr w:type="spellStart"/>
      <w:r w:rsidRPr="00242420">
        <w:rPr>
          <w:rFonts w:hAnsi="Times New Roman"/>
          <w:sz w:val="24"/>
          <w:szCs w:val="24"/>
        </w:rPr>
        <w:t>проведення</w:t>
      </w:r>
      <w:proofErr w:type="spellEnd"/>
      <w:r w:rsidRPr="00242420">
        <w:rPr>
          <w:rFonts w:hAnsi="Times New Roman"/>
          <w:sz w:val="24"/>
          <w:szCs w:val="24"/>
        </w:rPr>
        <w:t xml:space="preserve"> АТО, </w:t>
      </w:r>
      <w:proofErr w:type="spellStart"/>
      <w:r w:rsidRPr="00242420">
        <w:rPr>
          <w:rFonts w:hAnsi="Times New Roman"/>
          <w:sz w:val="24"/>
          <w:szCs w:val="24"/>
        </w:rPr>
        <w:t>поліпшення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матеріально-побутових</w:t>
      </w:r>
      <w:proofErr w:type="spellEnd"/>
      <w:r w:rsidRPr="00242420">
        <w:rPr>
          <w:rFonts w:hAnsi="Times New Roman"/>
          <w:sz w:val="24"/>
          <w:szCs w:val="24"/>
        </w:rPr>
        <w:t xml:space="preserve"> умов </w:t>
      </w:r>
      <w:proofErr w:type="spellStart"/>
      <w:r w:rsidRPr="00242420">
        <w:rPr>
          <w:rFonts w:hAnsi="Times New Roman"/>
          <w:sz w:val="24"/>
          <w:szCs w:val="24"/>
        </w:rPr>
        <w:t>їх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проживання</w:t>
      </w:r>
      <w:proofErr w:type="spellEnd"/>
      <w:r w:rsidRPr="00242420">
        <w:rPr>
          <w:rFonts w:hAnsi="Times New Roman"/>
          <w:sz w:val="24"/>
          <w:szCs w:val="24"/>
        </w:rPr>
        <w:t>;</w:t>
      </w:r>
    </w:p>
    <w:p w:rsidR="00672D36" w:rsidRPr="00242420" w:rsidRDefault="00672D36" w:rsidP="00015D74">
      <w:pPr>
        <w:spacing w:after="0" w:line="240" w:lineRule="auto"/>
        <w:jc w:val="left"/>
        <w:rPr>
          <w:rFonts w:hAnsi="Times New Roman"/>
          <w:sz w:val="24"/>
          <w:szCs w:val="24"/>
        </w:rPr>
      </w:pPr>
      <w:r w:rsidRPr="00242420">
        <w:rPr>
          <w:rFonts w:hAnsi="Times New Roman"/>
          <w:sz w:val="24"/>
          <w:szCs w:val="24"/>
        </w:rPr>
        <w:t xml:space="preserve">-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п</w:t>
      </w:r>
      <w:proofErr w:type="gramEnd"/>
      <w:r w:rsidRPr="00242420">
        <w:rPr>
          <w:rFonts w:hAnsi="Times New Roman"/>
          <w:sz w:val="24"/>
          <w:szCs w:val="24"/>
        </w:rPr>
        <w:t>ідвищити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рівень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довіри</w:t>
      </w:r>
      <w:proofErr w:type="spellEnd"/>
      <w:r w:rsidRPr="00242420">
        <w:rPr>
          <w:rFonts w:hAnsi="Times New Roman"/>
          <w:sz w:val="24"/>
          <w:szCs w:val="24"/>
        </w:rPr>
        <w:t xml:space="preserve"> до </w:t>
      </w:r>
      <w:proofErr w:type="spellStart"/>
      <w:r w:rsidRPr="00242420">
        <w:rPr>
          <w:rFonts w:hAnsi="Times New Roman"/>
          <w:sz w:val="24"/>
          <w:szCs w:val="24"/>
        </w:rPr>
        <w:t>влади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="003E3F37" w:rsidRPr="00242420">
        <w:rPr>
          <w:rFonts w:hAnsi="Times New Roman"/>
          <w:sz w:val="24"/>
          <w:szCs w:val="24"/>
          <w:lang w:val="uk-UA"/>
        </w:rPr>
        <w:t>селищя</w:t>
      </w:r>
      <w:proofErr w:type="spellEnd"/>
      <w:r w:rsidRPr="00242420">
        <w:rPr>
          <w:rFonts w:hAnsi="Times New Roman"/>
          <w:sz w:val="24"/>
          <w:szCs w:val="24"/>
        </w:rPr>
        <w:t>;</w:t>
      </w:r>
    </w:p>
    <w:p w:rsidR="00672D36" w:rsidRPr="00242420" w:rsidRDefault="00672D36" w:rsidP="00015D74">
      <w:pPr>
        <w:spacing w:after="0" w:line="240" w:lineRule="auto"/>
        <w:jc w:val="left"/>
        <w:rPr>
          <w:rStyle w:val="2123"/>
          <w:rFonts w:hAnsi="Times New Roman"/>
          <w:b w:val="0"/>
          <w:bCs w:val="0"/>
          <w:sz w:val="24"/>
          <w:szCs w:val="24"/>
        </w:rPr>
      </w:pPr>
      <w:r w:rsidRPr="00242420">
        <w:rPr>
          <w:rStyle w:val="2123"/>
          <w:rFonts w:hAnsi="Times New Roman"/>
          <w:sz w:val="24"/>
          <w:szCs w:val="24"/>
        </w:rPr>
        <w:t xml:space="preserve">-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сприяння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шанобливому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ставленню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до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військовослужбовців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та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членів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їх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сімей</w:t>
      </w:r>
      <w:proofErr w:type="spellEnd"/>
      <w:proofErr w:type="gram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;</w:t>
      </w:r>
    </w:p>
    <w:p w:rsidR="00672D36" w:rsidRPr="00242420" w:rsidRDefault="00672D36" w:rsidP="00015D74">
      <w:pPr>
        <w:spacing w:after="0" w:line="240" w:lineRule="auto"/>
        <w:jc w:val="left"/>
        <w:rPr>
          <w:rStyle w:val="2123"/>
          <w:rFonts w:hAnsi="Times New Roman"/>
          <w:b w:val="0"/>
          <w:bCs w:val="0"/>
          <w:sz w:val="24"/>
          <w:szCs w:val="24"/>
          <w:lang w:val="uk-UA"/>
        </w:rPr>
      </w:pPr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-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забезпечити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належні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умови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для </w:t>
      </w:r>
      <w:proofErr w:type="spellStart"/>
      <w:proofErr w:type="gram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п</w:t>
      </w:r>
      <w:proofErr w:type="gram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ідтримання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здоров’я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 xml:space="preserve"> та активного </w:t>
      </w:r>
      <w:proofErr w:type="spellStart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довголіття</w:t>
      </w:r>
      <w:proofErr w:type="spellEnd"/>
      <w:r w:rsidR="00015D74" w:rsidRPr="00242420">
        <w:rPr>
          <w:rStyle w:val="2123"/>
          <w:rFonts w:hAnsi="Times New Roman"/>
          <w:b w:val="0"/>
          <w:bCs w:val="0"/>
          <w:sz w:val="24"/>
          <w:szCs w:val="24"/>
          <w:lang w:val="uk-UA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учасників</w:t>
      </w:r>
      <w:proofErr w:type="spellEnd"/>
      <w:r w:rsidRPr="00242420">
        <w:rPr>
          <w:rFonts w:hAnsi="Times New Roman"/>
          <w:sz w:val="24"/>
          <w:szCs w:val="24"/>
        </w:rPr>
        <w:t xml:space="preserve"> АТО та </w:t>
      </w:r>
      <w:proofErr w:type="spellStart"/>
      <w:r w:rsidRPr="00242420">
        <w:rPr>
          <w:rFonts w:hAnsi="Times New Roman"/>
          <w:sz w:val="24"/>
          <w:szCs w:val="24"/>
        </w:rPr>
        <w:t>членів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їх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сімей</w:t>
      </w:r>
      <w:proofErr w:type="spellEnd"/>
      <w:r w:rsidRPr="00242420">
        <w:rPr>
          <w:rStyle w:val="2123"/>
          <w:rFonts w:hAnsi="Times New Roman"/>
          <w:b w:val="0"/>
          <w:bCs w:val="0"/>
          <w:sz w:val="24"/>
          <w:szCs w:val="24"/>
        </w:rPr>
        <w:t>.</w:t>
      </w:r>
    </w:p>
    <w:p w:rsidR="00015D74" w:rsidRPr="00242420" w:rsidRDefault="00015D74" w:rsidP="00015D74">
      <w:pPr>
        <w:spacing w:after="0" w:line="240" w:lineRule="auto"/>
        <w:jc w:val="left"/>
        <w:rPr>
          <w:rStyle w:val="2123"/>
          <w:rFonts w:hAnsi="Times New Roman"/>
          <w:b w:val="0"/>
          <w:bCs w:val="0"/>
          <w:sz w:val="24"/>
          <w:szCs w:val="24"/>
          <w:lang w:val="uk-UA"/>
        </w:rPr>
      </w:pPr>
    </w:p>
    <w:p w:rsidR="001B0AA3" w:rsidRPr="008F4E44" w:rsidRDefault="00672D36" w:rsidP="008F4E44">
      <w:pPr>
        <w:pStyle w:val="a8"/>
        <w:numPr>
          <w:ilvl w:val="0"/>
          <w:numId w:val="29"/>
        </w:numPr>
        <w:jc w:val="left"/>
        <w:rPr>
          <w:rFonts w:ascii="Times New Roman" w:cs="Times New Roman"/>
          <w:b/>
          <w:bCs/>
          <w:u w:val="single"/>
        </w:rPr>
      </w:pPr>
      <w:r w:rsidRPr="00242420">
        <w:rPr>
          <w:rFonts w:ascii="Times New Roman" w:cs="Times New Roman"/>
          <w:b/>
          <w:bCs/>
          <w:u w:val="single"/>
        </w:rPr>
        <w:t>Координація та контроль за ходом виконання Програми</w:t>
      </w:r>
    </w:p>
    <w:p w:rsidR="00672D36" w:rsidRPr="00242420" w:rsidRDefault="00672D36" w:rsidP="008F4E44">
      <w:pPr>
        <w:pStyle w:val="a6"/>
        <w:tabs>
          <w:tab w:val="num" w:pos="0"/>
        </w:tabs>
        <w:spacing w:before="0" w:beforeAutospacing="0" w:after="0" w:afterAutospacing="0"/>
        <w:ind w:firstLine="540"/>
        <w:jc w:val="left"/>
        <w:rPr>
          <w:rFonts w:ascii="Times New Roman" w:cs="Times New Roman"/>
        </w:rPr>
      </w:pPr>
      <w:r w:rsidRPr="00242420">
        <w:rPr>
          <w:rFonts w:ascii="Times New Roman" w:cs="Times New Roman"/>
        </w:rPr>
        <w:t xml:space="preserve">Координація та контроль за виконанням Програми покладається на </w:t>
      </w:r>
    </w:p>
    <w:p w:rsidR="00015D74" w:rsidRPr="00242420" w:rsidRDefault="00672D36" w:rsidP="008F4E44">
      <w:pPr>
        <w:spacing w:after="0" w:line="240" w:lineRule="auto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</w:rPr>
        <w:tab/>
        <w:t xml:space="preserve">На </w:t>
      </w:r>
      <w:proofErr w:type="spellStart"/>
      <w:r w:rsidRPr="00242420">
        <w:rPr>
          <w:rFonts w:hAnsi="Times New Roman"/>
          <w:sz w:val="24"/>
          <w:szCs w:val="24"/>
        </w:rPr>
        <w:t>виконання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р</w:t>
      </w:r>
      <w:proofErr w:type="gramEnd"/>
      <w:r w:rsidRPr="00242420">
        <w:rPr>
          <w:rFonts w:hAnsi="Times New Roman"/>
          <w:sz w:val="24"/>
          <w:szCs w:val="24"/>
        </w:rPr>
        <w:t>ішення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="0047696A" w:rsidRPr="00242420">
        <w:rPr>
          <w:rFonts w:hAnsi="Times New Roman"/>
          <w:sz w:val="24"/>
          <w:szCs w:val="24"/>
          <w:lang w:val="uk-UA"/>
        </w:rPr>
        <w:t>Смолінської</w:t>
      </w:r>
      <w:proofErr w:type="spellEnd"/>
      <w:r w:rsidR="0047696A" w:rsidRPr="00242420">
        <w:rPr>
          <w:rFonts w:hAnsi="Times New Roman"/>
          <w:sz w:val="24"/>
          <w:szCs w:val="24"/>
          <w:lang w:val="uk-UA"/>
        </w:rPr>
        <w:t xml:space="preserve"> селищної ради </w:t>
      </w:r>
      <w:proofErr w:type="spellStart"/>
      <w:r w:rsidRPr="00242420">
        <w:rPr>
          <w:rFonts w:hAnsi="Times New Roman"/>
          <w:sz w:val="24"/>
          <w:szCs w:val="24"/>
        </w:rPr>
        <w:t>від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r w:rsidR="0047696A" w:rsidRPr="00242420">
        <w:rPr>
          <w:rFonts w:hAnsi="Times New Roman"/>
          <w:sz w:val="24"/>
          <w:szCs w:val="24"/>
          <w:lang w:val="uk-UA"/>
        </w:rPr>
        <w:t>___/___/______/</w:t>
      </w:r>
      <w:r w:rsidRPr="00242420">
        <w:rPr>
          <w:rFonts w:hAnsi="Times New Roman"/>
          <w:sz w:val="24"/>
          <w:szCs w:val="24"/>
        </w:rPr>
        <w:t>року №</w:t>
      </w:r>
      <w:r w:rsidR="0047696A" w:rsidRPr="00242420">
        <w:rPr>
          <w:rFonts w:hAnsi="Times New Roman"/>
          <w:sz w:val="24"/>
          <w:szCs w:val="24"/>
          <w:lang w:val="uk-UA"/>
        </w:rPr>
        <w:t>___</w:t>
      </w:r>
      <w:r w:rsidRPr="00242420">
        <w:rPr>
          <w:rFonts w:hAnsi="Times New Roman"/>
          <w:sz w:val="24"/>
          <w:szCs w:val="24"/>
        </w:rPr>
        <w:t>.</w:t>
      </w:r>
    </w:p>
    <w:p w:rsidR="00304490" w:rsidRPr="00242420" w:rsidRDefault="00304490" w:rsidP="00015D74">
      <w:pPr>
        <w:rPr>
          <w:rFonts w:hAnsi="Times New Roman"/>
          <w:sz w:val="24"/>
          <w:szCs w:val="24"/>
          <w:lang w:val="uk-UA"/>
        </w:rPr>
      </w:pPr>
    </w:p>
    <w:p w:rsidR="00577ADB" w:rsidRDefault="00577ADB" w:rsidP="004D364C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577ADB" w:rsidRDefault="00577ADB" w:rsidP="004D364C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</w:p>
    <w:p w:rsidR="004D364C" w:rsidRPr="00242420" w:rsidRDefault="004D364C" w:rsidP="004D364C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lastRenderedPageBreak/>
        <w:t xml:space="preserve">      Додаток </w:t>
      </w:r>
      <w:r>
        <w:rPr>
          <w:rFonts w:hAnsi="Times New Roman"/>
          <w:sz w:val="24"/>
          <w:szCs w:val="24"/>
          <w:lang w:val="uk-UA"/>
        </w:rPr>
        <w:t>2</w:t>
      </w:r>
    </w:p>
    <w:p w:rsidR="004D364C" w:rsidRPr="000C71E2" w:rsidRDefault="004D364C" w:rsidP="004D364C">
      <w:pPr>
        <w:ind w:left="4956" w:firstLine="708"/>
        <w:jc w:val="left"/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71E2">
        <w:rPr>
          <w:rFonts w:hAnsi="Times New Roman"/>
          <w:sz w:val="24"/>
          <w:szCs w:val="24"/>
          <w:lang w:val="uk-UA"/>
        </w:rPr>
        <w:t xml:space="preserve">Програми </w:t>
      </w:r>
      <w:r w:rsidRPr="000C71E2">
        <w:rPr>
          <w:rFonts w:hAnsi="Times New Roman"/>
          <w:color w:val="000000"/>
          <w:sz w:val="24"/>
          <w:szCs w:val="24"/>
          <w:lang w:val="uk-UA"/>
        </w:rPr>
        <w:t>«Допомога учасникам АТО» Про н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адання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грошової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допомоги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на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проведення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поточного ремонту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житлової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квартири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або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будинку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учасникам</w:t>
      </w:r>
      <w:proofErr w:type="spellEnd"/>
      <w:r w:rsidRPr="000C71E2">
        <w:rPr>
          <w:rFonts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антитерористичної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операці</w:t>
      </w:r>
      <w:proofErr w:type="spellEnd"/>
      <w:r w:rsidRPr="000C71E2">
        <w:rPr>
          <w:rFonts w:hAnsi="Times New Roman"/>
          <w:color w:val="000000"/>
          <w:sz w:val="24"/>
          <w:szCs w:val="24"/>
          <w:lang w:val="uk-UA"/>
        </w:rPr>
        <w:t xml:space="preserve"> на </w:t>
      </w:r>
      <w:r w:rsidRPr="000C71E2"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період 2021-2023р.</w:t>
      </w:r>
    </w:p>
    <w:p w:rsidR="00015D74" w:rsidRPr="00242420" w:rsidRDefault="00015D74" w:rsidP="000138A3">
      <w:pPr>
        <w:spacing w:after="0"/>
        <w:jc w:val="left"/>
        <w:rPr>
          <w:rFonts w:hAnsi="Times New Roman"/>
          <w:b/>
          <w:bCs/>
          <w:sz w:val="24"/>
          <w:szCs w:val="24"/>
          <w:lang w:val="uk-UA"/>
        </w:rPr>
      </w:pPr>
      <w:r w:rsidRPr="00242420">
        <w:rPr>
          <w:rFonts w:hAnsi="Times New Roman"/>
          <w:b/>
          <w:bCs/>
          <w:sz w:val="24"/>
          <w:szCs w:val="24"/>
          <w:lang w:val="uk-UA"/>
        </w:rPr>
        <w:t xml:space="preserve">Ресурсне забезпечення </w:t>
      </w:r>
    </w:p>
    <w:tbl>
      <w:tblPr>
        <w:tblStyle w:val="af"/>
        <w:tblpPr w:leftFromText="180" w:rightFromText="180" w:vertAnchor="text" w:horzAnchor="page" w:tblpX="794" w:tblpY="548"/>
        <w:tblW w:w="10598" w:type="dxa"/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1418"/>
        <w:gridCol w:w="1701"/>
      </w:tblGrid>
      <w:tr w:rsidR="00402431" w:rsidRPr="00242420" w:rsidTr="0026660A">
        <w:tc>
          <w:tcPr>
            <w:tcW w:w="4361" w:type="dxa"/>
            <w:vAlign w:val="center"/>
          </w:tcPr>
          <w:p w:rsidR="00402431" w:rsidRPr="00242420" w:rsidRDefault="00402431" w:rsidP="00402431">
            <w:pPr>
              <w:jc w:val="left"/>
              <w:rPr>
                <w:rFonts w:hAnsi="Times New Roman"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Обсяг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кошті</w:t>
            </w:r>
            <w:proofErr w:type="gramStart"/>
            <w:r w:rsidRPr="00242420">
              <w:rPr>
                <w:rFonts w:hAnsi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які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пропонується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залучити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559" w:type="dxa"/>
            <w:vAlign w:val="center"/>
          </w:tcPr>
          <w:p w:rsidR="00402431" w:rsidRPr="00242420" w:rsidRDefault="00402431" w:rsidP="00021F66">
            <w:pPr>
              <w:spacing w:line="192" w:lineRule="auto"/>
              <w:jc w:val="left"/>
              <w:rPr>
                <w:rFonts w:hAnsi="Times New Roman"/>
                <w:bCs/>
                <w:sz w:val="24"/>
                <w:szCs w:val="24"/>
              </w:rPr>
            </w:pPr>
            <w:r w:rsidRPr="00242420">
              <w:rPr>
                <w:rFonts w:hAnsi="Times New Roman"/>
                <w:bCs/>
                <w:sz w:val="24"/>
                <w:szCs w:val="24"/>
              </w:rPr>
              <w:t>20</w:t>
            </w:r>
            <w:r w:rsidRPr="00242420">
              <w:rPr>
                <w:rFonts w:hAnsi="Times New Roman"/>
                <w:bCs/>
                <w:sz w:val="24"/>
                <w:szCs w:val="24"/>
                <w:lang w:val="uk-UA"/>
              </w:rPr>
              <w:t>21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рік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:rsidR="00402431" w:rsidRPr="00242420" w:rsidRDefault="00402431" w:rsidP="00021F66">
            <w:pPr>
              <w:spacing w:line="192" w:lineRule="auto"/>
              <w:jc w:val="left"/>
              <w:rPr>
                <w:rFonts w:hAnsi="Times New Roman"/>
                <w:bCs/>
                <w:sz w:val="24"/>
                <w:szCs w:val="24"/>
              </w:rPr>
            </w:pPr>
            <w:r w:rsidRPr="00242420">
              <w:rPr>
                <w:rFonts w:hAnsi="Times New Roman"/>
                <w:bCs/>
                <w:sz w:val="24"/>
                <w:szCs w:val="24"/>
              </w:rPr>
              <w:t>20</w:t>
            </w:r>
            <w:r w:rsidRPr="00242420">
              <w:rPr>
                <w:rFonts w:hAnsi="Times New Roman"/>
                <w:bCs/>
                <w:sz w:val="24"/>
                <w:szCs w:val="24"/>
                <w:lang w:val="uk-UA"/>
              </w:rPr>
              <w:t>22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рік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  <w:vAlign w:val="center"/>
          </w:tcPr>
          <w:p w:rsidR="00402431" w:rsidRPr="00242420" w:rsidRDefault="00402431" w:rsidP="00021F66">
            <w:pPr>
              <w:spacing w:line="192" w:lineRule="auto"/>
              <w:jc w:val="left"/>
              <w:rPr>
                <w:rFonts w:hAnsi="Times New Roman"/>
                <w:bCs/>
                <w:sz w:val="24"/>
                <w:szCs w:val="24"/>
              </w:rPr>
            </w:pPr>
            <w:r w:rsidRPr="00242420">
              <w:rPr>
                <w:rFonts w:hAnsi="Times New Roman"/>
                <w:bCs/>
                <w:sz w:val="24"/>
                <w:szCs w:val="24"/>
              </w:rPr>
              <w:t>202</w:t>
            </w:r>
            <w:r w:rsidRPr="00242420">
              <w:rPr>
                <w:rFonts w:hAnsi="Times New Roman"/>
                <w:bCs/>
                <w:sz w:val="24"/>
                <w:szCs w:val="24"/>
                <w:lang w:val="uk-UA"/>
              </w:rPr>
              <w:t>3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рік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:rsidR="00402431" w:rsidRPr="00242420" w:rsidRDefault="00402431" w:rsidP="00021F66">
            <w:pPr>
              <w:spacing w:line="192" w:lineRule="auto"/>
              <w:jc w:val="left"/>
              <w:rPr>
                <w:rFonts w:hAnsi="Times New Roman"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Усього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витрат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Програми</w:t>
            </w:r>
            <w:proofErr w:type="spellEnd"/>
          </w:p>
        </w:tc>
      </w:tr>
      <w:tr w:rsidR="00402431" w:rsidRPr="00242420" w:rsidTr="00402431">
        <w:tc>
          <w:tcPr>
            <w:tcW w:w="4361" w:type="dxa"/>
          </w:tcPr>
          <w:p w:rsidR="00402431" w:rsidRPr="00242420" w:rsidRDefault="00402431" w:rsidP="00402431">
            <w:pPr>
              <w:jc w:val="left"/>
              <w:rPr>
                <w:rFonts w:hAnsi="Times New Roman"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Cs/>
                <w:sz w:val="24"/>
                <w:szCs w:val="24"/>
              </w:rPr>
              <w:t>Усього</w:t>
            </w:r>
            <w:proofErr w:type="spellEnd"/>
            <w:r w:rsidRPr="00242420">
              <w:rPr>
                <w:rFonts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402431" w:rsidRPr="00242420" w:rsidRDefault="00402431" w:rsidP="00240385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150000 тис. </w:t>
            </w: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402431" w:rsidRPr="00242420" w:rsidRDefault="00402431" w:rsidP="00240385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150000 тис. </w:t>
            </w: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402431" w:rsidRPr="00242420" w:rsidRDefault="00402431" w:rsidP="00240385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150000 тис. </w:t>
            </w: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</w:tcPr>
          <w:p w:rsidR="00D05F43" w:rsidRPr="00242420" w:rsidRDefault="00D05F43" w:rsidP="00D05F43">
            <w:pPr>
              <w:jc w:val="left"/>
              <w:rPr>
                <w:rFonts w:hAnsi="Times New Roman"/>
                <w:sz w:val="24"/>
                <w:szCs w:val="24"/>
                <w:lang w:val="uk-UA"/>
              </w:rPr>
            </w:pPr>
          </w:p>
        </w:tc>
      </w:tr>
    </w:tbl>
    <w:p w:rsidR="00015D74" w:rsidRPr="00242420" w:rsidRDefault="00015D74" w:rsidP="00015D74">
      <w:pPr>
        <w:spacing w:line="360" w:lineRule="auto"/>
        <w:ind w:left="357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</w:rPr>
        <w:t xml:space="preserve">* - у межах </w:t>
      </w:r>
      <w:proofErr w:type="spellStart"/>
      <w:r w:rsidRPr="00242420">
        <w:rPr>
          <w:rFonts w:hAnsi="Times New Roman"/>
          <w:sz w:val="24"/>
          <w:szCs w:val="24"/>
        </w:rPr>
        <w:t>коштів</w:t>
      </w:r>
      <w:proofErr w:type="spellEnd"/>
      <w:r w:rsidRPr="00242420">
        <w:rPr>
          <w:rFonts w:hAnsi="Times New Roman"/>
          <w:sz w:val="24"/>
          <w:szCs w:val="24"/>
        </w:rPr>
        <w:t xml:space="preserve">, </w:t>
      </w:r>
      <w:proofErr w:type="spellStart"/>
      <w:r w:rsidRPr="00242420">
        <w:rPr>
          <w:rFonts w:hAnsi="Times New Roman"/>
          <w:sz w:val="24"/>
          <w:szCs w:val="24"/>
        </w:rPr>
        <w:t>затверджених</w:t>
      </w:r>
      <w:proofErr w:type="spellEnd"/>
      <w:r w:rsidRPr="00242420">
        <w:rPr>
          <w:rFonts w:hAnsi="Times New Roman"/>
          <w:sz w:val="24"/>
          <w:szCs w:val="24"/>
        </w:rPr>
        <w:t xml:space="preserve"> в </w:t>
      </w:r>
      <w:r w:rsidRPr="00242420">
        <w:rPr>
          <w:rFonts w:hAnsi="Times New Roman"/>
          <w:sz w:val="24"/>
          <w:szCs w:val="24"/>
          <w:lang w:val="uk-UA"/>
        </w:rPr>
        <w:t xml:space="preserve">місцевий </w:t>
      </w:r>
      <w:proofErr w:type="spellStart"/>
      <w:r w:rsidRPr="00242420">
        <w:rPr>
          <w:rFonts w:hAnsi="Times New Roman"/>
          <w:sz w:val="24"/>
          <w:szCs w:val="24"/>
        </w:rPr>
        <w:t>бюджеті</w:t>
      </w:r>
      <w:proofErr w:type="spellEnd"/>
      <w:r w:rsidRPr="00242420">
        <w:rPr>
          <w:rFonts w:hAnsi="Times New Roman"/>
          <w:sz w:val="24"/>
          <w:szCs w:val="24"/>
        </w:rPr>
        <w:t xml:space="preserve"> на </w:t>
      </w:r>
      <w:proofErr w:type="spellStart"/>
      <w:r w:rsidRPr="00242420">
        <w:rPr>
          <w:rFonts w:hAnsi="Times New Roman"/>
          <w:sz w:val="24"/>
          <w:szCs w:val="24"/>
        </w:rPr>
        <w:t>відповідний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hAnsi="Times New Roman"/>
          <w:sz w:val="24"/>
          <w:szCs w:val="24"/>
        </w:rPr>
        <w:t>р</w:t>
      </w:r>
      <w:proofErr w:type="gramEnd"/>
      <w:r w:rsidRPr="00242420">
        <w:rPr>
          <w:rFonts w:hAnsi="Times New Roman"/>
          <w:sz w:val="24"/>
          <w:szCs w:val="24"/>
        </w:rPr>
        <w:t>ік</w:t>
      </w:r>
      <w:proofErr w:type="spellEnd"/>
    </w:p>
    <w:p w:rsidR="00E61D15" w:rsidRPr="00242420" w:rsidRDefault="00E61D15" w:rsidP="00015D74">
      <w:pPr>
        <w:spacing w:line="360" w:lineRule="auto"/>
        <w:ind w:left="357"/>
        <w:jc w:val="left"/>
        <w:rPr>
          <w:rFonts w:hAnsi="Times New Roman"/>
          <w:sz w:val="24"/>
          <w:szCs w:val="24"/>
          <w:lang w:val="uk-UA"/>
        </w:rPr>
      </w:pPr>
    </w:p>
    <w:p w:rsidR="00015D74" w:rsidRPr="00242420" w:rsidRDefault="00015D74" w:rsidP="00015D74">
      <w:pPr>
        <w:jc w:val="left"/>
        <w:rPr>
          <w:rFonts w:hAnsi="Times New Roman"/>
          <w:sz w:val="24"/>
          <w:szCs w:val="24"/>
        </w:rPr>
      </w:pPr>
    </w:p>
    <w:p w:rsidR="00015D74" w:rsidRPr="00242420" w:rsidRDefault="00015D74" w:rsidP="00015D74">
      <w:pPr>
        <w:rPr>
          <w:rFonts w:hAnsi="Times New Roman"/>
          <w:sz w:val="24"/>
          <w:szCs w:val="24"/>
          <w:lang w:val="uk-UA"/>
        </w:rPr>
      </w:pPr>
    </w:p>
    <w:p w:rsidR="00015D74" w:rsidRPr="00242420" w:rsidRDefault="00015D74" w:rsidP="00015D74">
      <w:pPr>
        <w:rPr>
          <w:rFonts w:hAnsi="Times New Roman"/>
          <w:sz w:val="24"/>
          <w:szCs w:val="24"/>
          <w:lang w:val="uk-UA"/>
        </w:rPr>
      </w:pPr>
    </w:p>
    <w:p w:rsidR="00015D74" w:rsidRPr="00242420" w:rsidRDefault="00015D74" w:rsidP="00015D74">
      <w:pPr>
        <w:rPr>
          <w:rFonts w:hAnsi="Times New Roman"/>
          <w:sz w:val="24"/>
          <w:szCs w:val="24"/>
          <w:lang w:val="uk-UA"/>
        </w:rPr>
      </w:pPr>
    </w:p>
    <w:p w:rsidR="00015D74" w:rsidRPr="00242420" w:rsidRDefault="00015D74" w:rsidP="00015D74">
      <w:pPr>
        <w:rPr>
          <w:rFonts w:hAnsi="Times New Roman"/>
          <w:sz w:val="24"/>
          <w:szCs w:val="24"/>
          <w:lang w:val="uk-UA"/>
        </w:rPr>
      </w:pPr>
    </w:p>
    <w:p w:rsidR="00015D74" w:rsidRPr="00242420" w:rsidRDefault="00015D74" w:rsidP="00015D74">
      <w:pPr>
        <w:rPr>
          <w:rFonts w:hAnsi="Times New Roman"/>
          <w:sz w:val="24"/>
          <w:szCs w:val="24"/>
          <w:lang w:val="uk-UA"/>
        </w:rPr>
      </w:pPr>
    </w:p>
    <w:p w:rsidR="000138A3" w:rsidRPr="00242420" w:rsidRDefault="000138A3" w:rsidP="000138A3">
      <w:pPr>
        <w:tabs>
          <w:tab w:val="left" w:pos="5217"/>
        </w:tabs>
        <w:rPr>
          <w:rFonts w:hAnsi="Times New Roman"/>
          <w:sz w:val="24"/>
          <w:szCs w:val="24"/>
          <w:lang w:val="uk-UA"/>
        </w:rPr>
      </w:pPr>
    </w:p>
    <w:p w:rsidR="000138A3" w:rsidRPr="00242420" w:rsidRDefault="000138A3" w:rsidP="000138A3">
      <w:pPr>
        <w:jc w:val="left"/>
        <w:rPr>
          <w:rFonts w:hAnsi="Times New Roman"/>
          <w:sz w:val="24"/>
          <w:szCs w:val="24"/>
          <w:lang w:val="uk-UA"/>
        </w:rPr>
        <w:sectPr w:rsidR="000138A3" w:rsidRPr="00242420" w:rsidSect="00D10A69">
          <w:headerReference w:type="default" r:id="rId9"/>
          <w:pgSz w:w="11906" w:h="16838"/>
          <w:pgMar w:top="1134" w:right="850" w:bottom="1134" w:left="1701" w:header="720" w:footer="720" w:gutter="0"/>
          <w:pgNumType w:start="1"/>
          <w:cols w:space="708"/>
          <w:docGrid w:linePitch="360"/>
        </w:sectPr>
      </w:pPr>
    </w:p>
    <w:p w:rsidR="00E75259" w:rsidRPr="00242420" w:rsidRDefault="004D5C0C" w:rsidP="00015D74">
      <w:pPr>
        <w:spacing w:after="0" w:line="240" w:lineRule="auto"/>
        <w:jc w:val="center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="00015D74" w:rsidRPr="00242420">
        <w:rPr>
          <w:rFonts w:hAnsi="Times New Roman"/>
          <w:sz w:val="24"/>
          <w:szCs w:val="24"/>
          <w:lang w:val="uk-UA"/>
        </w:rPr>
        <w:t xml:space="preserve">                            </w:t>
      </w:r>
      <w:r w:rsidRPr="00242420">
        <w:rPr>
          <w:rFonts w:hAnsi="Times New Roman"/>
          <w:sz w:val="24"/>
          <w:szCs w:val="24"/>
          <w:lang w:val="uk-UA"/>
        </w:rPr>
        <w:t xml:space="preserve">     </w:t>
      </w:r>
    </w:p>
    <w:p w:rsidR="004D364C" w:rsidRPr="004D364C" w:rsidRDefault="004D364C" w:rsidP="004D364C">
      <w:pPr>
        <w:pStyle w:val="af3"/>
        <w:jc w:val="right"/>
        <w:rPr>
          <w:rFonts w:hAnsi="Times New Roman"/>
          <w:sz w:val="24"/>
          <w:szCs w:val="24"/>
          <w:lang w:val="uk-UA"/>
        </w:rPr>
      </w:pPr>
      <w:r w:rsidRPr="004D364C">
        <w:rPr>
          <w:rFonts w:hAnsi="Times New Roman"/>
          <w:sz w:val="24"/>
          <w:szCs w:val="24"/>
          <w:lang w:val="uk-UA"/>
        </w:rPr>
        <w:t xml:space="preserve">      Додаток 3</w:t>
      </w:r>
    </w:p>
    <w:p w:rsidR="004D364C" w:rsidRPr="004D364C" w:rsidRDefault="004D364C" w:rsidP="004D364C">
      <w:pPr>
        <w:pStyle w:val="af3"/>
        <w:jc w:val="right"/>
        <w:rPr>
          <w:rFonts w:hAnsi="Times New Roman"/>
          <w:color w:val="000000"/>
          <w:sz w:val="24"/>
          <w:szCs w:val="24"/>
          <w:lang w:val="uk-UA"/>
        </w:rPr>
      </w:pPr>
      <w:r w:rsidRPr="004D364C">
        <w:rPr>
          <w:rFonts w:hAnsi="Times New Roman"/>
          <w:sz w:val="24"/>
          <w:szCs w:val="24"/>
          <w:lang w:val="uk-UA"/>
        </w:rPr>
        <w:t xml:space="preserve">Програми </w:t>
      </w:r>
      <w:r w:rsidRPr="004D364C">
        <w:rPr>
          <w:rFonts w:hAnsi="Times New Roman"/>
          <w:color w:val="000000"/>
          <w:sz w:val="24"/>
          <w:szCs w:val="24"/>
          <w:lang w:val="uk-UA"/>
        </w:rPr>
        <w:t xml:space="preserve">«Допомога учасникам АТО» </w:t>
      </w:r>
    </w:p>
    <w:p w:rsidR="004D364C" w:rsidRPr="004D364C" w:rsidRDefault="004D364C" w:rsidP="004D364C">
      <w:pPr>
        <w:pStyle w:val="af3"/>
        <w:jc w:val="right"/>
        <w:rPr>
          <w:rFonts w:hAnsi="Times New Roman"/>
          <w:color w:val="000000"/>
          <w:sz w:val="24"/>
          <w:szCs w:val="24"/>
          <w:lang w:val="uk-UA"/>
        </w:rPr>
      </w:pPr>
      <w:r w:rsidRPr="004D364C">
        <w:rPr>
          <w:rFonts w:hAnsi="Times New Roman"/>
          <w:color w:val="000000"/>
          <w:sz w:val="24"/>
          <w:szCs w:val="24"/>
          <w:lang w:val="uk-UA"/>
        </w:rPr>
        <w:t>Про н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адання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грошової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допомоги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на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проведення</w:t>
      </w:r>
      <w:proofErr w:type="spellEnd"/>
    </w:p>
    <w:p w:rsidR="004D364C" w:rsidRPr="004D364C" w:rsidRDefault="004D364C" w:rsidP="004D364C">
      <w:pPr>
        <w:pStyle w:val="af3"/>
        <w:jc w:val="right"/>
        <w:rPr>
          <w:rFonts w:hAnsi="Times New Roman"/>
          <w:color w:val="000000"/>
          <w:sz w:val="24"/>
          <w:szCs w:val="24"/>
          <w:lang w:val="uk-UA"/>
        </w:rPr>
      </w:pPr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4D364C">
        <w:rPr>
          <w:rFonts w:hAnsi="Times New Roman"/>
          <w:color w:val="000000"/>
          <w:sz w:val="24"/>
          <w:szCs w:val="24"/>
        </w:rPr>
        <w:t>поточного</w:t>
      </w:r>
      <w:proofErr w:type="gramEnd"/>
      <w:r w:rsidRPr="004D364C">
        <w:rPr>
          <w:rFonts w:hAnsi="Times New Roman"/>
          <w:color w:val="000000"/>
          <w:sz w:val="24"/>
          <w:szCs w:val="24"/>
        </w:rPr>
        <w:t xml:space="preserve"> ремонту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житлової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квартири</w:t>
      </w:r>
      <w:proofErr w:type="spellEnd"/>
    </w:p>
    <w:p w:rsidR="004D364C" w:rsidRPr="004D364C" w:rsidRDefault="004D364C" w:rsidP="004D364C">
      <w:pPr>
        <w:pStyle w:val="af3"/>
        <w:jc w:val="right"/>
        <w:rPr>
          <w:rFonts w:hAnsi="Times New Roman"/>
          <w:color w:val="000000"/>
          <w:sz w:val="24"/>
          <w:szCs w:val="24"/>
          <w:lang w:val="uk-UA"/>
        </w:rPr>
      </w:pPr>
      <w:proofErr w:type="spellStart"/>
      <w:r w:rsidRPr="004D364C">
        <w:rPr>
          <w:rFonts w:hAnsi="Times New Roman"/>
          <w:color w:val="000000"/>
          <w:sz w:val="24"/>
          <w:szCs w:val="24"/>
        </w:rPr>
        <w:t>або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будинку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учасникам</w:t>
      </w:r>
      <w:proofErr w:type="spellEnd"/>
      <w:r w:rsidRPr="004D364C">
        <w:rPr>
          <w:rFonts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D364C">
        <w:rPr>
          <w:rFonts w:hAnsi="Times New Roman"/>
          <w:color w:val="000000"/>
          <w:sz w:val="24"/>
          <w:szCs w:val="24"/>
        </w:rPr>
        <w:t>антитерористичної</w:t>
      </w:r>
      <w:proofErr w:type="spellEnd"/>
      <w:r w:rsidRPr="004D364C">
        <w:rPr>
          <w:rFonts w:hAnsi="Times New Roman"/>
          <w:color w:val="000000"/>
          <w:sz w:val="24"/>
          <w:szCs w:val="24"/>
        </w:rPr>
        <w:t xml:space="preserve"> </w:t>
      </w:r>
    </w:p>
    <w:p w:rsidR="004D364C" w:rsidRPr="004D364C" w:rsidRDefault="004D364C" w:rsidP="004D364C">
      <w:pPr>
        <w:pStyle w:val="af3"/>
        <w:jc w:val="right"/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4D364C">
        <w:rPr>
          <w:rFonts w:hAnsi="Times New Roman"/>
          <w:color w:val="000000"/>
          <w:sz w:val="24"/>
          <w:szCs w:val="24"/>
        </w:rPr>
        <w:t>операці</w:t>
      </w:r>
      <w:proofErr w:type="spellEnd"/>
      <w:r w:rsidRPr="004D364C">
        <w:rPr>
          <w:rFonts w:hAnsi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4D364C">
        <w:rPr>
          <w:rFonts w:hAnsi="Times New Roman"/>
          <w:color w:val="000000"/>
          <w:sz w:val="24"/>
          <w:szCs w:val="24"/>
          <w:lang w:val="uk-UA"/>
        </w:rPr>
        <w:t>на</w:t>
      </w:r>
      <w:proofErr w:type="gramEnd"/>
      <w:r w:rsidRPr="004D364C">
        <w:rPr>
          <w:rFonts w:hAnsi="Times New Roman"/>
          <w:color w:val="000000"/>
          <w:sz w:val="24"/>
          <w:szCs w:val="24"/>
          <w:lang w:val="uk-UA"/>
        </w:rPr>
        <w:t xml:space="preserve"> </w:t>
      </w:r>
      <w:r w:rsidRPr="004D364C"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період 2021-2023р.</w:t>
      </w:r>
    </w:p>
    <w:p w:rsidR="00E75259" w:rsidRPr="00242420" w:rsidRDefault="00136FEC" w:rsidP="002E38FE">
      <w:pPr>
        <w:tabs>
          <w:tab w:val="left" w:pos="13177"/>
        </w:tabs>
        <w:spacing w:after="0" w:line="240" w:lineRule="auto"/>
        <w:ind w:left="11199"/>
        <w:jc w:val="righ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tab/>
      </w:r>
    </w:p>
    <w:p w:rsidR="00C37593" w:rsidRPr="00242420" w:rsidRDefault="00672D36" w:rsidP="002E38FE">
      <w:pPr>
        <w:spacing w:after="0"/>
        <w:jc w:val="left"/>
        <w:rPr>
          <w:rFonts w:hAnsi="Times New Roman"/>
          <w:b/>
          <w:bCs/>
          <w:sz w:val="24"/>
          <w:szCs w:val="24"/>
          <w:lang w:val="uk-UA"/>
        </w:rPr>
      </w:pPr>
      <w:r w:rsidRPr="00242420">
        <w:rPr>
          <w:rFonts w:hAnsi="Times New Roman"/>
          <w:b/>
          <w:bCs/>
          <w:sz w:val="24"/>
          <w:szCs w:val="24"/>
          <w:lang w:val="uk-UA"/>
        </w:rPr>
        <w:t>Перелік завдань, заходів та показників</w:t>
      </w:r>
    </w:p>
    <w:tbl>
      <w:tblPr>
        <w:tblpPr w:leftFromText="180" w:rightFromText="180" w:vertAnchor="text" w:horzAnchor="margin" w:tblpY="239"/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843"/>
        <w:gridCol w:w="2488"/>
        <w:gridCol w:w="2824"/>
        <w:gridCol w:w="1678"/>
        <w:gridCol w:w="1480"/>
        <w:gridCol w:w="1397"/>
        <w:gridCol w:w="2135"/>
      </w:tblGrid>
      <w:tr w:rsidR="00591C93" w:rsidRPr="00242420" w:rsidTr="00591C93">
        <w:trPr>
          <w:cantSplit/>
          <w:trHeight w:val="142"/>
        </w:trPr>
        <w:tc>
          <w:tcPr>
            <w:tcW w:w="513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216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r w:rsidRPr="00242420">
              <w:rPr>
                <w:rFonts w:hAnsi="Times New Roman"/>
                <w:b/>
                <w:bCs/>
                <w:sz w:val="24"/>
                <w:szCs w:val="24"/>
              </w:rPr>
              <w:t>№ з/</w:t>
            </w:r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3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216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216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Перелі</w:t>
            </w:r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заходів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192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Показники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заходу, один</w:t>
            </w:r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иміру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192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Виконавець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заходу,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877" w:type="dxa"/>
            <w:gridSpan w:val="2"/>
            <w:vAlign w:val="center"/>
          </w:tcPr>
          <w:p w:rsidR="00DF0257" w:rsidRPr="00242420" w:rsidRDefault="00DF0257" w:rsidP="002E38FE">
            <w:pPr>
              <w:spacing w:after="0" w:line="216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vMerge w:val="restart"/>
            <w:vAlign w:val="center"/>
          </w:tcPr>
          <w:p w:rsidR="00DF0257" w:rsidRPr="00242420" w:rsidRDefault="00DF0257" w:rsidP="002E38FE">
            <w:pPr>
              <w:spacing w:after="0" w:line="216" w:lineRule="auto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Очікуваний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результат</w:t>
            </w:r>
          </w:p>
        </w:tc>
      </w:tr>
      <w:tr w:rsidR="00591C93" w:rsidRPr="00242420" w:rsidTr="00591C93">
        <w:trPr>
          <w:cantSplit/>
          <w:trHeight w:val="124"/>
        </w:trPr>
        <w:tc>
          <w:tcPr>
            <w:tcW w:w="513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F0257" w:rsidRPr="00242420" w:rsidRDefault="00DF0257" w:rsidP="002E38FE">
            <w:pPr>
              <w:spacing w:after="0"/>
              <w:ind w:left="-110" w:right="-108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обсяги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, тис</w:t>
            </w:r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proofErr w:type="gram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135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Cs/>
                <w:sz w:val="24"/>
                <w:szCs w:val="24"/>
              </w:rPr>
            </w:pPr>
          </w:p>
        </w:tc>
      </w:tr>
      <w:tr w:rsidR="00591C93" w:rsidRPr="00242420" w:rsidTr="00591C93">
        <w:trPr>
          <w:cantSplit/>
          <w:trHeight w:val="28"/>
        </w:trPr>
        <w:tc>
          <w:tcPr>
            <w:tcW w:w="513" w:type="dxa"/>
            <w:vMerge w:val="restart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Cs/>
                <w:sz w:val="24"/>
                <w:szCs w:val="24"/>
              </w:rPr>
            </w:pPr>
            <w:r w:rsidRPr="00242420">
              <w:rPr>
                <w:rFonts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43" w:type="dxa"/>
            <w:vMerge w:val="restart"/>
          </w:tcPr>
          <w:p w:rsidR="00DF0257" w:rsidRPr="00242420" w:rsidRDefault="00E75259" w:rsidP="002E38FE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роведення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безоплатного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капітального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ремонту </w:t>
            </w:r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власних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житлових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будинків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і квартир       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право на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пільгу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а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також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першочерговий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житлових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будинків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і квартир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право</w:t>
            </w:r>
            <w:r w:rsidRPr="00242420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на  період 2021-2023р.</w:t>
            </w:r>
          </w:p>
        </w:tc>
        <w:tc>
          <w:tcPr>
            <w:tcW w:w="2488" w:type="dxa"/>
            <w:vMerge w:val="restart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Полегшення житлових умов колишнім учасникам АТО які під час захисту Незалежності </w:t>
            </w: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сувірінітету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батьківщіни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 отримали поранення що привело </w:t>
            </w:r>
            <w:r w:rsidR="00243FFF" w:rsidRPr="00242420">
              <w:rPr>
                <w:rFonts w:hAnsi="Times New Roman"/>
                <w:sz w:val="24"/>
                <w:szCs w:val="24"/>
                <w:lang w:val="uk-UA"/>
              </w:rPr>
              <w:t xml:space="preserve">до </w:t>
            </w: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інвалідності </w:t>
            </w:r>
            <w:r w:rsidR="00473237" w:rsidRPr="00242420">
              <w:rPr>
                <w:rFonts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24" w:type="dxa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  <w:r w:rsidRPr="00242420">
              <w:rPr>
                <w:rFonts w:hAnsi="Times New Roman"/>
                <w:i/>
                <w:iCs/>
                <w:sz w:val="24"/>
                <w:szCs w:val="24"/>
              </w:rPr>
              <w:t>затрат</w:t>
            </w:r>
            <w:r w:rsidRPr="00242420">
              <w:rPr>
                <w:rFonts w:hAnsi="Times New Roman"/>
                <w:sz w:val="24"/>
                <w:szCs w:val="24"/>
              </w:rPr>
              <w:t>:</w:t>
            </w:r>
          </w:p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обсяг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фінансового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ресурсу</w:t>
            </w:r>
            <w:r w:rsidR="00240385" w:rsidRPr="00242420">
              <w:rPr>
                <w:rFonts w:hAnsi="Times New Roman"/>
                <w:sz w:val="24"/>
                <w:szCs w:val="24"/>
                <w:lang w:val="uk-UA"/>
              </w:rPr>
              <w:t xml:space="preserve"> 150000 </w:t>
            </w:r>
            <w:proofErr w:type="spellStart"/>
            <w:r w:rsidR="00240385" w:rsidRPr="00242420">
              <w:rPr>
                <w:rFonts w:hAnsi="Times New Roman"/>
                <w:sz w:val="24"/>
                <w:szCs w:val="24"/>
                <w:lang w:val="uk-UA"/>
              </w:rPr>
              <w:t>тис</w:t>
            </w:r>
            <w:proofErr w:type="gramStart"/>
            <w:r w:rsidR="00240385" w:rsidRPr="00242420">
              <w:rPr>
                <w:rFonts w:hAnsi="Times New Roman"/>
                <w:sz w:val="24"/>
                <w:szCs w:val="24"/>
                <w:lang w:val="uk-UA"/>
              </w:rPr>
              <w:t>.г</w:t>
            </w:r>
            <w:proofErr w:type="gramEnd"/>
            <w:r w:rsidR="00240385" w:rsidRPr="00242420">
              <w:rPr>
                <w:rFonts w:hAnsi="Times New Roman"/>
                <w:sz w:val="24"/>
                <w:szCs w:val="24"/>
                <w:lang w:val="uk-UA"/>
              </w:rPr>
              <w:t>рн</w:t>
            </w:r>
            <w:proofErr w:type="spellEnd"/>
          </w:p>
        </w:tc>
        <w:tc>
          <w:tcPr>
            <w:tcW w:w="1678" w:type="dxa"/>
            <w:vMerge w:val="restart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 селищна рада соціального захисту населення </w:t>
            </w:r>
          </w:p>
        </w:tc>
        <w:tc>
          <w:tcPr>
            <w:tcW w:w="1480" w:type="dxa"/>
            <w:vMerge w:val="restart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адання</w:t>
            </w:r>
            <w:proofErr w:type="spellEnd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з </w:t>
            </w:r>
            <w:hyperlink r:id="rId10" w:tgtFrame="_blank" w:history="1">
              <w:r w:rsidRPr="00242420">
                <w:rPr>
                  <w:rStyle w:val="a5"/>
                  <w:rFonts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державного бюджету</w:t>
              </w:r>
            </w:hyperlink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242420">
              <w:rPr>
                <w:rStyle w:val="rvts23"/>
                <w:rFonts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бюджетам</w:t>
            </w:r>
          </w:p>
        </w:tc>
        <w:tc>
          <w:tcPr>
            <w:tcW w:w="1397" w:type="dxa"/>
            <w:vMerge w:val="restart"/>
            <w:vAlign w:val="center"/>
          </w:tcPr>
          <w:p w:rsidR="00DF0257" w:rsidRPr="00242420" w:rsidRDefault="00DF0257" w:rsidP="002E38FE">
            <w:pPr>
              <w:spacing w:after="0"/>
              <w:ind w:left="-110" w:right="-108"/>
              <w:jc w:val="left"/>
              <w:rPr>
                <w:rFonts w:hAnsi="Times New Roman"/>
                <w:bCs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Покращення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591C93" w:rsidRPr="00242420">
              <w:rPr>
                <w:rFonts w:hAnsi="Times New Roman"/>
                <w:sz w:val="24"/>
                <w:szCs w:val="24"/>
              </w:rPr>
              <w:t>фінансового</w:t>
            </w:r>
            <w:proofErr w:type="spellEnd"/>
            <w:r w:rsidR="00591C93" w:rsidRPr="00242420">
              <w:rPr>
                <w:rFonts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91C93" w:rsidRPr="00242420">
              <w:rPr>
                <w:rFonts w:hAnsi="Times New Roman"/>
                <w:sz w:val="24"/>
                <w:szCs w:val="24"/>
              </w:rPr>
              <w:t>матер</w:t>
            </w:r>
            <w:proofErr w:type="gramEnd"/>
            <w:r w:rsidR="00591C93" w:rsidRPr="00242420">
              <w:rPr>
                <w:rFonts w:hAnsi="Times New Roman"/>
                <w:sz w:val="24"/>
                <w:szCs w:val="24"/>
              </w:rPr>
              <w:t>іального</w:t>
            </w:r>
            <w:proofErr w:type="spellEnd"/>
            <w:r w:rsidR="00591C93" w:rsidRPr="00242420">
              <w:rPr>
                <w:rFonts w:hAnsi="Times New Roman"/>
                <w:sz w:val="24"/>
                <w:szCs w:val="24"/>
              </w:rPr>
              <w:t xml:space="preserve"> ста-</w:t>
            </w:r>
            <w:r w:rsidRPr="00242420">
              <w:rPr>
                <w:rFonts w:hAnsi="Times New Roman"/>
                <w:sz w:val="24"/>
                <w:szCs w:val="24"/>
              </w:rPr>
              <w:t xml:space="preserve">ну </w:t>
            </w:r>
            <w:r w:rsidR="00E75259" w:rsidRPr="00242420">
              <w:rPr>
                <w:rFonts w:hAnsi="Times New Roman"/>
                <w:sz w:val="24"/>
                <w:szCs w:val="24"/>
                <w:lang w:val="uk-UA"/>
              </w:rPr>
              <w:t xml:space="preserve">інвалідам I-II-III групи </w:t>
            </w:r>
            <w:r w:rsidRPr="00242420">
              <w:rPr>
                <w:rFonts w:hAnsi="Times New Roman"/>
                <w:sz w:val="24"/>
                <w:szCs w:val="24"/>
              </w:rPr>
              <w:t>АТО</w:t>
            </w:r>
          </w:p>
        </w:tc>
      </w:tr>
      <w:tr w:rsidR="00591C93" w:rsidRPr="00242420" w:rsidTr="00591C93">
        <w:trPr>
          <w:cantSplit/>
          <w:trHeight w:val="2833"/>
        </w:trPr>
        <w:tc>
          <w:tcPr>
            <w:tcW w:w="513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vMerge/>
            <w:vAlign w:val="center"/>
          </w:tcPr>
          <w:p w:rsidR="00DF0257" w:rsidRPr="00242420" w:rsidRDefault="00DF0257" w:rsidP="002E38FE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left"/>
              <w:rPr>
                <w:rFonts w:ascii="Times New Roman" w:cs="Times New Roman"/>
              </w:rPr>
            </w:pPr>
          </w:p>
        </w:tc>
        <w:tc>
          <w:tcPr>
            <w:tcW w:w="2488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i/>
                <w:i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i/>
                <w:iCs/>
                <w:sz w:val="24"/>
                <w:szCs w:val="24"/>
              </w:rPr>
              <w:t>ефективності</w:t>
            </w:r>
            <w:proofErr w:type="spellEnd"/>
            <w:r w:rsidRPr="00242420">
              <w:rPr>
                <w:rFonts w:hAnsi="Times New Roman"/>
                <w:i/>
                <w:iCs/>
                <w:sz w:val="24"/>
                <w:szCs w:val="24"/>
              </w:rPr>
              <w:t>:</w:t>
            </w:r>
          </w:p>
          <w:p w:rsidR="00680A8D" w:rsidRPr="00242420" w:rsidRDefault="00591C93" w:rsidP="002E38FE">
            <w:pPr>
              <w:spacing w:after="0"/>
              <w:jc w:val="left"/>
              <w:rPr>
                <w:rFonts w:hAnsi="Times New Roman"/>
                <w:sz w:val="24"/>
                <w:szCs w:val="24"/>
                <w:lang w:val="uk-UA"/>
              </w:rPr>
            </w:pPr>
            <w:proofErr w:type="spellStart"/>
            <w:r w:rsidRPr="00242420">
              <w:rPr>
                <w:rFonts w:hAnsi="Times New Roman"/>
                <w:sz w:val="24"/>
                <w:szCs w:val="24"/>
              </w:rPr>
              <w:t>середній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розмі</w:t>
            </w:r>
            <w:proofErr w:type="gramStart"/>
            <w:r w:rsidRPr="00242420">
              <w:rPr>
                <w:rFonts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4242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sz w:val="24"/>
                <w:szCs w:val="24"/>
              </w:rPr>
              <w:t>допомоги</w:t>
            </w:r>
            <w:proofErr w:type="spellEnd"/>
            <w:r w:rsidRPr="00242420">
              <w:rPr>
                <w:rFonts w:hAnsi="Times New Roman"/>
                <w:sz w:val="24"/>
                <w:szCs w:val="24"/>
              </w:rPr>
              <w:t xml:space="preserve">  </w:t>
            </w:r>
          </w:p>
          <w:p w:rsidR="00DF0257" w:rsidRPr="00242420" w:rsidRDefault="00240385" w:rsidP="002E38FE">
            <w:pPr>
              <w:spacing w:after="0"/>
              <w:jc w:val="left"/>
              <w:rPr>
                <w:rFonts w:hAnsi="Times New Roman"/>
                <w:i/>
                <w:iCs/>
                <w:sz w:val="24"/>
                <w:szCs w:val="24"/>
              </w:rPr>
            </w:pPr>
            <w:r w:rsidRPr="00242420">
              <w:rPr>
                <w:rFonts w:hAnsi="Times New Roman"/>
                <w:sz w:val="24"/>
                <w:szCs w:val="24"/>
                <w:lang w:val="uk-UA"/>
              </w:rPr>
              <w:t xml:space="preserve">     75000 </w:t>
            </w:r>
            <w:r w:rsidR="00DF0257" w:rsidRPr="00242420">
              <w:rPr>
                <w:rFonts w:hAnsi="Times New Roman"/>
                <w:sz w:val="24"/>
                <w:szCs w:val="24"/>
                <w:lang w:val="uk-UA"/>
              </w:rPr>
              <w:t>тис</w:t>
            </w:r>
            <w:r w:rsidR="00DF0257" w:rsidRPr="00242420">
              <w:rPr>
                <w:rFonts w:hAnsi="Times New Roman"/>
                <w:sz w:val="24"/>
                <w:szCs w:val="24"/>
              </w:rPr>
              <w:t>.</w:t>
            </w:r>
            <w:proofErr w:type="spellStart"/>
            <w:r w:rsidR="00DF0257" w:rsidRPr="00242420">
              <w:rPr>
                <w:rFonts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678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DF0257" w:rsidRPr="00242420" w:rsidRDefault="00DF0257" w:rsidP="002E38FE">
            <w:pPr>
              <w:spacing w:after="0"/>
              <w:ind w:left="-110" w:right="-108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591C93" w:rsidRPr="00242420" w:rsidTr="00591C93">
        <w:trPr>
          <w:cantSplit/>
          <w:trHeight w:val="255"/>
        </w:trPr>
        <w:tc>
          <w:tcPr>
            <w:tcW w:w="10346" w:type="dxa"/>
            <w:gridSpan w:val="5"/>
          </w:tcPr>
          <w:p w:rsidR="00DF0257" w:rsidRPr="00242420" w:rsidRDefault="00DF0257" w:rsidP="002E38FE">
            <w:pPr>
              <w:spacing w:after="0"/>
              <w:ind w:firstLine="542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етап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або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>Програму</w:t>
            </w:r>
            <w:proofErr w:type="spellEnd"/>
            <w:r w:rsidRPr="00242420">
              <w:rPr>
                <w:rFonts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480" w:type="dxa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473237" w:rsidRPr="00242420" w:rsidRDefault="00240385" w:rsidP="00240385">
            <w:pPr>
              <w:spacing w:after="0" w:line="240" w:lineRule="auto"/>
              <w:jc w:val="left"/>
              <w:rPr>
                <w:rFonts w:hAnsi="Times New Roman"/>
                <w:b/>
                <w:bCs/>
                <w:sz w:val="24"/>
                <w:szCs w:val="24"/>
                <w:lang w:val="uk-UA"/>
              </w:rPr>
            </w:pPr>
            <w:r w:rsidRPr="00242420">
              <w:rPr>
                <w:rFonts w:hAnsi="Times New Roman"/>
                <w:b/>
                <w:bCs/>
                <w:sz w:val="24"/>
                <w:szCs w:val="24"/>
                <w:lang w:val="uk-UA"/>
              </w:rPr>
              <w:t xml:space="preserve">150000 тис. </w:t>
            </w:r>
            <w:proofErr w:type="spellStart"/>
            <w:r w:rsidRPr="00242420">
              <w:rPr>
                <w:rFonts w:hAnsi="Times New Roman"/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="00473237" w:rsidRPr="00242420">
              <w:rPr>
                <w:rFonts w:hAnsi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5C1BFC" w:rsidRPr="00242420">
              <w:rPr>
                <w:rFonts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473237" w:rsidRPr="00242420">
              <w:rPr>
                <w:rFonts w:hAnsi="Times New Roman"/>
                <w:bCs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="00473237" w:rsidRPr="00242420">
              <w:rPr>
                <w:rFonts w:hAnsi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135" w:type="dxa"/>
            <w:vAlign w:val="center"/>
          </w:tcPr>
          <w:p w:rsidR="00DF0257" w:rsidRPr="00242420" w:rsidRDefault="00DF0257" w:rsidP="002E38FE">
            <w:pPr>
              <w:spacing w:after="0"/>
              <w:jc w:val="left"/>
              <w:rPr>
                <w:rFonts w:hAnsi="Times New Roman"/>
                <w:i/>
                <w:iCs/>
                <w:sz w:val="24"/>
                <w:szCs w:val="24"/>
              </w:rPr>
            </w:pPr>
          </w:p>
        </w:tc>
      </w:tr>
    </w:tbl>
    <w:p w:rsidR="00591C93" w:rsidRPr="00242420" w:rsidRDefault="00672D36" w:rsidP="002E38FE">
      <w:pPr>
        <w:spacing w:after="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</w:rPr>
        <w:t xml:space="preserve"> - </w:t>
      </w:r>
      <w:proofErr w:type="spellStart"/>
      <w:r w:rsidRPr="00242420">
        <w:rPr>
          <w:rFonts w:hAnsi="Times New Roman"/>
          <w:sz w:val="24"/>
          <w:szCs w:val="24"/>
        </w:rPr>
        <w:t>кошти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будуть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виділятися</w:t>
      </w:r>
      <w:proofErr w:type="spellEnd"/>
      <w:r w:rsidRPr="00242420">
        <w:rPr>
          <w:rFonts w:hAnsi="Times New Roman"/>
          <w:sz w:val="24"/>
          <w:szCs w:val="24"/>
        </w:rPr>
        <w:t xml:space="preserve"> </w:t>
      </w:r>
      <w:proofErr w:type="gramStart"/>
      <w:r w:rsidRPr="00242420">
        <w:rPr>
          <w:rFonts w:hAnsi="Times New Roman"/>
          <w:sz w:val="24"/>
          <w:szCs w:val="24"/>
        </w:rPr>
        <w:t>при</w:t>
      </w:r>
      <w:proofErr w:type="gramEnd"/>
      <w:r w:rsidRPr="00242420">
        <w:rPr>
          <w:rFonts w:hAnsi="Times New Roman"/>
          <w:sz w:val="24"/>
          <w:szCs w:val="24"/>
        </w:rPr>
        <w:t xml:space="preserve"> </w:t>
      </w:r>
      <w:proofErr w:type="spellStart"/>
      <w:r w:rsidRPr="00242420">
        <w:rPr>
          <w:rFonts w:hAnsi="Times New Roman"/>
          <w:sz w:val="24"/>
          <w:szCs w:val="24"/>
        </w:rPr>
        <w:t>потребі</w:t>
      </w:r>
      <w:proofErr w:type="spellEnd"/>
    </w:p>
    <w:p w:rsidR="00672D36" w:rsidRPr="00242420" w:rsidRDefault="00672D36" w:rsidP="000F7A26">
      <w:pPr>
        <w:jc w:val="left"/>
        <w:rPr>
          <w:rFonts w:hAnsi="Times New Roman"/>
          <w:sz w:val="24"/>
          <w:szCs w:val="24"/>
          <w:lang w:val="uk-UA"/>
        </w:rPr>
        <w:sectPr w:rsidR="00672D36" w:rsidRPr="00242420" w:rsidSect="00473237">
          <w:pgSz w:w="16838" w:h="11906" w:orient="landscape" w:code="9"/>
          <w:pgMar w:top="850" w:right="1134" w:bottom="851" w:left="1134" w:header="720" w:footer="720" w:gutter="0"/>
          <w:pgNumType w:start="10"/>
          <w:cols w:space="708"/>
          <w:docGrid w:linePitch="360"/>
        </w:sectPr>
      </w:pPr>
    </w:p>
    <w:p w:rsidR="004D364C" w:rsidRPr="00242420" w:rsidRDefault="004D364C" w:rsidP="004D364C">
      <w:pPr>
        <w:spacing w:after="0"/>
        <w:ind w:firstLine="5760"/>
        <w:jc w:val="left"/>
        <w:rPr>
          <w:rFonts w:hAnsi="Times New Roman"/>
          <w:sz w:val="24"/>
          <w:szCs w:val="24"/>
          <w:lang w:val="uk-UA"/>
        </w:rPr>
      </w:pPr>
      <w:r w:rsidRPr="00242420">
        <w:rPr>
          <w:rFonts w:hAnsi="Times New Roman"/>
          <w:sz w:val="24"/>
          <w:szCs w:val="24"/>
          <w:lang w:val="uk-UA"/>
        </w:rPr>
        <w:lastRenderedPageBreak/>
        <w:t xml:space="preserve">      Додаток </w:t>
      </w:r>
      <w:r>
        <w:rPr>
          <w:rFonts w:hAnsi="Times New Roman"/>
          <w:sz w:val="24"/>
          <w:szCs w:val="24"/>
          <w:lang w:val="uk-UA"/>
        </w:rPr>
        <w:t>4</w:t>
      </w:r>
    </w:p>
    <w:p w:rsidR="004D364C" w:rsidRPr="000C71E2" w:rsidRDefault="004D364C" w:rsidP="004D364C">
      <w:pPr>
        <w:ind w:left="4956"/>
        <w:jc w:val="left"/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71E2">
        <w:rPr>
          <w:rFonts w:hAnsi="Times New Roman"/>
          <w:sz w:val="24"/>
          <w:szCs w:val="24"/>
          <w:lang w:val="uk-UA"/>
        </w:rPr>
        <w:t xml:space="preserve">Програми </w:t>
      </w:r>
      <w:r w:rsidRPr="000C71E2">
        <w:rPr>
          <w:rFonts w:hAnsi="Times New Roman"/>
          <w:color w:val="000000"/>
          <w:sz w:val="24"/>
          <w:szCs w:val="24"/>
          <w:lang w:val="uk-UA"/>
        </w:rPr>
        <w:t>«Допомога учасникам АТО» Про н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адання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грошової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допомоги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на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проведення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поточного ремонту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житлової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квартири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або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будинку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учасникам</w:t>
      </w:r>
      <w:proofErr w:type="spellEnd"/>
      <w:r w:rsidRPr="000C71E2">
        <w:rPr>
          <w:rFonts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антитерористичної</w:t>
      </w:r>
      <w:proofErr w:type="spellEnd"/>
      <w:r w:rsidRPr="000C71E2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C71E2">
        <w:rPr>
          <w:rFonts w:hAnsi="Times New Roman"/>
          <w:color w:val="000000"/>
          <w:sz w:val="24"/>
          <w:szCs w:val="24"/>
        </w:rPr>
        <w:t>операці</w:t>
      </w:r>
      <w:proofErr w:type="spellEnd"/>
      <w:r w:rsidRPr="000C71E2">
        <w:rPr>
          <w:rFonts w:hAnsi="Times New Roman"/>
          <w:color w:val="000000"/>
          <w:sz w:val="24"/>
          <w:szCs w:val="24"/>
          <w:lang w:val="uk-UA"/>
        </w:rPr>
        <w:t xml:space="preserve"> на </w:t>
      </w:r>
      <w:r w:rsidRPr="000C71E2">
        <w:rPr>
          <w:rFonts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період 2021-2023р.</w:t>
      </w:r>
    </w:p>
    <w:p w:rsidR="00672D36" w:rsidRPr="00242420" w:rsidRDefault="00672D36" w:rsidP="00C32777">
      <w:pPr>
        <w:tabs>
          <w:tab w:val="left" w:pos="1260"/>
        </w:tabs>
        <w:spacing w:after="0"/>
        <w:jc w:val="left"/>
        <w:rPr>
          <w:rStyle w:val="18"/>
          <w:rFonts w:hAnsi="Times New Roman"/>
        </w:rPr>
      </w:pP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b/>
          <w:bCs/>
          <w:sz w:val="24"/>
          <w:szCs w:val="24"/>
          <w:lang w:val="uk-UA"/>
        </w:rPr>
      </w:pPr>
      <w:r w:rsidRPr="00242420">
        <w:rPr>
          <w:rFonts w:eastAsia="Times New Roman" w:hAnsi="Times New Roman"/>
          <w:b/>
          <w:sz w:val="24"/>
          <w:szCs w:val="24"/>
          <w:u w:val="single"/>
        </w:rPr>
        <w:t xml:space="preserve">Документ p0002697-19, </w:t>
      </w:r>
      <w:proofErr w:type="spellStart"/>
      <w:r w:rsidRPr="00242420">
        <w:rPr>
          <w:rFonts w:eastAsia="Times New Roman" w:hAnsi="Times New Roman"/>
          <w:b/>
          <w:sz w:val="24"/>
          <w:szCs w:val="24"/>
          <w:u w:val="single"/>
        </w:rPr>
        <w:t>поточна</w:t>
      </w:r>
      <w:proofErr w:type="spellEnd"/>
      <w:r w:rsidRPr="00242420">
        <w:rPr>
          <w:rFonts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42420">
        <w:rPr>
          <w:rFonts w:eastAsia="Times New Roman" w:hAnsi="Times New Roman"/>
          <w:b/>
          <w:sz w:val="24"/>
          <w:szCs w:val="24"/>
          <w:u w:val="single"/>
        </w:rPr>
        <w:t>редакція</w:t>
      </w:r>
      <w:proofErr w:type="spellEnd"/>
      <w:r w:rsidRPr="00242420">
        <w:rPr>
          <w:rFonts w:eastAsia="Times New Roman" w:hAnsi="Times New Roman"/>
          <w:b/>
          <w:sz w:val="24"/>
          <w:szCs w:val="24"/>
          <w:u w:val="single"/>
        </w:rPr>
        <w:t xml:space="preserve"> — </w:t>
      </w:r>
      <w:proofErr w:type="spellStart"/>
      <w:r w:rsidRPr="00242420">
        <w:rPr>
          <w:rFonts w:eastAsia="Times New Roman" w:hAnsi="Times New Roman"/>
          <w:b/>
          <w:bCs/>
          <w:sz w:val="24"/>
          <w:szCs w:val="24"/>
          <w:u w:val="single"/>
        </w:rPr>
        <w:t>Прийняття</w:t>
      </w:r>
      <w:proofErr w:type="spellEnd"/>
      <w:r w:rsidRPr="00242420">
        <w:rPr>
          <w:rFonts w:eastAsia="Times New Roman" w:hAnsi="Times New Roman"/>
          <w:b/>
          <w:sz w:val="24"/>
          <w:szCs w:val="24"/>
          <w:u w:val="single"/>
        </w:rPr>
        <w:t> </w:t>
      </w:r>
      <w:proofErr w:type="spellStart"/>
      <w:r w:rsidRPr="00242420">
        <w:rPr>
          <w:rFonts w:eastAsia="Times New Roman" w:hAnsi="Times New Roman"/>
          <w:b/>
          <w:sz w:val="24"/>
          <w:szCs w:val="24"/>
          <w:u w:val="single"/>
        </w:rPr>
        <w:t>від</w:t>
      </w:r>
      <w:proofErr w:type="spellEnd"/>
      <w:r w:rsidRPr="00242420">
        <w:rPr>
          <w:rFonts w:eastAsia="Times New Roman" w:hAnsi="Times New Roman"/>
          <w:b/>
          <w:sz w:val="24"/>
          <w:szCs w:val="24"/>
          <w:u w:val="single"/>
        </w:rPr>
        <w:t> </w:t>
      </w:r>
      <w:r w:rsidRPr="00242420">
        <w:rPr>
          <w:rFonts w:eastAsia="Times New Roman" w:hAnsi="Times New Roman"/>
          <w:b/>
          <w:bCs/>
          <w:sz w:val="24"/>
          <w:szCs w:val="24"/>
          <w:u w:val="single"/>
        </w:rPr>
        <w:t>19.</w:t>
      </w:r>
      <w:r w:rsidR="00907088" w:rsidRPr="00242420">
        <w:rPr>
          <w:rFonts w:eastAsia="Times New Roman" w:hAnsi="Times New Roman"/>
          <w:b/>
          <w:bCs/>
          <w:sz w:val="24"/>
          <w:szCs w:val="24"/>
          <w:u w:val="single"/>
        </w:rPr>
        <w:t>03.201</w:t>
      </w:r>
      <w:r w:rsidR="00907088" w:rsidRPr="00242420">
        <w:rPr>
          <w:rFonts w:eastAsia="Times New Roman" w:hAnsi="Times New Roman"/>
          <w:b/>
          <w:bCs/>
          <w:sz w:val="24"/>
          <w:szCs w:val="24"/>
          <w:u w:val="single"/>
          <w:lang w:val="uk-UA"/>
        </w:rPr>
        <w:t>9</w:t>
      </w:r>
      <w:r w:rsidR="00837004">
        <w:rPr>
          <w:rFonts w:eastAsia="Times New Roman" w:hAnsi="Times New Roman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1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href="https://zakon.rada.gov.ua/rada/card/p0002697-19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837004">
        <w:rPr>
          <w:rFonts w:eastAsia="Times New Roman" w:hAnsi="Times New Roman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AutoShape 2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href="https://zakon.rada.gov.ua/rada/main/l482663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837004">
        <w:rPr>
          <w:rFonts w:eastAsia="Times New Roman" w:hAnsi="Times New Roman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AutoShape 3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href="https://zakon.rada.gov.ua/rada/show/p0002697-19/stru#Stru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837004">
        <w:rPr>
          <w:rFonts w:eastAsia="Times New Roman" w:hAnsi="Times New Roman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4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href="https://zakon.rada.gov.ua/rada/show/p0002697-19/conv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1" w:name="Text"/>
      <w:bookmarkStart w:id="2" w:name="n2"/>
      <w:bookmarkStart w:id="3" w:name="n3"/>
      <w:bookmarkStart w:id="4" w:name="n5"/>
      <w:bookmarkEnd w:id="1"/>
      <w:bookmarkEnd w:id="2"/>
      <w:bookmarkEnd w:id="3"/>
      <w:bookmarkEnd w:id="4"/>
      <w:proofErr w:type="spellStart"/>
      <w:r w:rsidRPr="00242420">
        <w:rPr>
          <w:rFonts w:eastAsia="Times New Roman" w:hAnsi="Times New Roman"/>
          <w:sz w:val="24"/>
          <w:szCs w:val="24"/>
        </w:rPr>
        <w:t>Учасники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бойових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дій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особи,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прирівняні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них,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учасники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війни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hyperlink r:id="rId15" w:anchor="n220" w:tgtFrame="_blank" w:history="1">
        <w:r w:rsidRPr="00242420">
          <w:rPr>
            <w:rFonts w:eastAsia="Times New Roman" w:hAnsi="Times New Roman"/>
            <w:color w:val="000099"/>
            <w:sz w:val="24"/>
            <w:szCs w:val="24"/>
            <w:u w:val="single"/>
          </w:rPr>
          <w:t>п. 14 ч. 1 ст. 12</w:t>
        </w:r>
      </w:hyperlink>
      <w:r w:rsidRPr="00242420">
        <w:rPr>
          <w:rFonts w:eastAsia="Times New Roman" w:hAnsi="Times New Roman"/>
          <w:sz w:val="24"/>
          <w:szCs w:val="24"/>
        </w:rPr>
        <w:t>; </w:t>
      </w:r>
      <w:hyperlink r:id="rId16" w:anchor="n357" w:tgtFrame="_blank" w:history="1">
        <w:r w:rsidRPr="00242420">
          <w:rPr>
            <w:rFonts w:eastAsia="Times New Roman" w:hAnsi="Times New Roman"/>
            <w:color w:val="000099"/>
            <w:sz w:val="24"/>
            <w:szCs w:val="24"/>
            <w:u w:val="single"/>
          </w:rPr>
          <w:t>п. 13 ч. 1 ст. 14</w:t>
        </w:r>
      </w:hyperlink>
      <w:r w:rsidRPr="00242420">
        <w:rPr>
          <w:rFonts w:eastAsia="Times New Roman" w:hAnsi="Times New Roman"/>
          <w:sz w:val="24"/>
          <w:szCs w:val="24"/>
        </w:rPr>
        <w:t xml:space="preserve"> Закону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України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"Про статус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ветеранів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gramEnd"/>
      <w:r w:rsidRPr="00242420">
        <w:rPr>
          <w:rFonts w:eastAsia="Times New Roman" w:hAnsi="Times New Roman"/>
          <w:sz w:val="24"/>
          <w:szCs w:val="24"/>
        </w:rPr>
        <w:t>ійни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гарантії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їх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соціального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захисту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",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далі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- Закон)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на "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першочерговий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поточний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капітальний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квартир". </w:t>
      </w:r>
      <w:proofErr w:type="gramStart"/>
      <w:r w:rsidRPr="00242420">
        <w:rPr>
          <w:rFonts w:eastAsia="Times New Roman" w:hAnsi="Times New Roman"/>
          <w:sz w:val="24"/>
          <w:szCs w:val="24"/>
        </w:rPr>
        <w:t xml:space="preserve">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позачерговий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капітальний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квартир, 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також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першочерговий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поточний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квартир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особи з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інвалідністю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внаслідок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війни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hyperlink r:id="rId17" w:anchor="n279" w:tgtFrame="_blank" w:history="1">
        <w:r w:rsidRPr="00242420">
          <w:rPr>
            <w:rFonts w:eastAsia="Times New Roman" w:hAnsi="Times New Roman"/>
            <w:color w:val="000099"/>
            <w:sz w:val="24"/>
            <w:szCs w:val="24"/>
            <w:u w:val="single"/>
          </w:rPr>
          <w:t>п. 8 ч. 1 ст. 13</w:t>
        </w:r>
      </w:hyperlink>
      <w:r w:rsidRPr="00242420">
        <w:rPr>
          <w:rFonts w:eastAsia="Times New Roman" w:hAnsi="Times New Roman"/>
          <w:sz w:val="24"/>
          <w:szCs w:val="24"/>
        </w:rPr>
        <w:t xml:space="preserve"> Закону), особи,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особливі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заслуги перед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Батьківщиною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: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нагороджені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орденом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Героїв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Небесної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Сотні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Герої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Радянського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Союзу,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повні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кавалери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ордена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Слави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особи,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нагороджен</w:t>
      </w:r>
      <w:proofErr w:type="gramEnd"/>
      <w:r w:rsidRPr="00242420">
        <w:rPr>
          <w:rFonts w:eastAsia="Times New Roman" w:hAnsi="Times New Roman"/>
          <w:sz w:val="24"/>
          <w:szCs w:val="24"/>
        </w:rPr>
        <w:t>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чотирма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більше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медалями "За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відвагу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", 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також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Герої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Соц</w:t>
      </w:r>
      <w:proofErr w:type="gramEnd"/>
      <w:r w:rsidRPr="00242420">
        <w:rPr>
          <w:rFonts w:eastAsia="Times New Roman" w:hAnsi="Times New Roman"/>
          <w:sz w:val="24"/>
          <w:szCs w:val="24"/>
        </w:rPr>
        <w:t>іалістичної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Праці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удостоєні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цього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працю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період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Другої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світової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війни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hyperlink r:id="rId18" w:anchor="n449" w:tgtFrame="_blank" w:history="1">
        <w:r w:rsidRPr="00242420">
          <w:rPr>
            <w:rFonts w:eastAsia="Times New Roman" w:hAnsi="Times New Roman"/>
            <w:color w:val="000099"/>
            <w:sz w:val="24"/>
            <w:szCs w:val="24"/>
            <w:u w:val="single"/>
          </w:rPr>
          <w:t>ч. 10 ст. 16</w:t>
        </w:r>
      </w:hyperlink>
      <w:r w:rsidRPr="00242420">
        <w:rPr>
          <w:rFonts w:eastAsia="Times New Roman" w:hAnsi="Times New Roman"/>
          <w:sz w:val="24"/>
          <w:szCs w:val="24"/>
        </w:rPr>
        <w:t xml:space="preserve"> Закону).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Кр</w:t>
      </w:r>
      <w:proofErr w:type="gramEnd"/>
      <w:r w:rsidRPr="00242420">
        <w:rPr>
          <w:rFonts w:eastAsia="Times New Roman" w:hAnsi="Times New Roman"/>
          <w:sz w:val="24"/>
          <w:szCs w:val="24"/>
        </w:rPr>
        <w:t>ім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того,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відповідно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 </w:t>
      </w:r>
      <w:hyperlink r:id="rId19" w:anchor="n395" w:tgtFrame="_blank" w:history="1">
        <w:r w:rsidRPr="00242420">
          <w:rPr>
            <w:rFonts w:eastAsia="Times New Roman" w:hAnsi="Times New Roman"/>
            <w:color w:val="000099"/>
            <w:sz w:val="24"/>
            <w:szCs w:val="24"/>
            <w:u w:val="single"/>
          </w:rPr>
          <w:t>п. 8 ч. 1 ст. 15</w:t>
        </w:r>
      </w:hyperlink>
      <w:r w:rsidRPr="00242420">
        <w:rPr>
          <w:rFonts w:eastAsia="Times New Roman" w:hAnsi="Times New Roman"/>
          <w:sz w:val="24"/>
          <w:szCs w:val="24"/>
        </w:rPr>
        <w:t xml:space="preserve"> Закону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позачерговий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капітальний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власних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першочерговий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поточний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квартир - особи,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поширюється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чинність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Закону,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перелічені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статті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10,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зокрема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сім'ї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загиблих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учасників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бойових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дій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або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померлих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внаслідок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поранення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контузії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каліцтва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одержаних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час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захисту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Батьківщини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або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під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час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військової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служби</w:t>
      </w:r>
      <w:proofErr w:type="spellEnd"/>
      <w:r w:rsidRPr="00242420">
        <w:rPr>
          <w:rFonts w:eastAsia="Times New Roman" w:hAnsi="Times New Roman"/>
          <w:sz w:val="24"/>
          <w:szCs w:val="24"/>
        </w:rPr>
        <w:t>.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5" w:name="n6"/>
      <w:bookmarkEnd w:id="5"/>
      <w:r w:rsidRPr="00242420">
        <w:rPr>
          <w:rFonts w:eastAsia="Times New Roman" w:hAnsi="Times New Roman"/>
          <w:sz w:val="24"/>
          <w:szCs w:val="24"/>
          <w:lang w:val="uk-UA"/>
        </w:rPr>
        <w:t xml:space="preserve">Отже, безплатно відремонтують житло (будинки, квартири) лише тим ветеранам війни, 1) які мають інвалідність унаслідок війни та прирівняним до них особам, та 2) особам, які мають особливі заслуги перед Батьківщиною.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відремонтувати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spellStart"/>
      <w:r w:rsidRPr="00242420">
        <w:rPr>
          <w:rFonts w:eastAsia="Times New Roman" w:hAnsi="Times New Roman"/>
          <w:sz w:val="24"/>
          <w:szCs w:val="24"/>
        </w:rPr>
        <w:t>тільки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а не квартиру) </w:t>
      </w:r>
      <w:proofErr w:type="spellStart"/>
      <w:r w:rsidRPr="00242420">
        <w:rPr>
          <w:rFonts w:eastAsia="Times New Roman" w:hAnsi="Times New Roman"/>
          <w:sz w:val="24"/>
          <w:szCs w:val="24"/>
        </w:rPr>
        <w:t>ще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зможуть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особам,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перелічені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статті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10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зазначеного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вище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Закону (</w:t>
      </w:r>
      <w:proofErr w:type="spellStart"/>
      <w:r w:rsidRPr="00242420">
        <w:rPr>
          <w:rFonts w:eastAsia="Times New Roman" w:hAnsi="Times New Roman"/>
          <w:sz w:val="24"/>
          <w:szCs w:val="24"/>
        </w:rPr>
        <w:t>наприклад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де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мешкають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члени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сім'ї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загиблого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во</w:t>
      </w:r>
      <w:proofErr w:type="gramEnd"/>
      <w:r w:rsidRPr="00242420">
        <w:rPr>
          <w:rFonts w:eastAsia="Times New Roman" w:hAnsi="Times New Roman"/>
          <w:sz w:val="24"/>
          <w:szCs w:val="24"/>
        </w:rPr>
        <w:t>їна</w:t>
      </w:r>
      <w:proofErr w:type="spellEnd"/>
      <w:r w:rsidRPr="00242420">
        <w:rPr>
          <w:rFonts w:eastAsia="Times New Roman" w:hAnsi="Times New Roman"/>
          <w:sz w:val="24"/>
          <w:szCs w:val="24"/>
        </w:rPr>
        <w:t>).</w:t>
      </w:r>
    </w:p>
    <w:p w:rsidR="001A4589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6" w:name="n7"/>
      <w:bookmarkEnd w:id="6"/>
      <w:r w:rsidRPr="00242420">
        <w:rPr>
          <w:rFonts w:eastAsia="Times New Roman" w:hAnsi="Times New Roman"/>
          <w:sz w:val="24"/>
          <w:szCs w:val="24"/>
        </w:rPr>
        <w:t xml:space="preserve">Процедуру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реалізації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ремонту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для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ветеранів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gramEnd"/>
      <w:r w:rsidRPr="00242420">
        <w:rPr>
          <w:rFonts w:eastAsia="Times New Roman" w:hAnsi="Times New Roman"/>
          <w:sz w:val="24"/>
          <w:szCs w:val="24"/>
        </w:rPr>
        <w:t>ійни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встановлено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"Порядком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проведення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безоплатного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капітального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ремонту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власних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і квартир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осіб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таку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пільгу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",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затвердженим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постановою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>Кабінету</w:t>
      </w:r>
      <w:proofErr w:type="spellEnd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>Міністрів</w:t>
      </w:r>
      <w:proofErr w:type="spellEnd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>України</w:t>
      </w:r>
      <w:proofErr w:type="spellEnd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>від</w:t>
      </w:r>
      <w:proofErr w:type="spellEnd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 xml:space="preserve"> 20 </w:t>
      </w:r>
      <w:proofErr w:type="spellStart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>травня</w:t>
      </w:r>
      <w:proofErr w:type="spellEnd"/>
      <w:r w:rsidRPr="00242420">
        <w:rPr>
          <w:rFonts w:eastAsia="Times New Roman" w:hAnsi="Times New Roman"/>
          <w:b/>
          <w:color w:val="000000" w:themeColor="text1"/>
          <w:sz w:val="24"/>
          <w:szCs w:val="24"/>
        </w:rPr>
        <w:t xml:space="preserve"> 2009 року </w:t>
      </w:r>
      <w:hyperlink r:id="rId20" w:tgtFrame="_blank" w:history="1">
        <w:r w:rsidRPr="00242420">
          <w:rPr>
            <w:rFonts w:eastAsia="Times New Roman" w:hAnsi="Times New Roman"/>
            <w:b/>
            <w:color w:val="000000" w:themeColor="text1"/>
            <w:sz w:val="24"/>
            <w:szCs w:val="24"/>
            <w:u w:val="single"/>
          </w:rPr>
          <w:t>№ 565</w:t>
        </w:r>
      </w:hyperlink>
      <w:r w:rsidRPr="00242420">
        <w:rPr>
          <w:rFonts w:eastAsia="Times New Roman" w:hAnsi="Times New Roman"/>
          <w:sz w:val="24"/>
          <w:szCs w:val="24"/>
        </w:rPr>
        <w:t>.</w:t>
      </w:r>
      <w:bookmarkStart w:id="7" w:name="n8"/>
      <w:bookmarkEnd w:id="7"/>
    </w:p>
    <w:p w:rsidR="00C32777" w:rsidRPr="00242420" w:rsidRDefault="00C32777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</w:p>
    <w:p w:rsidR="00431F6A" w:rsidRPr="00242420" w:rsidRDefault="00431F6A" w:rsidP="00C32777">
      <w:pPr>
        <w:spacing w:after="0"/>
        <w:jc w:val="left"/>
        <w:rPr>
          <w:rFonts w:eastAsia="Times New Roman" w:hAnsi="Times New Roman"/>
          <w:b/>
          <w:sz w:val="24"/>
          <w:szCs w:val="24"/>
        </w:rPr>
      </w:pPr>
      <w:proofErr w:type="spellStart"/>
      <w:r w:rsidRPr="00242420">
        <w:rPr>
          <w:rFonts w:eastAsia="Times New Roman" w:hAnsi="Times New Roman"/>
          <w:b/>
          <w:sz w:val="24"/>
          <w:szCs w:val="24"/>
        </w:rPr>
        <w:t>Що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 xml:space="preserve"> для </w:t>
      </w:r>
      <w:proofErr w:type="spellStart"/>
      <w:r w:rsidRPr="00242420">
        <w:rPr>
          <w:rFonts w:eastAsia="Times New Roman" w:hAnsi="Times New Roman"/>
          <w:b/>
          <w:sz w:val="24"/>
          <w:szCs w:val="24"/>
        </w:rPr>
        <w:t>цього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b/>
          <w:sz w:val="24"/>
          <w:szCs w:val="24"/>
        </w:rPr>
        <w:t>потрібно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>:</w:t>
      </w:r>
    </w:p>
    <w:p w:rsidR="00C32777" w:rsidRPr="00242420" w:rsidRDefault="00431F6A" w:rsidP="001B0AA3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8" w:name="n9"/>
      <w:bookmarkEnd w:id="8"/>
      <w:r w:rsidRPr="00242420">
        <w:rPr>
          <w:rFonts w:eastAsia="Times New Roman" w:hAnsi="Times New Roman"/>
          <w:sz w:val="24"/>
          <w:szCs w:val="24"/>
        </w:rPr>
        <w:t xml:space="preserve">- особа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має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бути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зареєстрована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постійно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проживати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будинку</w:t>
      </w:r>
      <w:proofErr w:type="spellEnd"/>
      <w:r w:rsidRPr="00242420">
        <w:rPr>
          <w:rFonts w:eastAsia="Times New Roman" w:hAnsi="Times New Roman"/>
          <w:sz w:val="24"/>
          <w:szCs w:val="24"/>
        </w:rPr>
        <w:t>/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ідлягають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ремонту;</w:t>
      </w:r>
      <w:bookmarkStart w:id="9" w:name="n10"/>
      <w:bookmarkEnd w:id="9"/>
    </w:p>
    <w:p w:rsidR="00431F6A" w:rsidRPr="00242420" w:rsidRDefault="00431F6A" w:rsidP="001B0AA3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r w:rsidRPr="00242420">
        <w:rPr>
          <w:rFonts w:eastAsia="Times New Roman" w:hAnsi="Times New Roman"/>
          <w:sz w:val="24"/>
          <w:szCs w:val="24"/>
        </w:rPr>
        <w:t xml:space="preserve">-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/квартира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повинні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бути приватною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власністю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особи, яка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має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на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ільгу</w:t>
      </w:r>
      <w:proofErr w:type="spellEnd"/>
      <w:r w:rsidRPr="00242420">
        <w:rPr>
          <w:rFonts w:eastAsia="Times New Roman" w:hAnsi="Times New Roman"/>
          <w:sz w:val="24"/>
          <w:szCs w:val="24"/>
        </w:rPr>
        <w:t>.</w:t>
      </w:r>
    </w:p>
    <w:p w:rsidR="00431F6A" w:rsidRPr="00242420" w:rsidRDefault="00431F6A" w:rsidP="001B0AA3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10" w:name="n11"/>
      <w:bookmarkEnd w:id="10"/>
      <w:proofErr w:type="spellStart"/>
      <w:r w:rsidRPr="00242420">
        <w:rPr>
          <w:rFonts w:eastAsia="Times New Roman" w:hAnsi="Times New Roman"/>
          <w:sz w:val="24"/>
          <w:szCs w:val="24"/>
        </w:rPr>
        <w:t>Площа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може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проводитись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ремонт, - 21 кв. м.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будинку</w:t>
      </w:r>
      <w:proofErr w:type="spellEnd"/>
      <w:r w:rsidRPr="00242420">
        <w:rPr>
          <w:rFonts w:eastAsia="Times New Roman" w:hAnsi="Times New Roman"/>
          <w:sz w:val="24"/>
          <w:szCs w:val="24"/>
        </w:rPr>
        <w:t>/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зареєстровані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проживають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кілька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осіб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на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ільгу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кожна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 таких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осіб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має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право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проведення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ремонту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площі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21 кв. м.</w:t>
      </w:r>
    </w:p>
    <w:p w:rsidR="00C32777" w:rsidRDefault="00431F6A" w:rsidP="001B0AA3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11" w:name="n12"/>
      <w:bookmarkEnd w:id="11"/>
      <w:proofErr w:type="spellStart"/>
      <w:r w:rsidRPr="00242420">
        <w:rPr>
          <w:rFonts w:eastAsia="Times New Roman" w:hAnsi="Times New Roman"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може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проводитись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один раз на 10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рокі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="00C32777" w:rsidRPr="00242420">
        <w:rPr>
          <w:rFonts w:eastAsia="Times New Roman" w:hAnsi="Times New Roman"/>
          <w:sz w:val="24"/>
          <w:szCs w:val="24"/>
          <w:lang w:val="uk-UA"/>
        </w:rPr>
        <w:t>.</w:t>
      </w:r>
      <w:bookmarkStart w:id="12" w:name="n13"/>
      <w:bookmarkEnd w:id="12"/>
    </w:p>
    <w:p w:rsidR="001B0AA3" w:rsidRPr="00242420" w:rsidRDefault="001B0AA3" w:rsidP="001B0AA3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</w:p>
    <w:p w:rsidR="00431F6A" w:rsidRPr="00242420" w:rsidRDefault="00431F6A" w:rsidP="00C32777">
      <w:pPr>
        <w:spacing w:after="0"/>
        <w:jc w:val="left"/>
        <w:rPr>
          <w:rFonts w:eastAsia="Times New Roman" w:hAnsi="Times New Roman"/>
          <w:sz w:val="24"/>
          <w:szCs w:val="24"/>
          <w:lang w:val="uk-UA"/>
        </w:rPr>
      </w:pPr>
      <w:r w:rsidRPr="00242420">
        <w:rPr>
          <w:rFonts w:eastAsia="Times New Roman" w:hAnsi="Times New Roman"/>
          <w:b/>
          <w:sz w:val="24"/>
          <w:szCs w:val="24"/>
          <w:lang w:val="uk-UA"/>
        </w:rPr>
        <w:t>Необхідні документи: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13" w:name="n14"/>
      <w:bookmarkEnd w:id="13"/>
      <w:r w:rsidRPr="00242420">
        <w:rPr>
          <w:rFonts w:eastAsia="Times New Roman" w:hAnsi="Times New Roman"/>
          <w:sz w:val="24"/>
          <w:szCs w:val="24"/>
          <w:lang w:val="uk-UA"/>
        </w:rPr>
        <w:t>- копія посвідчення УБД/особи з інвалідністю внаслідок війни/іншої категорії, яка має права на цю пільгу;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14" w:name="n15"/>
      <w:bookmarkEnd w:id="14"/>
      <w:r w:rsidRPr="00242420">
        <w:rPr>
          <w:rFonts w:eastAsia="Times New Roman" w:hAnsi="Times New Roman"/>
          <w:sz w:val="24"/>
          <w:szCs w:val="24"/>
        </w:rPr>
        <w:t xml:space="preserve">-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копії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основних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сторінок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паспорту;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15" w:name="n16"/>
      <w:bookmarkEnd w:id="15"/>
      <w:r w:rsidRPr="00242420">
        <w:rPr>
          <w:rFonts w:eastAsia="Times New Roman" w:hAnsi="Times New Roman"/>
          <w:sz w:val="24"/>
          <w:szCs w:val="24"/>
        </w:rPr>
        <w:t xml:space="preserve">-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копі</w:t>
      </w:r>
      <w:proofErr w:type="gramStart"/>
      <w:r w:rsidRPr="00242420">
        <w:rPr>
          <w:rFonts w:eastAsia="Times New Roman" w:hAnsi="Times New Roman"/>
          <w:sz w:val="24"/>
          <w:szCs w:val="24"/>
        </w:rPr>
        <w:t>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дов</w:t>
      </w:r>
      <w:proofErr w:type="gramEnd"/>
      <w:r w:rsidRPr="00242420">
        <w:rPr>
          <w:rFonts w:eastAsia="Times New Roman" w:hAnsi="Times New Roman"/>
          <w:sz w:val="24"/>
          <w:szCs w:val="24"/>
        </w:rPr>
        <w:t>ідки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присвоєння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ідентифікаційного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номера;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16" w:name="n17"/>
      <w:bookmarkEnd w:id="16"/>
      <w:r w:rsidRPr="00242420">
        <w:rPr>
          <w:rFonts w:eastAsia="Times New Roman" w:hAnsi="Times New Roman"/>
          <w:sz w:val="24"/>
          <w:szCs w:val="24"/>
        </w:rPr>
        <w:t xml:space="preserve">-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довідка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про склад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сі</w:t>
      </w:r>
      <w:proofErr w:type="gramStart"/>
      <w:r w:rsidRPr="00242420">
        <w:rPr>
          <w:rFonts w:eastAsia="Times New Roman" w:hAnsi="Times New Roman"/>
          <w:sz w:val="24"/>
          <w:szCs w:val="24"/>
        </w:rPr>
        <w:t>м</w:t>
      </w:r>
      <w:proofErr w:type="gramEnd"/>
      <w:r w:rsidRPr="00242420">
        <w:rPr>
          <w:rFonts w:eastAsia="Times New Roman" w:hAnsi="Times New Roman"/>
          <w:sz w:val="24"/>
          <w:szCs w:val="24"/>
        </w:rPr>
        <w:t>'ї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 ЖЕО,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керуючої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компанії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17" w:name="n18"/>
      <w:bookmarkEnd w:id="17"/>
      <w:r w:rsidRPr="00242420">
        <w:rPr>
          <w:rFonts w:eastAsia="Times New Roman" w:hAnsi="Times New Roman"/>
          <w:sz w:val="24"/>
          <w:szCs w:val="24"/>
        </w:rPr>
        <w:lastRenderedPageBreak/>
        <w:t xml:space="preserve">-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довідка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попереднього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місця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проживання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невикористання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права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будинку</w:t>
      </w:r>
      <w:proofErr w:type="spellEnd"/>
      <w:r w:rsidRPr="00242420">
        <w:rPr>
          <w:rFonts w:eastAsia="Times New Roman" w:hAnsi="Times New Roman"/>
          <w:sz w:val="24"/>
          <w:szCs w:val="24"/>
        </w:rPr>
        <w:t>/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протягом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останніх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10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рокі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gramStart"/>
      <w:r w:rsidRPr="00242420">
        <w:rPr>
          <w:rFonts w:eastAsia="Times New Roman" w:hAnsi="Times New Roman"/>
          <w:sz w:val="24"/>
          <w:szCs w:val="24"/>
        </w:rPr>
        <w:t>для</w:t>
      </w:r>
      <w:proofErr w:type="gram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осіб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які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за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новим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місцем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проживання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мешкають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у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будинку</w:t>
      </w:r>
      <w:proofErr w:type="spellEnd"/>
      <w:r w:rsidRPr="00242420">
        <w:rPr>
          <w:rFonts w:eastAsia="Times New Roman" w:hAnsi="Times New Roman"/>
          <w:sz w:val="24"/>
          <w:szCs w:val="24"/>
        </w:rPr>
        <w:t>/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менш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як 10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років</w:t>
      </w:r>
      <w:proofErr w:type="spellEnd"/>
      <w:r w:rsidRPr="00242420">
        <w:rPr>
          <w:rFonts w:eastAsia="Times New Roman" w:hAnsi="Times New Roman"/>
          <w:sz w:val="24"/>
          <w:szCs w:val="24"/>
        </w:rPr>
        <w:t>);</w:t>
      </w:r>
    </w:p>
    <w:p w:rsidR="00C32777" w:rsidRPr="00242420" w:rsidRDefault="00C32777" w:rsidP="00C32777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</w:p>
    <w:p w:rsidR="00431F6A" w:rsidRPr="00242420" w:rsidRDefault="00431F6A" w:rsidP="00C32777">
      <w:pPr>
        <w:spacing w:after="0"/>
        <w:jc w:val="left"/>
        <w:rPr>
          <w:rFonts w:eastAsia="Times New Roman" w:hAnsi="Times New Roman"/>
          <w:b/>
          <w:sz w:val="24"/>
          <w:szCs w:val="24"/>
        </w:rPr>
      </w:pPr>
      <w:bookmarkStart w:id="18" w:name="n19"/>
      <w:bookmarkStart w:id="19" w:name="n20"/>
      <w:bookmarkEnd w:id="18"/>
      <w:bookmarkEnd w:id="19"/>
      <w:r w:rsidRPr="00242420">
        <w:rPr>
          <w:rFonts w:eastAsia="Times New Roman" w:hAnsi="Times New Roman"/>
          <w:b/>
          <w:sz w:val="24"/>
          <w:szCs w:val="24"/>
        </w:rPr>
        <w:t xml:space="preserve">Як </w:t>
      </w:r>
      <w:proofErr w:type="spellStart"/>
      <w:r w:rsidRPr="00242420">
        <w:rPr>
          <w:rFonts w:eastAsia="Times New Roman" w:hAnsi="Times New Roman"/>
          <w:b/>
          <w:sz w:val="24"/>
          <w:szCs w:val="24"/>
        </w:rPr>
        <w:t>отримати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b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b/>
          <w:sz w:val="24"/>
          <w:szCs w:val="24"/>
        </w:rPr>
        <w:t>ільгу</w:t>
      </w:r>
      <w:proofErr w:type="spellEnd"/>
    </w:p>
    <w:p w:rsidR="00C32777" w:rsidRPr="00242420" w:rsidRDefault="00431F6A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20" w:name="n21"/>
      <w:bookmarkEnd w:id="20"/>
      <w:r w:rsidRPr="00242420">
        <w:rPr>
          <w:rFonts w:eastAsia="Times New Roman" w:hAnsi="Times New Roman"/>
          <w:sz w:val="24"/>
          <w:szCs w:val="24"/>
        </w:rPr>
        <w:t xml:space="preserve">1. Подати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заяву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документи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gramStart"/>
      <w:r w:rsidRPr="00242420">
        <w:rPr>
          <w:rFonts w:eastAsia="Times New Roman" w:hAnsi="Times New Roman"/>
          <w:sz w:val="24"/>
          <w:szCs w:val="24"/>
        </w:rPr>
        <w:t>до</w:t>
      </w:r>
      <w:proofErr w:type="gramEnd"/>
      <w:r w:rsidRPr="00242420">
        <w:rPr>
          <w:rFonts w:eastAsia="Times New Roman" w:hAnsi="Times New Roman"/>
          <w:sz w:val="24"/>
          <w:szCs w:val="24"/>
        </w:rPr>
        <w:t xml:space="preserve"> органу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виконавчої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влади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або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міської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районної</w:t>
      </w:r>
      <w:proofErr w:type="spellEnd"/>
      <w:r w:rsidRPr="00242420">
        <w:rPr>
          <w:rFonts w:eastAsia="Times New Roman" w:hAnsi="Times New Roman"/>
          <w:sz w:val="24"/>
          <w:szCs w:val="24"/>
        </w:rPr>
        <w:t>/</w:t>
      </w:r>
      <w:proofErr w:type="spellStart"/>
      <w:r w:rsidRPr="00242420">
        <w:rPr>
          <w:rFonts w:eastAsia="Times New Roman" w:hAnsi="Times New Roman"/>
          <w:sz w:val="24"/>
          <w:szCs w:val="24"/>
        </w:rPr>
        <w:t>сільської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ради.</w:t>
      </w:r>
      <w:bookmarkStart w:id="21" w:name="n22"/>
      <w:bookmarkStart w:id="22" w:name="n23"/>
      <w:bookmarkEnd w:id="21"/>
      <w:bookmarkEnd w:id="22"/>
    </w:p>
    <w:p w:rsidR="00431F6A" w:rsidRPr="00242420" w:rsidRDefault="00C32777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r w:rsidRPr="00242420">
        <w:rPr>
          <w:rFonts w:eastAsia="Times New Roman" w:hAnsi="Times New Roman"/>
          <w:sz w:val="24"/>
          <w:szCs w:val="24"/>
          <w:lang w:val="uk-UA"/>
        </w:rPr>
        <w:t>2</w:t>
      </w:r>
      <w:r w:rsidR="00431F6A" w:rsidRPr="00242420">
        <w:rPr>
          <w:rFonts w:eastAsia="Times New Roman" w:hAnsi="Times New Roman"/>
          <w:sz w:val="24"/>
          <w:szCs w:val="24"/>
        </w:rPr>
        <w:t>.</w:t>
      </w:r>
      <w:proofErr w:type="spellStart"/>
      <w:r w:rsidR="00431F6A" w:rsidRPr="00242420">
        <w:rPr>
          <w:rFonts w:eastAsia="Times New Roman" w:hAnsi="Times New Roman"/>
          <w:sz w:val="24"/>
          <w:szCs w:val="24"/>
        </w:rPr>
        <w:t>Коміс</w:t>
      </w:r>
      <w:r w:rsidR="00304490">
        <w:rPr>
          <w:rFonts w:eastAsia="Times New Roman" w:hAnsi="Times New Roman"/>
          <w:sz w:val="24"/>
          <w:szCs w:val="24"/>
        </w:rPr>
        <w:t>ія</w:t>
      </w:r>
      <w:proofErr w:type="spellEnd"/>
      <w:r w:rsidR="00304490">
        <w:rPr>
          <w:rFonts w:eastAsia="Times New Roman" w:hAnsi="Times New Roman"/>
          <w:sz w:val="24"/>
          <w:szCs w:val="24"/>
        </w:rPr>
        <w:t xml:space="preserve"> проводить </w:t>
      </w:r>
      <w:proofErr w:type="spellStart"/>
      <w:r w:rsidR="00304490">
        <w:rPr>
          <w:rFonts w:eastAsia="Times New Roman" w:hAnsi="Times New Roman"/>
          <w:sz w:val="24"/>
          <w:szCs w:val="24"/>
        </w:rPr>
        <w:t>обстеження</w:t>
      </w:r>
      <w:proofErr w:type="spellEnd"/>
      <w:r w:rsidR="0030449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="00304490">
        <w:rPr>
          <w:rFonts w:eastAsia="Times New Roman" w:hAnsi="Times New Roman"/>
          <w:sz w:val="24"/>
          <w:szCs w:val="24"/>
        </w:rPr>
        <w:t>будинку</w:t>
      </w:r>
      <w:proofErr w:type="spellEnd"/>
      <w:r w:rsidR="0030449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="00431F6A" w:rsidRPr="00242420">
        <w:rPr>
          <w:rFonts w:eastAsia="Times New Roman" w:hAnsi="Times New Roman"/>
          <w:sz w:val="24"/>
          <w:szCs w:val="24"/>
        </w:rPr>
        <w:t>квартири</w:t>
      </w:r>
      <w:proofErr w:type="spellEnd"/>
      <w:r w:rsidR="00431F6A" w:rsidRPr="00242420">
        <w:rPr>
          <w:rFonts w:eastAsia="Times New Roman" w:hAnsi="Times New Roman"/>
          <w:sz w:val="24"/>
          <w:szCs w:val="24"/>
        </w:rPr>
        <w:t xml:space="preserve"> у </w:t>
      </w:r>
      <w:proofErr w:type="spellStart"/>
      <w:r w:rsidR="00431F6A" w:rsidRPr="00242420">
        <w:rPr>
          <w:rFonts w:eastAsia="Times New Roman" w:hAnsi="Times New Roman"/>
          <w:sz w:val="24"/>
          <w:szCs w:val="24"/>
        </w:rPr>
        <w:t>присутності</w:t>
      </w:r>
      <w:proofErr w:type="spellEnd"/>
      <w:r w:rsidR="00431F6A"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="00431F6A" w:rsidRPr="00242420">
        <w:rPr>
          <w:rFonts w:eastAsia="Times New Roman" w:hAnsi="Times New Roman"/>
          <w:sz w:val="24"/>
          <w:szCs w:val="24"/>
        </w:rPr>
        <w:t>заявника</w:t>
      </w:r>
      <w:proofErr w:type="spellEnd"/>
      <w:r w:rsidR="00431F6A" w:rsidRPr="00242420">
        <w:rPr>
          <w:rFonts w:eastAsia="Times New Roman" w:hAnsi="Times New Roman"/>
          <w:sz w:val="24"/>
          <w:szCs w:val="24"/>
        </w:rPr>
        <w:t>.</w:t>
      </w:r>
    </w:p>
    <w:p w:rsidR="00431F6A" w:rsidRPr="00242420" w:rsidRDefault="00C32777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23" w:name="n24"/>
      <w:bookmarkEnd w:id="23"/>
      <w:r w:rsidRPr="00242420">
        <w:rPr>
          <w:rFonts w:eastAsia="Times New Roman" w:hAnsi="Times New Roman"/>
          <w:sz w:val="24"/>
          <w:szCs w:val="24"/>
          <w:lang w:val="uk-UA"/>
        </w:rPr>
        <w:t xml:space="preserve">3. </w:t>
      </w:r>
      <w:r w:rsidR="00431F6A" w:rsidRPr="00242420">
        <w:rPr>
          <w:rFonts w:eastAsia="Times New Roman" w:hAnsi="Times New Roman"/>
          <w:sz w:val="24"/>
          <w:szCs w:val="24"/>
          <w:lang w:val="uk-UA"/>
        </w:rPr>
        <w:t>Після обстеження комісія складає перелік, визначає види і обсяги робіт. Складаються дефектний акт, кошторисний розрахунок. Визначається загальна вартість ремонту.</w:t>
      </w:r>
    </w:p>
    <w:p w:rsidR="00431F6A" w:rsidRPr="00242420" w:rsidRDefault="00671F51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24" w:name="n25"/>
      <w:bookmarkEnd w:id="24"/>
      <w:r w:rsidRPr="00242420">
        <w:rPr>
          <w:rFonts w:eastAsia="Times New Roman" w:hAnsi="Times New Roman"/>
          <w:sz w:val="24"/>
          <w:szCs w:val="24"/>
          <w:lang w:val="uk-UA"/>
        </w:rPr>
        <w:t>4</w:t>
      </w:r>
      <w:r w:rsidR="00431F6A" w:rsidRPr="00242420">
        <w:rPr>
          <w:rFonts w:eastAsia="Times New Roman" w:hAnsi="Times New Roman"/>
          <w:sz w:val="24"/>
          <w:szCs w:val="24"/>
          <w:lang w:val="uk-UA"/>
        </w:rPr>
        <w:t>. Орган виконавчої влади або орган місцевого самоврядування за поданням комісії приймає рішення щодо обсягу робіт та виділення коштів. Рішення зміні не підлягає.</w:t>
      </w:r>
    </w:p>
    <w:p w:rsidR="00431F6A" w:rsidRDefault="00431F6A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  <w:bookmarkStart w:id="25" w:name="n26"/>
      <w:bookmarkEnd w:id="25"/>
      <w:r w:rsidRPr="00242420">
        <w:rPr>
          <w:rFonts w:eastAsia="Times New Roman" w:hAnsi="Times New Roman"/>
          <w:sz w:val="24"/>
          <w:szCs w:val="24"/>
          <w:lang w:val="uk-UA"/>
        </w:rPr>
        <w:t>Фінансування витрат, пов'язаних із проведенням безплатного капітального ремонту і складенням проектно-кошторисної документації, здійснюється за рахунок відповідної субвенції з державного бюджету місцевим бюджетам у межах затверджених бюджетних призначень на відповідний рік.</w:t>
      </w:r>
    </w:p>
    <w:p w:rsidR="001B0AA3" w:rsidRPr="00242420" w:rsidRDefault="001B0AA3" w:rsidP="0051682B">
      <w:pPr>
        <w:spacing w:after="0" w:line="240" w:lineRule="auto"/>
        <w:jc w:val="left"/>
        <w:rPr>
          <w:rFonts w:eastAsia="Times New Roman" w:hAnsi="Times New Roman"/>
          <w:sz w:val="24"/>
          <w:szCs w:val="24"/>
          <w:lang w:val="uk-UA"/>
        </w:rPr>
      </w:pPr>
    </w:p>
    <w:p w:rsidR="00431F6A" w:rsidRPr="00242420" w:rsidRDefault="00431F6A" w:rsidP="0051682B">
      <w:pPr>
        <w:spacing w:after="0" w:line="240" w:lineRule="auto"/>
        <w:jc w:val="left"/>
        <w:rPr>
          <w:rFonts w:eastAsia="Times New Roman" w:hAnsi="Times New Roman"/>
          <w:b/>
          <w:sz w:val="24"/>
          <w:szCs w:val="24"/>
        </w:rPr>
      </w:pPr>
      <w:bookmarkStart w:id="26" w:name="n27"/>
      <w:bookmarkStart w:id="27" w:name="n28"/>
      <w:bookmarkEnd w:id="26"/>
      <w:bookmarkEnd w:id="27"/>
      <w:proofErr w:type="spellStart"/>
      <w:r w:rsidRPr="00242420">
        <w:rPr>
          <w:rFonts w:eastAsia="Times New Roman" w:hAnsi="Times New Roman"/>
          <w:b/>
          <w:sz w:val="24"/>
          <w:szCs w:val="24"/>
        </w:rPr>
        <w:t>Безплатний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 xml:space="preserve"> ремонт </w:t>
      </w:r>
      <w:proofErr w:type="spellStart"/>
      <w:r w:rsidRPr="00242420">
        <w:rPr>
          <w:rFonts w:eastAsia="Times New Roman" w:hAnsi="Times New Roman"/>
          <w:b/>
          <w:sz w:val="24"/>
          <w:szCs w:val="24"/>
        </w:rPr>
        <w:t>передбача</w:t>
      </w:r>
      <w:proofErr w:type="gramStart"/>
      <w:r w:rsidRPr="00242420">
        <w:rPr>
          <w:rFonts w:eastAsia="Times New Roman" w:hAnsi="Times New Roman"/>
          <w:b/>
          <w:sz w:val="24"/>
          <w:szCs w:val="24"/>
        </w:rPr>
        <w:t>є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>:</w:t>
      </w:r>
      <w:proofErr w:type="gramEnd"/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b/>
          <w:sz w:val="24"/>
          <w:szCs w:val="24"/>
        </w:rPr>
      </w:pPr>
      <w:bookmarkStart w:id="28" w:name="n29"/>
      <w:bookmarkEnd w:id="28"/>
      <w:r w:rsidRPr="00242420">
        <w:rPr>
          <w:rFonts w:eastAsia="Times New Roman" w:hAnsi="Times New Roman"/>
          <w:b/>
          <w:sz w:val="24"/>
          <w:szCs w:val="24"/>
        </w:rPr>
        <w:t xml:space="preserve">1. У </w:t>
      </w:r>
      <w:proofErr w:type="spellStart"/>
      <w:r w:rsidRPr="00242420">
        <w:rPr>
          <w:rFonts w:eastAsia="Times New Roman" w:hAnsi="Times New Roman"/>
          <w:b/>
          <w:sz w:val="24"/>
          <w:szCs w:val="24"/>
        </w:rPr>
        <w:t>будинках</w:t>
      </w:r>
      <w:proofErr w:type="spellEnd"/>
      <w:r w:rsidRPr="00242420">
        <w:rPr>
          <w:rFonts w:eastAsia="Times New Roman" w:hAnsi="Times New Roman"/>
          <w:b/>
          <w:sz w:val="24"/>
          <w:szCs w:val="24"/>
        </w:rPr>
        <w:t>: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29" w:name="n30"/>
      <w:bookmarkEnd w:id="29"/>
      <w:r w:rsidRPr="00242420">
        <w:rPr>
          <w:rFonts w:eastAsia="Times New Roman" w:hAnsi="Times New Roman"/>
          <w:sz w:val="24"/>
          <w:szCs w:val="24"/>
        </w:rPr>
        <w:t>1.1. ремонт/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зношених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елементів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: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конструкцій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даху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;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віконних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рам,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дверних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коробок і полотен;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ідлоги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0" w:name="n31"/>
      <w:bookmarkEnd w:id="30"/>
      <w:r w:rsidRPr="00242420">
        <w:rPr>
          <w:rFonts w:eastAsia="Times New Roman" w:hAnsi="Times New Roman"/>
          <w:sz w:val="24"/>
          <w:szCs w:val="24"/>
        </w:rPr>
        <w:t xml:space="preserve">1.2.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пошкодженої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покрі</w:t>
      </w:r>
      <w:proofErr w:type="gramStart"/>
      <w:r w:rsidRPr="00242420">
        <w:rPr>
          <w:rFonts w:eastAsia="Times New Roman" w:hAnsi="Times New Roman"/>
          <w:sz w:val="24"/>
          <w:szCs w:val="24"/>
        </w:rPr>
        <w:t>вл</w:t>
      </w:r>
      <w:proofErr w:type="gramEnd"/>
      <w:r w:rsidRPr="00242420">
        <w:rPr>
          <w:rFonts w:eastAsia="Times New Roman" w:hAnsi="Times New Roman"/>
          <w:sz w:val="24"/>
          <w:szCs w:val="24"/>
        </w:rPr>
        <w:t>і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1" w:name="n32"/>
      <w:bookmarkEnd w:id="31"/>
      <w:r w:rsidRPr="00242420">
        <w:rPr>
          <w:rFonts w:eastAsia="Times New Roman" w:hAnsi="Times New Roman"/>
          <w:sz w:val="24"/>
          <w:szCs w:val="24"/>
        </w:rPr>
        <w:t xml:space="preserve">1.3.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переобладнання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кухонних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плит, печей і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димоході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до них;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печей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котли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для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обігріву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приміщень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2" w:name="n33"/>
      <w:bookmarkEnd w:id="32"/>
      <w:r w:rsidRPr="00242420">
        <w:rPr>
          <w:rFonts w:eastAsia="Times New Roman" w:hAnsi="Times New Roman"/>
          <w:sz w:val="24"/>
          <w:szCs w:val="24"/>
        </w:rPr>
        <w:t xml:space="preserve">1.4.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пошкодженого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техн</w:t>
      </w:r>
      <w:proofErr w:type="gramEnd"/>
      <w:r w:rsidRPr="00242420">
        <w:rPr>
          <w:rFonts w:eastAsia="Times New Roman" w:hAnsi="Times New Roman"/>
          <w:sz w:val="24"/>
          <w:szCs w:val="24"/>
        </w:rPr>
        <w:t>ічного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обладнання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використовується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системах водопроводу,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каналізації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гарячого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водопостачання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>, центрального (</w:t>
      </w:r>
      <w:proofErr w:type="spellStart"/>
      <w:r w:rsidRPr="00242420">
        <w:rPr>
          <w:rFonts w:eastAsia="Times New Roman" w:hAnsi="Times New Roman"/>
          <w:sz w:val="24"/>
          <w:szCs w:val="24"/>
        </w:rPr>
        <w:t>місцевого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опалення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інших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внутрішньобудинкових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внутрішньоквартирних</w:t>
      </w:r>
      <w:proofErr w:type="spellEnd"/>
      <w:r w:rsidRPr="00242420">
        <w:rPr>
          <w:rFonts w:eastAsia="Times New Roman" w:hAnsi="Times New Roman"/>
          <w:sz w:val="24"/>
          <w:szCs w:val="24"/>
        </w:rPr>
        <w:t>) мережах;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3" w:name="n34"/>
      <w:bookmarkEnd w:id="33"/>
      <w:r w:rsidRPr="00242420">
        <w:rPr>
          <w:rFonts w:eastAsia="Times New Roman" w:hAnsi="Times New Roman"/>
          <w:sz w:val="24"/>
          <w:szCs w:val="24"/>
        </w:rPr>
        <w:t xml:space="preserve">1.5.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не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придатних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експлуатації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газових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приладі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(плит, колонок,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водонагрівачів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),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електроплит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4" w:name="n35"/>
      <w:bookmarkEnd w:id="34"/>
      <w:r w:rsidRPr="00242420">
        <w:rPr>
          <w:rFonts w:eastAsia="Times New Roman" w:hAnsi="Times New Roman"/>
          <w:sz w:val="24"/>
          <w:szCs w:val="24"/>
        </w:rPr>
        <w:t xml:space="preserve">1.6.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сантехнічних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приладі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gramStart"/>
      <w:r w:rsidRPr="00242420">
        <w:rPr>
          <w:rFonts w:eastAsia="Times New Roman" w:hAnsi="Times New Roman"/>
          <w:sz w:val="24"/>
          <w:szCs w:val="24"/>
        </w:rPr>
        <w:t>ванн</w:t>
      </w:r>
      <w:proofErr w:type="gram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унітазів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умивальників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мийок</w:t>
      </w:r>
      <w:proofErr w:type="spellEnd"/>
      <w:r w:rsidRPr="00242420">
        <w:rPr>
          <w:rFonts w:eastAsia="Times New Roman" w:hAnsi="Times New Roman"/>
          <w:sz w:val="24"/>
          <w:szCs w:val="24"/>
        </w:rPr>
        <w:t>);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5" w:name="n36"/>
      <w:bookmarkEnd w:id="35"/>
      <w:r w:rsidRPr="00242420">
        <w:rPr>
          <w:rFonts w:eastAsia="Times New Roman" w:hAnsi="Times New Roman"/>
          <w:sz w:val="24"/>
          <w:szCs w:val="24"/>
        </w:rPr>
        <w:t xml:space="preserve">1.7.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електромережі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арматури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вимикачі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, розеток </w:t>
      </w:r>
      <w:proofErr w:type="spellStart"/>
      <w:r w:rsidRPr="00242420">
        <w:rPr>
          <w:rFonts w:eastAsia="Times New Roman" w:hAnsi="Times New Roman"/>
          <w:sz w:val="24"/>
          <w:szCs w:val="24"/>
        </w:rPr>
        <w:t>тощо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), не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придатної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експлуатації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6" w:name="n37"/>
      <w:bookmarkEnd w:id="36"/>
      <w:r w:rsidRPr="00242420">
        <w:rPr>
          <w:rFonts w:eastAsia="Times New Roman" w:hAnsi="Times New Roman"/>
          <w:sz w:val="24"/>
          <w:szCs w:val="24"/>
        </w:rPr>
        <w:t xml:space="preserve">1.8. ремонт штукатурки,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ст</w:t>
      </w:r>
      <w:proofErr w:type="gramEnd"/>
      <w:r w:rsidRPr="00242420">
        <w:rPr>
          <w:rFonts w:eastAsia="Times New Roman" w:hAnsi="Times New Roman"/>
          <w:sz w:val="24"/>
          <w:szCs w:val="24"/>
        </w:rPr>
        <w:t>ін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стелі</w:t>
      </w:r>
      <w:proofErr w:type="spellEnd"/>
      <w:r w:rsidRPr="00242420">
        <w:rPr>
          <w:rFonts w:eastAsia="Times New Roman" w:hAnsi="Times New Roman"/>
          <w:sz w:val="24"/>
          <w:szCs w:val="24"/>
        </w:rPr>
        <w:t>, перегородок;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7" w:name="n38"/>
      <w:bookmarkEnd w:id="37"/>
      <w:r w:rsidRPr="00242420">
        <w:rPr>
          <w:rFonts w:eastAsia="Times New Roman" w:hAnsi="Times New Roman"/>
          <w:sz w:val="24"/>
          <w:szCs w:val="24"/>
        </w:rPr>
        <w:t xml:space="preserve">1.9. ремонт дверей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окремих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частин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стулок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віконних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рам;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8" w:name="n39"/>
      <w:bookmarkEnd w:id="38"/>
      <w:r w:rsidRPr="00242420">
        <w:rPr>
          <w:rFonts w:eastAsia="Times New Roman" w:hAnsi="Times New Roman"/>
          <w:sz w:val="24"/>
          <w:szCs w:val="24"/>
        </w:rPr>
        <w:t xml:space="preserve">1.10.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роботи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внутрішнього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опорядження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без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ідвищення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наявного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рівня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благоустрою -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відновлення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штукатурки,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фарбування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часткова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облицювальної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плитки,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передбаченої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проектом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будівництва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обклеювання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звичайними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шпалерами;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39" w:name="n40"/>
      <w:bookmarkEnd w:id="39"/>
      <w:r w:rsidRPr="00242420">
        <w:rPr>
          <w:rFonts w:eastAsia="Times New Roman" w:hAnsi="Times New Roman"/>
          <w:sz w:val="24"/>
          <w:szCs w:val="24"/>
        </w:rPr>
        <w:t xml:space="preserve">1.11.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роботи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зовнішнього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опорядження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одноповерхових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одно-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будинків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-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відновлення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штукатурки,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облицювання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фарбування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ремонт і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пошкоджених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водостічних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жолобі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0" w:name="n41"/>
      <w:bookmarkEnd w:id="40"/>
      <w:r w:rsidRPr="00242420">
        <w:rPr>
          <w:rFonts w:eastAsia="Times New Roman" w:hAnsi="Times New Roman"/>
          <w:sz w:val="24"/>
          <w:szCs w:val="24"/>
        </w:rPr>
        <w:t xml:space="preserve">1.12.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вимощення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сході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>.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b/>
          <w:sz w:val="24"/>
          <w:szCs w:val="24"/>
        </w:rPr>
      </w:pPr>
      <w:bookmarkStart w:id="41" w:name="n42"/>
      <w:bookmarkEnd w:id="41"/>
      <w:r w:rsidRPr="00242420">
        <w:rPr>
          <w:rFonts w:eastAsia="Times New Roman" w:hAnsi="Times New Roman"/>
          <w:b/>
          <w:sz w:val="24"/>
          <w:szCs w:val="24"/>
        </w:rPr>
        <w:t xml:space="preserve">2. </w:t>
      </w:r>
      <w:proofErr w:type="gramStart"/>
      <w:r w:rsidRPr="00242420">
        <w:rPr>
          <w:rFonts w:eastAsia="Times New Roman" w:hAnsi="Times New Roman"/>
          <w:b/>
          <w:sz w:val="24"/>
          <w:szCs w:val="24"/>
        </w:rPr>
        <w:t>У</w:t>
      </w:r>
      <w:proofErr w:type="gramEnd"/>
      <w:r w:rsidRPr="00242420">
        <w:rPr>
          <w:rFonts w:eastAsia="Times New Roman" w:hAnsi="Times New Roman"/>
          <w:b/>
          <w:sz w:val="24"/>
          <w:szCs w:val="24"/>
        </w:rPr>
        <w:t xml:space="preserve"> квартирах: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2" w:name="n43"/>
      <w:bookmarkEnd w:id="42"/>
      <w:r w:rsidRPr="00242420">
        <w:rPr>
          <w:rFonts w:eastAsia="Times New Roman" w:hAnsi="Times New Roman"/>
          <w:sz w:val="24"/>
          <w:szCs w:val="24"/>
        </w:rPr>
        <w:t>2.1. ремонт/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зношених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елементів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: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віконних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рам,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дверних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коробок і полотен;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ідлоги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3" w:name="n44"/>
      <w:bookmarkEnd w:id="43"/>
      <w:r w:rsidRPr="00242420">
        <w:rPr>
          <w:rFonts w:eastAsia="Times New Roman" w:hAnsi="Times New Roman"/>
          <w:sz w:val="24"/>
          <w:szCs w:val="24"/>
        </w:rPr>
        <w:t xml:space="preserve">2.2.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переобладнання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кухонних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плит, печей і </w:t>
      </w:r>
      <w:proofErr w:type="spellStart"/>
      <w:r w:rsidRPr="00242420">
        <w:rPr>
          <w:rFonts w:eastAsia="Times New Roman" w:hAnsi="Times New Roman"/>
          <w:sz w:val="24"/>
          <w:szCs w:val="24"/>
        </w:rPr>
        <w:t>димоході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до них;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печей на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котли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для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обігріву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житлових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приміщень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4" w:name="n45"/>
      <w:bookmarkEnd w:id="44"/>
      <w:r w:rsidRPr="00242420">
        <w:rPr>
          <w:rFonts w:eastAsia="Times New Roman" w:hAnsi="Times New Roman"/>
          <w:sz w:val="24"/>
          <w:szCs w:val="24"/>
        </w:rPr>
        <w:t xml:space="preserve">2.3.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пошкодженого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техн</w:t>
      </w:r>
      <w:proofErr w:type="gramEnd"/>
      <w:r w:rsidRPr="00242420">
        <w:rPr>
          <w:rFonts w:eastAsia="Times New Roman" w:hAnsi="Times New Roman"/>
          <w:sz w:val="24"/>
          <w:szCs w:val="24"/>
        </w:rPr>
        <w:t>ічного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обладнання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використовується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в системах водопроводу,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каналізації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гарячого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водопостачання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>, центрального (</w:t>
      </w:r>
      <w:proofErr w:type="spellStart"/>
      <w:r w:rsidRPr="00242420">
        <w:rPr>
          <w:rFonts w:eastAsia="Times New Roman" w:hAnsi="Times New Roman"/>
          <w:sz w:val="24"/>
          <w:szCs w:val="24"/>
        </w:rPr>
        <w:t>місцевого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опалення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та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інших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внутрішньоквартирних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мережах;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5" w:name="n46"/>
      <w:bookmarkEnd w:id="45"/>
      <w:r w:rsidRPr="00242420">
        <w:rPr>
          <w:rFonts w:eastAsia="Times New Roman" w:hAnsi="Times New Roman"/>
          <w:sz w:val="24"/>
          <w:szCs w:val="24"/>
        </w:rPr>
        <w:t xml:space="preserve">2.4.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не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придатних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експлуатації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газових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приладі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(плит, колонок,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водонагрівачів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),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електроплит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6" w:name="n47"/>
      <w:bookmarkEnd w:id="46"/>
      <w:r w:rsidRPr="00242420">
        <w:rPr>
          <w:rFonts w:eastAsia="Times New Roman" w:hAnsi="Times New Roman"/>
          <w:sz w:val="24"/>
          <w:szCs w:val="24"/>
        </w:rPr>
        <w:t xml:space="preserve">2.5.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сантехнічних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приладі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gramStart"/>
      <w:r w:rsidRPr="00242420">
        <w:rPr>
          <w:rFonts w:eastAsia="Times New Roman" w:hAnsi="Times New Roman"/>
          <w:sz w:val="24"/>
          <w:szCs w:val="24"/>
        </w:rPr>
        <w:t>ванн</w:t>
      </w:r>
      <w:proofErr w:type="gram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унітазів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умивальників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мийок</w:t>
      </w:r>
      <w:proofErr w:type="spellEnd"/>
      <w:r w:rsidRPr="00242420">
        <w:rPr>
          <w:rFonts w:eastAsia="Times New Roman" w:hAnsi="Times New Roman"/>
          <w:sz w:val="24"/>
          <w:szCs w:val="24"/>
        </w:rPr>
        <w:t>);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7" w:name="n48"/>
      <w:bookmarkEnd w:id="47"/>
      <w:r w:rsidRPr="00242420">
        <w:rPr>
          <w:rFonts w:eastAsia="Times New Roman" w:hAnsi="Times New Roman"/>
          <w:sz w:val="24"/>
          <w:szCs w:val="24"/>
        </w:rPr>
        <w:t xml:space="preserve">2.6.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електромережі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арматури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(</w:t>
      </w:r>
      <w:proofErr w:type="spellStart"/>
      <w:r w:rsidRPr="00242420">
        <w:rPr>
          <w:rFonts w:eastAsia="Times New Roman" w:hAnsi="Times New Roman"/>
          <w:sz w:val="24"/>
          <w:szCs w:val="24"/>
        </w:rPr>
        <w:t>вимикачі</w:t>
      </w:r>
      <w:proofErr w:type="gramStart"/>
      <w:r w:rsidRPr="00242420">
        <w:rPr>
          <w:rFonts w:eastAsia="Times New Roman" w:hAnsi="Times New Roman"/>
          <w:sz w:val="24"/>
          <w:szCs w:val="24"/>
        </w:rPr>
        <w:t>в</w:t>
      </w:r>
      <w:proofErr w:type="spellEnd"/>
      <w:proofErr w:type="gramEnd"/>
      <w:r w:rsidRPr="00242420">
        <w:rPr>
          <w:rFonts w:eastAsia="Times New Roman" w:hAnsi="Times New Roman"/>
          <w:sz w:val="24"/>
          <w:szCs w:val="24"/>
        </w:rPr>
        <w:t xml:space="preserve">, розеток </w:t>
      </w:r>
      <w:proofErr w:type="spellStart"/>
      <w:r w:rsidRPr="00242420">
        <w:rPr>
          <w:rFonts w:eastAsia="Times New Roman" w:hAnsi="Times New Roman"/>
          <w:sz w:val="24"/>
          <w:szCs w:val="24"/>
        </w:rPr>
        <w:t>тощо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), не </w:t>
      </w:r>
      <w:proofErr w:type="spellStart"/>
      <w:r w:rsidRPr="00242420">
        <w:rPr>
          <w:rFonts w:eastAsia="Times New Roman" w:hAnsi="Times New Roman"/>
          <w:sz w:val="24"/>
          <w:szCs w:val="24"/>
        </w:rPr>
        <w:t>придатної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до </w:t>
      </w:r>
      <w:proofErr w:type="spellStart"/>
      <w:r w:rsidRPr="00242420">
        <w:rPr>
          <w:rFonts w:eastAsia="Times New Roman" w:hAnsi="Times New Roman"/>
          <w:sz w:val="24"/>
          <w:szCs w:val="24"/>
        </w:rPr>
        <w:t>експлуатації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8" w:name="n49"/>
      <w:bookmarkEnd w:id="48"/>
      <w:r w:rsidRPr="00242420">
        <w:rPr>
          <w:rFonts w:eastAsia="Times New Roman" w:hAnsi="Times New Roman"/>
          <w:sz w:val="24"/>
          <w:szCs w:val="24"/>
        </w:rPr>
        <w:t xml:space="preserve">2.7. ремонт,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заміну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пошкодженого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покриття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ідлоги</w:t>
      </w:r>
      <w:proofErr w:type="spellEnd"/>
      <w:r w:rsidRPr="00242420">
        <w:rPr>
          <w:rFonts w:eastAsia="Times New Roman" w:hAnsi="Times New Roman"/>
          <w:sz w:val="24"/>
          <w:szCs w:val="24"/>
        </w:rPr>
        <w:t>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49" w:name="n50"/>
      <w:bookmarkEnd w:id="49"/>
      <w:r w:rsidRPr="00242420">
        <w:rPr>
          <w:rFonts w:eastAsia="Times New Roman" w:hAnsi="Times New Roman"/>
          <w:sz w:val="24"/>
          <w:szCs w:val="24"/>
        </w:rPr>
        <w:lastRenderedPageBreak/>
        <w:t xml:space="preserve">2.8. ремонт штукатурки,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ст</w:t>
      </w:r>
      <w:proofErr w:type="gramEnd"/>
      <w:r w:rsidRPr="00242420">
        <w:rPr>
          <w:rFonts w:eastAsia="Times New Roman" w:hAnsi="Times New Roman"/>
          <w:sz w:val="24"/>
          <w:szCs w:val="24"/>
        </w:rPr>
        <w:t>ін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стелі</w:t>
      </w:r>
      <w:proofErr w:type="spellEnd"/>
      <w:r w:rsidRPr="00242420">
        <w:rPr>
          <w:rFonts w:eastAsia="Times New Roman" w:hAnsi="Times New Roman"/>
          <w:sz w:val="24"/>
          <w:szCs w:val="24"/>
        </w:rPr>
        <w:t>, перегородок;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50" w:name="n51"/>
      <w:bookmarkEnd w:id="50"/>
      <w:r w:rsidRPr="00242420">
        <w:rPr>
          <w:rFonts w:eastAsia="Times New Roman" w:hAnsi="Times New Roman"/>
          <w:sz w:val="24"/>
          <w:szCs w:val="24"/>
        </w:rPr>
        <w:t xml:space="preserve">2.9. ремонт дверей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заміною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окремих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частин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ремонт </w:t>
      </w:r>
      <w:proofErr w:type="spellStart"/>
      <w:r w:rsidRPr="00242420">
        <w:rPr>
          <w:rFonts w:eastAsia="Times New Roman" w:hAnsi="Times New Roman"/>
          <w:sz w:val="24"/>
          <w:szCs w:val="24"/>
        </w:rPr>
        <w:t>стулок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віконних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рам;</w:t>
      </w:r>
    </w:p>
    <w:p w:rsidR="00431F6A" w:rsidRPr="00242420" w:rsidRDefault="00431F6A" w:rsidP="00671F51">
      <w:pPr>
        <w:spacing w:after="0" w:line="240" w:lineRule="auto"/>
        <w:jc w:val="left"/>
        <w:rPr>
          <w:rFonts w:eastAsia="Times New Roman" w:hAnsi="Times New Roman"/>
          <w:sz w:val="24"/>
          <w:szCs w:val="24"/>
        </w:rPr>
      </w:pPr>
      <w:bookmarkStart w:id="51" w:name="n52"/>
      <w:bookmarkEnd w:id="51"/>
      <w:r w:rsidRPr="00242420">
        <w:rPr>
          <w:rFonts w:eastAsia="Times New Roman" w:hAnsi="Times New Roman"/>
          <w:sz w:val="24"/>
          <w:szCs w:val="24"/>
        </w:rPr>
        <w:t xml:space="preserve">2.10. </w:t>
      </w:r>
      <w:proofErr w:type="spellStart"/>
      <w:r w:rsidRPr="00242420">
        <w:rPr>
          <w:rFonts w:eastAsia="Times New Roman" w:hAnsi="Times New Roman"/>
          <w:sz w:val="24"/>
          <w:szCs w:val="24"/>
        </w:rPr>
        <w:t>роботи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із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внутрішнього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опорядження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квартири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без </w:t>
      </w:r>
      <w:proofErr w:type="spellStart"/>
      <w:proofErr w:type="gramStart"/>
      <w:r w:rsidRPr="00242420">
        <w:rPr>
          <w:rFonts w:eastAsia="Times New Roman" w:hAnsi="Times New Roman"/>
          <w:sz w:val="24"/>
          <w:szCs w:val="24"/>
        </w:rPr>
        <w:t>п</w:t>
      </w:r>
      <w:proofErr w:type="gramEnd"/>
      <w:r w:rsidRPr="00242420">
        <w:rPr>
          <w:rFonts w:eastAsia="Times New Roman" w:hAnsi="Times New Roman"/>
          <w:sz w:val="24"/>
          <w:szCs w:val="24"/>
        </w:rPr>
        <w:t>ідвищення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наявного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рівня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благоустрою - </w:t>
      </w:r>
      <w:proofErr w:type="spellStart"/>
      <w:r w:rsidRPr="00242420">
        <w:rPr>
          <w:rFonts w:eastAsia="Times New Roman" w:hAnsi="Times New Roman"/>
          <w:sz w:val="24"/>
          <w:szCs w:val="24"/>
        </w:rPr>
        <w:t>відновлення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штукатурки,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фарбування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часткова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заміна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облицювальної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плитки, </w:t>
      </w:r>
      <w:proofErr w:type="spellStart"/>
      <w:r w:rsidRPr="00242420">
        <w:rPr>
          <w:rFonts w:eastAsia="Times New Roman" w:hAnsi="Times New Roman"/>
          <w:sz w:val="24"/>
          <w:szCs w:val="24"/>
        </w:rPr>
        <w:t>передбачена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проектом </w:t>
      </w:r>
      <w:proofErr w:type="spellStart"/>
      <w:r w:rsidRPr="00242420">
        <w:rPr>
          <w:rFonts w:eastAsia="Times New Roman" w:hAnsi="Times New Roman"/>
          <w:sz w:val="24"/>
          <w:szCs w:val="24"/>
        </w:rPr>
        <w:t>будівництва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, </w:t>
      </w:r>
      <w:proofErr w:type="spellStart"/>
      <w:r w:rsidRPr="00242420">
        <w:rPr>
          <w:rFonts w:eastAsia="Times New Roman" w:hAnsi="Times New Roman"/>
          <w:sz w:val="24"/>
          <w:szCs w:val="24"/>
        </w:rPr>
        <w:t>обклеювання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</w:t>
      </w:r>
      <w:proofErr w:type="spellStart"/>
      <w:r w:rsidRPr="00242420">
        <w:rPr>
          <w:rFonts w:eastAsia="Times New Roman" w:hAnsi="Times New Roman"/>
          <w:sz w:val="24"/>
          <w:szCs w:val="24"/>
        </w:rPr>
        <w:t>звичайними</w:t>
      </w:r>
      <w:proofErr w:type="spellEnd"/>
      <w:r w:rsidRPr="00242420">
        <w:rPr>
          <w:rFonts w:eastAsia="Times New Roman" w:hAnsi="Times New Roman"/>
          <w:sz w:val="24"/>
          <w:szCs w:val="24"/>
        </w:rPr>
        <w:t xml:space="preserve"> шпалерами.</w:t>
      </w:r>
    </w:p>
    <w:p w:rsidR="00431F6A" w:rsidRPr="00242420" w:rsidRDefault="00431F6A" w:rsidP="00671F51">
      <w:pPr>
        <w:spacing w:after="0"/>
        <w:rPr>
          <w:rFonts w:hAnsi="Times New Roman"/>
          <w:sz w:val="24"/>
          <w:szCs w:val="24"/>
        </w:rPr>
      </w:pPr>
      <w:bookmarkStart w:id="52" w:name="n53"/>
      <w:bookmarkEnd w:id="52"/>
    </w:p>
    <w:p w:rsidR="00425E3C" w:rsidRPr="00242420" w:rsidRDefault="00425E3C" w:rsidP="00D61005">
      <w:pPr>
        <w:rPr>
          <w:rFonts w:hAnsi="Times New Roman"/>
          <w:sz w:val="24"/>
          <w:szCs w:val="24"/>
          <w:lang w:val="uk-UA"/>
        </w:rPr>
      </w:pPr>
    </w:p>
    <w:p w:rsidR="00757868" w:rsidRPr="00242420" w:rsidRDefault="00757868" w:rsidP="001E3040">
      <w:pPr>
        <w:rPr>
          <w:rFonts w:hAnsi="Times New Roman"/>
          <w:sz w:val="24"/>
          <w:szCs w:val="24"/>
          <w:lang w:val="uk-UA"/>
        </w:rPr>
      </w:pPr>
    </w:p>
    <w:p w:rsidR="003B6DFD" w:rsidRPr="00242420" w:rsidRDefault="003B6DFD" w:rsidP="00FE5CCD">
      <w:pPr>
        <w:jc w:val="center"/>
        <w:rPr>
          <w:rFonts w:hAnsi="Times New Roman"/>
          <w:sz w:val="24"/>
          <w:szCs w:val="24"/>
          <w:lang w:val="uk-UA"/>
        </w:rPr>
      </w:pPr>
    </w:p>
    <w:p w:rsidR="003B6DFD" w:rsidRPr="00242420" w:rsidRDefault="003B6DFD" w:rsidP="00FE5CCD">
      <w:pPr>
        <w:jc w:val="center"/>
        <w:rPr>
          <w:rFonts w:hAnsi="Times New Roman"/>
          <w:sz w:val="24"/>
          <w:szCs w:val="24"/>
          <w:lang w:val="uk-UA"/>
        </w:rPr>
      </w:pPr>
    </w:p>
    <w:sectPr w:rsidR="003B6DFD" w:rsidRPr="00242420" w:rsidSect="00027EC6">
      <w:headerReference w:type="default" r:id="rId21"/>
      <w:pgSz w:w="11906" w:h="16838"/>
      <w:pgMar w:top="1134" w:right="851" w:bottom="1134" w:left="850" w:header="720" w:footer="72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24" w:rsidRDefault="00E51324" w:rsidP="00D61005">
      <w:r>
        <w:separator/>
      </w:r>
    </w:p>
  </w:endnote>
  <w:endnote w:type="continuationSeparator" w:id="0">
    <w:p w:rsidR="00E51324" w:rsidRDefault="00E51324" w:rsidP="00D6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24" w:rsidRDefault="00E51324" w:rsidP="00D61005">
      <w:r>
        <w:separator/>
      </w:r>
    </w:p>
  </w:footnote>
  <w:footnote w:type="continuationSeparator" w:id="0">
    <w:p w:rsidR="00E51324" w:rsidRDefault="00E51324" w:rsidP="00D6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38" w:rsidRPr="00D430A3" w:rsidRDefault="008F0438" w:rsidP="00D10A69">
    <w:pPr>
      <w:pStyle w:val="a3"/>
      <w:jc w:val="center"/>
      <w:rPr>
        <w:rFonts w:asci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38" w:rsidRPr="00D430A3" w:rsidRDefault="008F0438" w:rsidP="00D610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F59"/>
    <w:multiLevelType w:val="multilevel"/>
    <w:tmpl w:val="BEE6306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6F3F04"/>
    <w:multiLevelType w:val="hybridMultilevel"/>
    <w:tmpl w:val="70560216"/>
    <w:lvl w:ilvl="0" w:tplc="EE4EE5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F71F1C"/>
    <w:multiLevelType w:val="multilevel"/>
    <w:tmpl w:val="37564F9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11EAB"/>
    <w:multiLevelType w:val="hybridMultilevel"/>
    <w:tmpl w:val="62F48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7B72"/>
    <w:multiLevelType w:val="hybridMultilevel"/>
    <w:tmpl w:val="75A4AD46"/>
    <w:lvl w:ilvl="0" w:tplc="C19E6DC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6E44AA4">
      <w:numFmt w:val="none"/>
      <w:lvlText w:val=""/>
      <w:lvlJc w:val="left"/>
      <w:pPr>
        <w:tabs>
          <w:tab w:val="num" w:pos="360"/>
        </w:tabs>
      </w:pPr>
    </w:lvl>
    <w:lvl w:ilvl="2" w:tplc="F870A97A">
      <w:numFmt w:val="none"/>
      <w:lvlText w:val=""/>
      <w:lvlJc w:val="left"/>
      <w:pPr>
        <w:tabs>
          <w:tab w:val="num" w:pos="360"/>
        </w:tabs>
      </w:pPr>
    </w:lvl>
    <w:lvl w:ilvl="3" w:tplc="29285D44">
      <w:numFmt w:val="none"/>
      <w:lvlText w:val=""/>
      <w:lvlJc w:val="left"/>
      <w:pPr>
        <w:tabs>
          <w:tab w:val="num" w:pos="360"/>
        </w:tabs>
      </w:pPr>
    </w:lvl>
    <w:lvl w:ilvl="4" w:tplc="7190161A">
      <w:numFmt w:val="none"/>
      <w:lvlText w:val=""/>
      <w:lvlJc w:val="left"/>
      <w:pPr>
        <w:tabs>
          <w:tab w:val="num" w:pos="360"/>
        </w:tabs>
      </w:pPr>
    </w:lvl>
    <w:lvl w:ilvl="5" w:tplc="2CBA6B6C">
      <w:numFmt w:val="none"/>
      <w:lvlText w:val=""/>
      <w:lvlJc w:val="left"/>
      <w:pPr>
        <w:tabs>
          <w:tab w:val="num" w:pos="360"/>
        </w:tabs>
      </w:pPr>
    </w:lvl>
    <w:lvl w:ilvl="6" w:tplc="7FD0DE14">
      <w:numFmt w:val="none"/>
      <w:lvlText w:val=""/>
      <w:lvlJc w:val="left"/>
      <w:pPr>
        <w:tabs>
          <w:tab w:val="num" w:pos="360"/>
        </w:tabs>
      </w:pPr>
    </w:lvl>
    <w:lvl w:ilvl="7" w:tplc="6936D4F4">
      <w:numFmt w:val="none"/>
      <w:lvlText w:val=""/>
      <w:lvlJc w:val="left"/>
      <w:pPr>
        <w:tabs>
          <w:tab w:val="num" w:pos="360"/>
        </w:tabs>
      </w:pPr>
    </w:lvl>
    <w:lvl w:ilvl="8" w:tplc="2948FD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CB227A"/>
    <w:multiLevelType w:val="hybridMultilevel"/>
    <w:tmpl w:val="9D8ED27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749F1"/>
    <w:multiLevelType w:val="hybridMultilevel"/>
    <w:tmpl w:val="25AA5E90"/>
    <w:lvl w:ilvl="0" w:tplc="0186C424">
      <w:start w:val="1"/>
      <w:numFmt w:val="decimal"/>
      <w:lvlText w:val="%1."/>
      <w:lvlJc w:val="left"/>
      <w:pPr>
        <w:ind w:left="990" w:hanging="360"/>
      </w:pPr>
      <w:rPr>
        <w:rFonts w:asci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8B679C9"/>
    <w:multiLevelType w:val="hybridMultilevel"/>
    <w:tmpl w:val="1E16803A"/>
    <w:lvl w:ilvl="0" w:tplc="EB248886">
      <w:start w:val="1"/>
      <w:numFmt w:val="decimal"/>
      <w:lvlText w:val="%1."/>
      <w:lvlJc w:val="left"/>
      <w:pPr>
        <w:ind w:left="1819" w:hanging="111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975A4"/>
    <w:multiLevelType w:val="hybridMultilevel"/>
    <w:tmpl w:val="81D8D54A"/>
    <w:lvl w:ilvl="0" w:tplc="A642DDE0">
      <w:start w:val="1"/>
      <w:numFmt w:val="decimal"/>
      <w:lvlText w:val="%1."/>
      <w:lvlJc w:val="left"/>
      <w:pPr>
        <w:ind w:left="990" w:hanging="360"/>
      </w:pPr>
      <w:rPr>
        <w:rFonts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3126A29"/>
    <w:multiLevelType w:val="hybridMultilevel"/>
    <w:tmpl w:val="D04A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17FAB"/>
    <w:multiLevelType w:val="hybridMultilevel"/>
    <w:tmpl w:val="377048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5476"/>
    <w:multiLevelType w:val="hybridMultilevel"/>
    <w:tmpl w:val="1C6C9D88"/>
    <w:lvl w:ilvl="0" w:tplc="E79A8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A82C51"/>
    <w:multiLevelType w:val="hybridMultilevel"/>
    <w:tmpl w:val="5900D44E"/>
    <w:lvl w:ilvl="0" w:tplc="5936F778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E2D78F6"/>
    <w:multiLevelType w:val="hybridMultilevel"/>
    <w:tmpl w:val="88A0DA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D658B"/>
    <w:multiLevelType w:val="multilevel"/>
    <w:tmpl w:val="0DF24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DCB318A"/>
    <w:multiLevelType w:val="hybridMultilevel"/>
    <w:tmpl w:val="E5382D38"/>
    <w:lvl w:ilvl="0" w:tplc="4144276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46160"/>
    <w:multiLevelType w:val="hybridMultilevel"/>
    <w:tmpl w:val="EEF8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7CF2"/>
    <w:multiLevelType w:val="hybridMultilevel"/>
    <w:tmpl w:val="4A5ABD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82B249B"/>
    <w:multiLevelType w:val="hybridMultilevel"/>
    <w:tmpl w:val="D7F21D54"/>
    <w:lvl w:ilvl="0" w:tplc="041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762680"/>
    <w:multiLevelType w:val="hybridMultilevel"/>
    <w:tmpl w:val="C26EB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E86D8C"/>
    <w:multiLevelType w:val="hybridMultilevel"/>
    <w:tmpl w:val="BFC69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978D0"/>
    <w:multiLevelType w:val="multilevel"/>
    <w:tmpl w:val="81D8D54A"/>
    <w:lvl w:ilvl="0">
      <w:start w:val="1"/>
      <w:numFmt w:val="decimal"/>
      <w:lvlText w:val="%1."/>
      <w:lvlJc w:val="left"/>
      <w:pPr>
        <w:ind w:left="990" w:hanging="360"/>
      </w:pPr>
      <w:rPr>
        <w:rFonts w:hAnsi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46B1808"/>
    <w:multiLevelType w:val="hybridMultilevel"/>
    <w:tmpl w:val="29BC852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A203F9"/>
    <w:multiLevelType w:val="hybridMultilevel"/>
    <w:tmpl w:val="64BE5B2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E52C27"/>
    <w:multiLevelType w:val="hybridMultilevel"/>
    <w:tmpl w:val="103C28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B251B7"/>
    <w:multiLevelType w:val="hybridMultilevel"/>
    <w:tmpl w:val="7B2849E8"/>
    <w:lvl w:ilvl="0" w:tplc="041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8790A60"/>
    <w:multiLevelType w:val="multilevel"/>
    <w:tmpl w:val="81D8D54A"/>
    <w:lvl w:ilvl="0">
      <w:start w:val="1"/>
      <w:numFmt w:val="decimal"/>
      <w:lvlText w:val="%1."/>
      <w:lvlJc w:val="left"/>
      <w:pPr>
        <w:ind w:left="990" w:hanging="360"/>
      </w:pPr>
      <w:rPr>
        <w:rFonts w:hAnsi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F873FB9"/>
    <w:multiLevelType w:val="multilevel"/>
    <w:tmpl w:val="81D8D54A"/>
    <w:lvl w:ilvl="0">
      <w:start w:val="1"/>
      <w:numFmt w:val="decimal"/>
      <w:lvlText w:val="%1."/>
      <w:lvlJc w:val="left"/>
      <w:pPr>
        <w:ind w:left="990" w:hanging="360"/>
      </w:pPr>
      <w:rPr>
        <w:rFonts w:hAnsi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16"/>
  </w:num>
  <w:num w:numId="13">
    <w:abstractNumId w:val="0"/>
  </w:num>
  <w:num w:numId="14">
    <w:abstractNumId w:val="18"/>
  </w:num>
  <w:num w:numId="15">
    <w:abstractNumId w:val="25"/>
  </w:num>
  <w:num w:numId="16">
    <w:abstractNumId w:val="14"/>
  </w:num>
  <w:num w:numId="17">
    <w:abstractNumId w:val="11"/>
  </w:num>
  <w:num w:numId="18">
    <w:abstractNumId w:val="6"/>
  </w:num>
  <w:num w:numId="19">
    <w:abstractNumId w:val="15"/>
  </w:num>
  <w:num w:numId="20">
    <w:abstractNumId w:val="26"/>
  </w:num>
  <w:num w:numId="21">
    <w:abstractNumId w:val="17"/>
  </w:num>
  <w:num w:numId="22">
    <w:abstractNumId w:val="8"/>
  </w:num>
  <w:num w:numId="23">
    <w:abstractNumId w:val="7"/>
  </w:num>
  <w:num w:numId="24">
    <w:abstractNumId w:val="9"/>
  </w:num>
  <w:num w:numId="25">
    <w:abstractNumId w:val="28"/>
  </w:num>
  <w:num w:numId="26">
    <w:abstractNumId w:val="22"/>
  </w:num>
  <w:num w:numId="27">
    <w:abstractNumId w:val="27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6A"/>
    <w:rsid w:val="00003A79"/>
    <w:rsid w:val="000138A3"/>
    <w:rsid w:val="00015D74"/>
    <w:rsid w:val="00022EE6"/>
    <w:rsid w:val="00027EC6"/>
    <w:rsid w:val="00047213"/>
    <w:rsid w:val="00062405"/>
    <w:rsid w:val="0007202B"/>
    <w:rsid w:val="0008367B"/>
    <w:rsid w:val="000B3413"/>
    <w:rsid w:val="000C71E2"/>
    <w:rsid w:val="000D7C08"/>
    <w:rsid w:val="000E0C5D"/>
    <w:rsid w:val="000F7A26"/>
    <w:rsid w:val="00106E67"/>
    <w:rsid w:val="001112AC"/>
    <w:rsid w:val="001236D5"/>
    <w:rsid w:val="00134CD6"/>
    <w:rsid w:val="00136FEC"/>
    <w:rsid w:val="00152617"/>
    <w:rsid w:val="00161405"/>
    <w:rsid w:val="00170B83"/>
    <w:rsid w:val="00170E55"/>
    <w:rsid w:val="00177FA3"/>
    <w:rsid w:val="001811C3"/>
    <w:rsid w:val="001A4589"/>
    <w:rsid w:val="001B0AA3"/>
    <w:rsid w:val="001E3040"/>
    <w:rsid w:val="001F3959"/>
    <w:rsid w:val="00206728"/>
    <w:rsid w:val="002168EF"/>
    <w:rsid w:val="00231D3A"/>
    <w:rsid w:val="00235A0F"/>
    <w:rsid w:val="00240385"/>
    <w:rsid w:val="00242420"/>
    <w:rsid w:val="00243FFF"/>
    <w:rsid w:val="0025124B"/>
    <w:rsid w:val="002A06AF"/>
    <w:rsid w:val="002D0FAE"/>
    <w:rsid w:val="002D6393"/>
    <w:rsid w:val="002E2766"/>
    <w:rsid w:val="002E38FE"/>
    <w:rsid w:val="002F4B49"/>
    <w:rsid w:val="00304490"/>
    <w:rsid w:val="00310C2A"/>
    <w:rsid w:val="00321C70"/>
    <w:rsid w:val="00345879"/>
    <w:rsid w:val="0035783A"/>
    <w:rsid w:val="00373F3B"/>
    <w:rsid w:val="003748C1"/>
    <w:rsid w:val="003805F7"/>
    <w:rsid w:val="00380A73"/>
    <w:rsid w:val="003835D0"/>
    <w:rsid w:val="003A7DB8"/>
    <w:rsid w:val="003B6DFD"/>
    <w:rsid w:val="003C7B4B"/>
    <w:rsid w:val="003D0AA6"/>
    <w:rsid w:val="003E3F37"/>
    <w:rsid w:val="003F0625"/>
    <w:rsid w:val="003F5A8F"/>
    <w:rsid w:val="00402431"/>
    <w:rsid w:val="00411820"/>
    <w:rsid w:val="00425E3C"/>
    <w:rsid w:val="004310E4"/>
    <w:rsid w:val="00431F6A"/>
    <w:rsid w:val="00432CC0"/>
    <w:rsid w:val="00436AC3"/>
    <w:rsid w:val="00440012"/>
    <w:rsid w:val="00447850"/>
    <w:rsid w:val="00450CA9"/>
    <w:rsid w:val="00473237"/>
    <w:rsid w:val="0047696A"/>
    <w:rsid w:val="00486CA9"/>
    <w:rsid w:val="004A640D"/>
    <w:rsid w:val="004B24FB"/>
    <w:rsid w:val="004C0B7A"/>
    <w:rsid w:val="004D364C"/>
    <w:rsid w:val="004D398C"/>
    <w:rsid w:val="004D5C0C"/>
    <w:rsid w:val="004E305D"/>
    <w:rsid w:val="004F0F92"/>
    <w:rsid w:val="005005FB"/>
    <w:rsid w:val="0050341E"/>
    <w:rsid w:val="005045D4"/>
    <w:rsid w:val="00512263"/>
    <w:rsid w:val="0051682B"/>
    <w:rsid w:val="00526EDC"/>
    <w:rsid w:val="00536E6B"/>
    <w:rsid w:val="005407DE"/>
    <w:rsid w:val="00572A7D"/>
    <w:rsid w:val="00574FAC"/>
    <w:rsid w:val="00577ADB"/>
    <w:rsid w:val="00580FDB"/>
    <w:rsid w:val="00591C93"/>
    <w:rsid w:val="005A04FF"/>
    <w:rsid w:val="005A446C"/>
    <w:rsid w:val="005A61C8"/>
    <w:rsid w:val="005B5BB9"/>
    <w:rsid w:val="005C1BFC"/>
    <w:rsid w:val="005F26C9"/>
    <w:rsid w:val="0061644B"/>
    <w:rsid w:val="00620C24"/>
    <w:rsid w:val="0064270A"/>
    <w:rsid w:val="00653517"/>
    <w:rsid w:val="00653766"/>
    <w:rsid w:val="00667938"/>
    <w:rsid w:val="00671F51"/>
    <w:rsid w:val="00672D36"/>
    <w:rsid w:val="006763BB"/>
    <w:rsid w:val="00680A8D"/>
    <w:rsid w:val="00692F30"/>
    <w:rsid w:val="006A130D"/>
    <w:rsid w:val="006B2768"/>
    <w:rsid w:val="006F2EE2"/>
    <w:rsid w:val="006F585F"/>
    <w:rsid w:val="00702EC0"/>
    <w:rsid w:val="00705E84"/>
    <w:rsid w:val="00717B9B"/>
    <w:rsid w:val="00757868"/>
    <w:rsid w:val="00771F00"/>
    <w:rsid w:val="00772839"/>
    <w:rsid w:val="007815C1"/>
    <w:rsid w:val="007A5755"/>
    <w:rsid w:val="007A7E8C"/>
    <w:rsid w:val="007C5D15"/>
    <w:rsid w:val="007E591B"/>
    <w:rsid w:val="008161EB"/>
    <w:rsid w:val="00823D85"/>
    <w:rsid w:val="00825412"/>
    <w:rsid w:val="00834F88"/>
    <w:rsid w:val="00837004"/>
    <w:rsid w:val="00887AB0"/>
    <w:rsid w:val="008B4136"/>
    <w:rsid w:val="008D4D4A"/>
    <w:rsid w:val="008D5901"/>
    <w:rsid w:val="008D7907"/>
    <w:rsid w:val="008E7840"/>
    <w:rsid w:val="008F0438"/>
    <w:rsid w:val="008F4E44"/>
    <w:rsid w:val="0090286A"/>
    <w:rsid w:val="00907088"/>
    <w:rsid w:val="009324B6"/>
    <w:rsid w:val="00936B89"/>
    <w:rsid w:val="0095325C"/>
    <w:rsid w:val="00961871"/>
    <w:rsid w:val="0098217B"/>
    <w:rsid w:val="00995AC8"/>
    <w:rsid w:val="009A23ED"/>
    <w:rsid w:val="009B0A21"/>
    <w:rsid w:val="009B2AD8"/>
    <w:rsid w:val="009D13BD"/>
    <w:rsid w:val="009E4738"/>
    <w:rsid w:val="009F12AA"/>
    <w:rsid w:val="009F69CD"/>
    <w:rsid w:val="00A050A3"/>
    <w:rsid w:val="00A856AF"/>
    <w:rsid w:val="00A96AEC"/>
    <w:rsid w:val="00AB62EE"/>
    <w:rsid w:val="00AF1542"/>
    <w:rsid w:val="00B1475E"/>
    <w:rsid w:val="00B26282"/>
    <w:rsid w:val="00B3042E"/>
    <w:rsid w:val="00B31AF6"/>
    <w:rsid w:val="00B33E4A"/>
    <w:rsid w:val="00B34486"/>
    <w:rsid w:val="00B61A7D"/>
    <w:rsid w:val="00B65150"/>
    <w:rsid w:val="00B749DA"/>
    <w:rsid w:val="00B95222"/>
    <w:rsid w:val="00B97636"/>
    <w:rsid w:val="00BA0C21"/>
    <w:rsid w:val="00BB3E10"/>
    <w:rsid w:val="00BC224D"/>
    <w:rsid w:val="00BD41DE"/>
    <w:rsid w:val="00BF5014"/>
    <w:rsid w:val="00C250E3"/>
    <w:rsid w:val="00C254F7"/>
    <w:rsid w:val="00C32777"/>
    <w:rsid w:val="00C34C4C"/>
    <w:rsid w:val="00C35A98"/>
    <w:rsid w:val="00C37593"/>
    <w:rsid w:val="00C43DDA"/>
    <w:rsid w:val="00C75308"/>
    <w:rsid w:val="00C934FE"/>
    <w:rsid w:val="00C97BA3"/>
    <w:rsid w:val="00CA7A57"/>
    <w:rsid w:val="00CB281A"/>
    <w:rsid w:val="00CD40D0"/>
    <w:rsid w:val="00CF558C"/>
    <w:rsid w:val="00D05F43"/>
    <w:rsid w:val="00D10A69"/>
    <w:rsid w:val="00D16269"/>
    <w:rsid w:val="00D23EE5"/>
    <w:rsid w:val="00D30057"/>
    <w:rsid w:val="00D33BC9"/>
    <w:rsid w:val="00D56E26"/>
    <w:rsid w:val="00D61005"/>
    <w:rsid w:val="00D71715"/>
    <w:rsid w:val="00D97706"/>
    <w:rsid w:val="00DA551D"/>
    <w:rsid w:val="00DB117B"/>
    <w:rsid w:val="00DD0DD6"/>
    <w:rsid w:val="00DD5F27"/>
    <w:rsid w:val="00DF0257"/>
    <w:rsid w:val="00E03686"/>
    <w:rsid w:val="00E06383"/>
    <w:rsid w:val="00E3593D"/>
    <w:rsid w:val="00E46B0A"/>
    <w:rsid w:val="00E51324"/>
    <w:rsid w:val="00E61D15"/>
    <w:rsid w:val="00E75259"/>
    <w:rsid w:val="00EC647A"/>
    <w:rsid w:val="00ED2051"/>
    <w:rsid w:val="00F06215"/>
    <w:rsid w:val="00F13D99"/>
    <w:rsid w:val="00F35F43"/>
    <w:rsid w:val="00F4075A"/>
    <w:rsid w:val="00F46B7E"/>
    <w:rsid w:val="00F540B3"/>
    <w:rsid w:val="00F64D93"/>
    <w:rsid w:val="00F666A1"/>
    <w:rsid w:val="00F7007C"/>
    <w:rsid w:val="00F724A0"/>
    <w:rsid w:val="00F76B5B"/>
    <w:rsid w:val="00F81083"/>
    <w:rsid w:val="00FA3AE9"/>
    <w:rsid w:val="00FE5CCD"/>
    <w:rsid w:val="00FE7A5D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05"/>
    <w:pPr>
      <w:autoSpaceDE w:val="0"/>
      <w:autoSpaceDN w:val="0"/>
      <w:adjustRightInd w:val="0"/>
      <w:jc w:val="both"/>
    </w:pPr>
    <w:rPr>
      <w:rFonts w:ascii="Times New Roman" w:cs="Times New Roman"/>
      <w:sz w:val="26"/>
      <w:szCs w:val="26"/>
      <w:lang w:eastAsia="uk-UA"/>
    </w:rPr>
  </w:style>
  <w:style w:type="paragraph" w:styleId="1">
    <w:name w:val="heading 1"/>
    <w:basedOn w:val="a"/>
    <w:link w:val="10"/>
    <w:uiPriority w:val="9"/>
    <w:qFormat/>
    <w:rsid w:val="006F2EE2"/>
    <w:pPr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F6A"/>
    <w:pPr>
      <w:tabs>
        <w:tab w:val="center" w:pos="4320"/>
        <w:tab w:val="right" w:pos="8640"/>
      </w:tabs>
      <w:spacing w:after="0" w:line="360" w:lineRule="auto"/>
    </w:pPr>
    <w:rPr>
      <w:rFonts w:ascii="Liberation Serif" w:eastAsia="Times New Roman" w:hAnsi="Times New Roman" w:cs="Liberation Serif"/>
      <w:noProof/>
      <w:kern w:val="1"/>
      <w:sz w:val="24"/>
      <w:szCs w:val="24"/>
      <w:lang w:val="uk-UA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1F6A"/>
    <w:rPr>
      <w:rFonts w:ascii="Liberation Serif" w:eastAsia="Times New Roman" w:hAnsi="Times New Roman" w:cs="Liberation Serif"/>
      <w:noProof/>
      <w:kern w:val="1"/>
      <w:sz w:val="24"/>
      <w:szCs w:val="24"/>
      <w:lang w:val="uk-UA" w:eastAsia="zh-CN"/>
    </w:rPr>
  </w:style>
  <w:style w:type="character" w:styleId="a5">
    <w:name w:val="Hyperlink"/>
    <w:uiPriority w:val="99"/>
    <w:rsid w:val="00431F6A"/>
    <w:rPr>
      <w:color w:val="0000FF"/>
      <w:u w:val="single"/>
    </w:rPr>
  </w:style>
  <w:style w:type="paragraph" w:styleId="a6">
    <w:name w:val="Normal (Web)"/>
    <w:basedOn w:val="a"/>
    <w:uiPriority w:val="99"/>
    <w:rsid w:val="00431F6A"/>
    <w:pPr>
      <w:spacing w:before="100" w:beforeAutospacing="1" w:after="100" w:afterAutospacing="1" w:line="240" w:lineRule="auto"/>
    </w:pPr>
    <w:rPr>
      <w:rFonts w:ascii="Liberation Serif" w:eastAsia="Times New Roman" w:hAnsi="Times New Roman" w:cs="Liberation Serif"/>
      <w:sz w:val="24"/>
      <w:szCs w:val="24"/>
      <w:lang w:val="uk-UA"/>
    </w:rPr>
  </w:style>
  <w:style w:type="paragraph" w:customStyle="1" w:styleId="a7">
    <w:name w:val="Нормальний текст"/>
    <w:basedOn w:val="a"/>
    <w:uiPriority w:val="99"/>
    <w:rsid w:val="00431F6A"/>
    <w:pPr>
      <w:spacing w:before="120" w:after="0" w:line="240" w:lineRule="auto"/>
      <w:ind w:firstLine="567"/>
    </w:pPr>
    <w:rPr>
      <w:rFonts w:ascii="Antiqua" w:eastAsia="Times New Roman" w:hAnsi="Antiqua" w:cs="Antiqua"/>
      <w:lang w:val="uk-UA"/>
    </w:rPr>
  </w:style>
  <w:style w:type="paragraph" w:styleId="a8">
    <w:name w:val="List Paragraph"/>
    <w:basedOn w:val="a"/>
    <w:uiPriority w:val="99"/>
    <w:qFormat/>
    <w:rsid w:val="00431F6A"/>
    <w:pPr>
      <w:widowControl w:val="0"/>
      <w:suppressAutoHyphens/>
      <w:spacing w:after="0" w:line="240" w:lineRule="auto"/>
      <w:ind w:left="720"/>
    </w:pPr>
    <w:rPr>
      <w:rFonts w:ascii="Liberation Serif" w:eastAsia="Times New Roman" w:hAnsi="Times New Roman" w:cs="Liberation Serif"/>
      <w:kern w:val="1"/>
      <w:sz w:val="24"/>
      <w:szCs w:val="24"/>
      <w:lang w:val="uk-UA" w:eastAsia="zh-CN"/>
    </w:rPr>
  </w:style>
  <w:style w:type="character" w:customStyle="1" w:styleId="2123">
    <w:name w:val="Основной текст (2) + 123"/>
    <w:aliases w:val="5 pt6,Не полужирный3"/>
    <w:uiPriority w:val="99"/>
    <w:rsid w:val="00431F6A"/>
    <w:rPr>
      <w:b/>
      <w:bCs/>
      <w:sz w:val="25"/>
      <w:szCs w:val="25"/>
      <w:shd w:val="clear" w:color="auto" w:fill="FFFFFF"/>
    </w:rPr>
  </w:style>
  <w:style w:type="paragraph" w:customStyle="1" w:styleId="rvps2">
    <w:name w:val="rvps2"/>
    <w:basedOn w:val="a"/>
    <w:uiPriority w:val="99"/>
    <w:rsid w:val="00431F6A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</w:rPr>
  </w:style>
  <w:style w:type="character" w:customStyle="1" w:styleId="18">
    <w:name w:val="Основной текст Знак18"/>
    <w:uiPriority w:val="99"/>
    <w:semiHidden/>
    <w:rsid w:val="00431F6A"/>
    <w:rPr>
      <w:color w:val="000000"/>
      <w:sz w:val="24"/>
      <w:szCs w:val="24"/>
      <w:lang w:val="uk-UA" w:eastAsia="uk-UA"/>
    </w:rPr>
  </w:style>
  <w:style w:type="paragraph" w:customStyle="1" w:styleId="11">
    <w:name w:val="Абзац списку1"/>
    <w:basedOn w:val="a"/>
    <w:uiPriority w:val="99"/>
    <w:rsid w:val="00431F6A"/>
    <w:pPr>
      <w:spacing w:after="0" w:line="259" w:lineRule="auto"/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12">
    <w:name w:val="Абзац списка1"/>
    <w:basedOn w:val="a"/>
    <w:uiPriority w:val="99"/>
    <w:rsid w:val="00431F6A"/>
    <w:pPr>
      <w:suppressAutoHyphens/>
      <w:spacing w:after="0" w:line="240" w:lineRule="auto"/>
      <w:ind w:left="720"/>
    </w:pPr>
    <w:rPr>
      <w:rFonts w:ascii="Liberation Serif" w:eastAsia="Times New Roman" w:hAnsi="Liberation Serif" w:cs="Liberation Serif"/>
      <w:sz w:val="24"/>
      <w:szCs w:val="24"/>
      <w:lang w:val="uk-UA" w:eastAsia="zh-CN"/>
    </w:rPr>
  </w:style>
  <w:style w:type="paragraph" w:customStyle="1" w:styleId="a9">
    <w:name w:val="a"/>
    <w:basedOn w:val="a"/>
    <w:uiPriority w:val="99"/>
    <w:rsid w:val="00431F6A"/>
    <w:pPr>
      <w:spacing w:before="100" w:beforeAutospacing="1" w:after="100" w:afterAutospacing="1" w:line="240" w:lineRule="auto"/>
    </w:pPr>
    <w:rPr>
      <w:rFonts w:eastAsia="SimSun" w:hAnsi="Times New Roman"/>
      <w:sz w:val="24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7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8C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16269"/>
    <w:rPr>
      <w:b/>
      <w:bCs/>
    </w:rPr>
  </w:style>
  <w:style w:type="paragraph" w:styleId="ad">
    <w:name w:val="Plain Text"/>
    <w:basedOn w:val="a"/>
    <w:link w:val="ae"/>
    <w:rsid w:val="00345879"/>
    <w:pPr>
      <w:autoSpaceDE/>
      <w:autoSpaceDN/>
      <w:adjustRightInd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45879"/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DD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76B5B"/>
  </w:style>
  <w:style w:type="character" w:customStyle="1" w:styleId="10">
    <w:name w:val="Заголовок 1 Знак"/>
    <w:basedOn w:val="a0"/>
    <w:link w:val="1"/>
    <w:uiPriority w:val="9"/>
    <w:rsid w:val="006F2E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591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C93"/>
    <w:rPr>
      <w:rFonts w:ascii="Times New Roman" w:cs="Times New Roman"/>
      <w:sz w:val="26"/>
      <w:szCs w:val="26"/>
      <w:lang w:eastAsia="uk-UA"/>
    </w:rPr>
  </w:style>
  <w:style w:type="paragraph" w:customStyle="1" w:styleId="af2">
    <w:name w:val="Знак"/>
    <w:basedOn w:val="a"/>
    <w:rsid w:val="008D5901"/>
    <w:pPr>
      <w:autoSpaceDE/>
      <w:autoSpaceDN/>
      <w:adjustRightInd/>
      <w:spacing w:after="0" w:line="240" w:lineRule="auto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8">
    <w:name w:val="Основной текст (8)_"/>
    <w:link w:val="81"/>
    <w:rsid w:val="00536E6B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536E6B"/>
    <w:pPr>
      <w:widowControl w:val="0"/>
      <w:shd w:val="clear" w:color="auto" w:fill="FFFFFF"/>
      <w:autoSpaceDE/>
      <w:autoSpaceDN/>
      <w:adjustRightInd/>
      <w:spacing w:before="420" w:after="0" w:line="329" w:lineRule="exact"/>
    </w:pPr>
    <w:rPr>
      <w:rFonts w:asciiTheme="minorHAnsi" w:cstheme="minorBidi"/>
      <w:sz w:val="28"/>
      <w:szCs w:val="28"/>
      <w:lang w:eastAsia="ru-RU"/>
    </w:rPr>
  </w:style>
  <w:style w:type="paragraph" w:styleId="af3">
    <w:name w:val="No Spacing"/>
    <w:uiPriority w:val="1"/>
    <w:qFormat/>
    <w:rsid w:val="004D364C"/>
    <w:p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05"/>
    <w:pPr>
      <w:autoSpaceDE w:val="0"/>
      <w:autoSpaceDN w:val="0"/>
      <w:adjustRightInd w:val="0"/>
      <w:jc w:val="both"/>
    </w:pPr>
    <w:rPr>
      <w:rFonts w:ascii="Times New Roman" w:cs="Times New Roman"/>
      <w:sz w:val="26"/>
      <w:szCs w:val="26"/>
      <w:lang w:eastAsia="uk-UA"/>
    </w:rPr>
  </w:style>
  <w:style w:type="paragraph" w:styleId="1">
    <w:name w:val="heading 1"/>
    <w:basedOn w:val="a"/>
    <w:link w:val="10"/>
    <w:uiPriority w:val="9"/>
    <w:qFormat/>
    <w:rsid w:val="006F2EE2"/>
    <w:pPr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F6A"/>
    <w:pPr>
      <w:tabs>
        <w:tab w:val="center" w:pos="4320"/>
        <w:tab w:val="right" w:pos="8640"/>
      </w:tabs>
      <w:spacing w:after="0" w:line="360" w:lineRule="auto"/>
    </w:pPr>
    <w:rPr>
      <w:rFonts w:ascii="Liberation Serif" w:eastAsia="Times New Roman" w:hAnsi="Times New Roman" w:cs="Liberation Serif"/>
      <w:noProof/>
      <w:kern w:val="1"/>
      <w:sz w:val="24"/>
      <w:szCs w:val="24"/>
      <w:lang w:val="uk-UA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1F6A"/>
    <w:rPr>
      <w:rFonts w:ascii="Liberation Serif" w:eastAsia="Times New Roman" w:hAnsi="Times New Roman" w:cs="Liberation Serif"/>
      <w:noProof/>
      <w:kern w:val="1"/>
      <w:sz w:val="24"/>
      <w:szCs w:val="24"/>
      <w:lang w:val="uk-UA" w:eastAsia="zh-CN"/>
    </w:rPr>
  </w:style>
  <w:style w:type="character" w:styleId="a5">
    <w:name w:val="Hyperlink"/>
    <w:uiPriority w:val="99"/>
    <w:rsid w:val="00431F6A"/>
    <w:rPr>
      <w:color w:val="0000FF"/>
      <w:u w:val="single"/>
    </w:rPr>
  </w:style>
  <w:style w:type="paragraph" w:styleId="a6">
    <w:name w:val="Normal (Web)"/>
    <w:basedOn w:val="a"/>
    <w:uiPriority w:val="99"/>
    <w:rsid w:val="00431F6A"/>
    <w:pPr>
      <w:spacing w:before="100" w:beforeAutospacing="1" w:after="100" w:afterAutospacing="1" w:line="240" w:lineRule="auto"/>
    </w:pPr>
    <w:rPr>
      <w:rFonts w:ascii="Liberation Serif" w:eastAsia="Times New Roman" w:hAnsi="Times New Roman" w:cs="Liberation Serif"/>
      <w:sz w:val="24"/>
      <w:szCs w:val="24"/>
      <w:lang w:val="uk-UA"/>
    </w:rPr>
  </w:style>
  <w:style w:type="paragraph" w:customStyle="1" w:styleId="a7">
    <w:name w:val="Нормальний текст"/>
    <w:basedOn w:val="a"/>
    <w:uiPriority w:val="99"/>
    <w:rsid w:val="00431F6A"/>
    <w:pPr>
      <w:spacing w:before="120" w:after="0" w:line="240" w:lineRule="auto"/>
      <w:ind w:firstLine="567"/>
    </w:pPr>
    <w:rPr>
      <w:rFonts w:ascii="Antiqua" w:eastAsia="Times New Roman" w:hAnsi="Antiqua" w:cs="Antiqua"/>
      <w:lang w:val="uk-UA"/>
    </w:rPr>
  </w:style>
  <w:style w:type="paragraph" w:styleId="a8">
    <w:name w:val="List Paragraph"/>
    <w:basedOn w:val="a"/>
    <w:uiPriority w:val="99"/>
    <w:qFormat/>
    <w:rsid w:val="00431F6A"/>
    <w:pPr>
      <w:widowControl w:val="0"/>
      <w:suppressAutoHyphens/>
      <w:spacing w:after="0" w:line="240" w:lineRule="auto"/>
      <w:ind w:left="720"/>
    </w:pPr>
    <w:rPr>
      <w:rFonts w:ascii="Liberation Serif" w:eastAsia="Times New Roman" w:hAnsi="Times New Roman" w:cs="Liberation Serif"/>
      <w:kern w:val="1"/>
      <w:sz w:val="24"/>
      <w:szCs w:val="24"/>
      <w:lang w:val="uk-UA" w:eastAsia="zh-CN"/>
    </w:rPr>
  </w:style>
  <w:style w:type="character" w:customStyle="1" w:styleId="2123">
    <w:name w:val="Основной текст (2) + 123"/>
    <w:aliases w:val="5 pt6,Не полужирный3"/>
    <w:uiPriority w:val="99"/>
    <w:rsid w:val="00431F6A"/>
    <w:rPr>
      <w:b/>
      <w:bCs/>
      <w:sz w:val="25"/>
      <w:szCs w:val="25"/>
      <w:shd w:val="clear" w:color="auto" w:fill="FFFFFF"/>
    </w:rPr>
  </w:style>
  <w:style w:type="paragraph" w:customStyle="1" w:styleId="rvps2">
    <w:name w:val="rvps2"/>
    <w:basedOn w:val="a"/>
    <w:uiPriority w:val="99"/>
    <w:rsid w:val="00431F6A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</w:rPr>
  </w:style>
  <w:style w:type="character" w:customStyle="1" w:styleId="18">
    <w:name w:val="Основной текст Знак18"/>
    <w:uiPriority w:val="99"/>
    <w:semiHidden/>
    <w:rsid w:val="00431F6A"/>
    <w:rPr>
      <w:color w:val="000000"/>
      <w:sz w:val="24"/>
      <w:szCs w:val="24"/>
      <w:lang w:val="uk-UA" w:eastAsia="uk-UA"/>
    </w:rPr>
  </w:style>
  <w:style w:type="paragraph" w:customStyle="1" w:styleId="11">
    <w:name w:val="Абзац списку1"/>
    <w:basedOn w:val="a"/>
    <w:uiPriority w:val="99"/>
    <w:rsid w:val="00431F6A"/>
    <w:pPr>
      <w:spacing w:after="0" w:line="259" w:lineRule="auto"/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12">
    <w:name w:val="Абзац списка1"/>
    <w:basedOn w:val="a"/>
    <w:uiPriority w:val="99"/>
    <w:rsid w:val="00431F6A"/>
    <w:pPr>
      <w:suppressAutoHyphens/>
      <w:spacing w:after="0" w:line="240" w:lineRule="auto"/>
      <w:ind w:left="720"/>
    </w:pPr>
    <w:rPr>
      <w:rFonts w:ascii="Liberation Serif" w:eastAsia="Times New Roman" w:hAnsi="Liberation Serif" w:cs="Liberation Serif"/>
      <w:sz w:val="24"/>
      <w:szCs w:val="24"/>
      <w:lang w:val="uk-UA" w:eastAsia="zh-CN"/>
    </w:rPr>
  </w:style>
  <w:style w:type="paragraph" w:customStyle="1" w:styleId="a9">
    <w:name w:val="a"/>
    <w:basedOn w:val="a"/>
    <w:uiPriority w:val="99"/>
    <w:rsid w:val="00431F6A"/>
    <w:pPr>
      <w:spacing w:before="100" w:beforeAutospacing="1" w:after="100" w:afterAutospacing="1" w:line="240" w:lineRule="auto"/>
    </w:pPr>
    <w:rPr>
      <w:rFonts w:eastAsia="SimSun" w:hAnsi="Times New Roman"/>
      <w:sz w:val="24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7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8C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16269"/>
    <w:rPr>
      <w:b/>
      <w:bCs/>
    </w:rPr>
  </w:style>
  <w:style w:type="paragraph" w:styleId="ad">
    <w:name w:val="Plain Text"/>
    <w:basedOn w:val="a"/>
    <w:link w:val="ae"/>
    <w:rsid w:val="00345879"/>
    <w:pPr>
      <w:autoSpaceDE/>
      <w:autoSpaceDN/>
      <w:adjustRightInd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45879"/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DD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76B5B"/>
  </w:style>
  <w:style w:type="character" w:customStyle="1" w:styleId="10">
    <w:name w:val="Заголовок 1 Знак"/>
    <w:basedOn w:val="a0"/>
    <w:link w:val="1"/>
    <w:uiPriority w:val="9"/>
    <w:rsid w:val="006F2E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591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C93"/>
    <w:rPr>
      <w:rFonts w:ascii="Times New Roman" w:cs="Times New Roman"/>
      <w:sz w:val="26"/>
      <w:szCs w:val="26"/>
      <w:lang w:eastAsia="uk-UA"/>
    </w:rPr>
  </w:style>
  <w:style w:type="paragraph" w:customStyle="1" w:styleId="af2">
    <w:name w:val="Знак"/>
    <w:basedOn w:val="a"/>
    <w:rsid w:val="008D5901"/>
    <w:pPr>
      <w:autoSpaceDE/>
      <w:autoSpaceDN/>
      <w:adjustRightInd/>
      <w:spacing w:after="0" w:line="240" w:lineRule="auto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8">
    <w:name w:val="Основной текст (8)_"/>
    <w:link w:val="81"/>
    <w:rsid w:val="00536E6B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536E6B"/>
    <w:pPr>
      <w:widowControl w:val="0"/>
      <w:shd w:val="clear" w:color="auto" w:fill="FFFFFF"/>
      <w:autoSpaceDE/>
      <w:autoSpaceDN/>
      <w:adjustRightInd/>
      <w:spacing w:before="420" w:after="0" w:line="329" w:lineRule="exact"/>
    </w:pPr>
    <w:rPr>
      <w:rFonts w:asciiTheme="minorHAnsi" w:cstheme="minorBidi"/>
      <w:sz w:val="28"/>
      <w:szCs w:val="28"/>
      <w:lang w:eastAsia="ru-RU"/>
    </w:rPr>
  </w:style>
  <w:style w:type="paragraph" w:styleId="af3">
    <w:name w:val="No Spacing"/>
    <w:uiPriority w:val="1"/>
    <w:qFormat/>
    <w:rsid w:val="004D364C"/>
    <w:p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rada/show/p0002697-19/stru#Stru" TargetMode="External"/><Relationship Id="rId18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rada/main/l482663" TargetMode="External"/><Relationship Id="rId17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rada/show/3551-12" TargetMode="External"/><Relationship Id="rId20" Type="http://schemas.openxmlformats.org/officeDocument/2006/relationships/hyperlink" Target="https://zakon.rada.gov.ua/rada/show/565-2009-%D0%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rada/card/p0002697-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rada/show/3551-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294-20" TargetMode="External"/><Relationship Id="rId19" Type="http://schemas.openxmlformats.org/officeDocument/2006/relationships/hyperlink" Target="https://zakon.rada.gov.ua/rada/show/3551-1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zakon.rada.gov.ua/rada/show/p0002697-19/con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1B7C-AAD5-4CA6-96D8-B0905EDB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2</cp:revision>
  <dcterms:created xsi:type="dcterms:W3CDTF">2021-02-12T12:54:00Z</dcterms:created>
  <dcterms:modified xsi:type="dcterms:W3CDTF">2021-02-12T12:54:00Z</dcterms:modified>
</cp:coreProperties>
</file>