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8B3BE4" w:rsidP="001A79EE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 w:rsidR="001A79EE">
        <w:rPr>
          <w:sz w:val="24"/>
          <w:szCs w:val="24"/>
        </w:rPr>
        <w:t>2021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</w:p>
    <w:p w:rsidR="001A79EE" w:rsidRDefault="001A79EE" w:rsidP="001A79EE">
      <w:pPr>
        <w:tabs>
          <w:tab w:val="left" w:pos="3780"/>
        </w:tabs>
        <w:rPr>
          <w:sz w:val="24"/>
          <w:szCs w:val="24"/>
        </w:rPr>
      </w:pPr>
    </w:p>
    <w:p w:rsidR="001A79EE" w:rsidRPr="001A79EE" w:rsidRDefault="001A79EE" w:rsidP="001A79EE">
      <w:pPr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Про заходи щодо збереження від пошкоджень </w:t>
      </w:r>
    </w:p>
    <w:p w:rsidR="001A79EE" w:rsidRPr="001A79EE" w:rsidRDefault="001A79EE" w:rsidP="001A79EE">
      <w:pPr>
        <w:jc w:val="both"/>
        <w:rPr>
          <w:sz w:val="28"/>
          <w:szCs w:val="28"/>
        </w:rPr>
      </w:pPr>
      <w:r>
        <w:rPr>
          <w:sz w:val="24"/>
          <w:szCs w:val="24"/>
        </w:rPr>
        <w:t>к</w:t>
      </w:r>
      <w:r w:rsidRPr="001A79EE">
        <w:rPr>
          <w:sz w:val="24"/>
          <w:szCs w:val="24"/>
        </w:rPr>
        <w:t xml:space="preserve">абельних ліній зв’язку на </w:t>
      </w:r>
      <w:r w:rsidR="00184934">
        <w:rPr>
          <w:sz w:val="24"/>
          <w:szCs w:val="24"/>
        </w:rPr>
        <w:t xml:space="preserve">території </w:t>
      </w:r>
      <w:proofErr w:type="spellStart"/>
      <w:r w:rsidR="00184934">
        <w:rPr>
          <w:sz w:val="24"/>
          <w:szCs w:val="24"/>
        </w:rPr>
        <w:t>Смолінської</w:t>
      </w:r>
      <w:proofErr w:type="spellEnd"/>
      <w:r w:rsidR="00184934">
        <w:rPr>
          <w:sz w:val="24"/>
          <w:szCs w:val="24"/>
        </w:rPr>
        <w:t xml:space="preserve"> </w:t>
      </w:r>
      <w:r w:rsidRPr="001A79EE">
        <w:rPr>
          <w:sz w:val="24"/>
          <w:szCs w:val="24"/>
        </w:rPr>
        <w:t>ТГ</w:t>
      </w:r>
    </w:p>
    <w:p w:rsidR="001A79EE" w:rsidRDefault="001A79EE" w:rsidP="001A79EE">
      <w:pPr>
        <w:tabs>
          <w:tab w:val="left" w:pos="3780"/>
        </w:tabs>
        <w:rPr>
          <w:sz w:val="24"/>
          <w:szCs w:val="24"/>
        </w:rPr>
      </w:pP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янувши лист ТОВ «</w:t>
      </w:r>
      <w:proofErr w:type="spellStart"/>
      <w:r>
        <w:rPr>
          <w:sz w:val="24"/>
          <w:szCs w:val="24"/>
        </w:rPr>
        <w:t>Атраком</w:t>
      </w:r>
      <w:proofErr w:type="spellEnd"/>
      <w:r>
        <w:rPr>
          <w:sz w:val="24"/>
          <w:szCs w:val="24"/>
        </w:rPr>
        <w:t>» від 22.04.2021</w:t>
      </w:r>
      <w:r w:rsidRPr="001A79EE">
        <w:rPr>
          <w:sz w:val="24"/>
          <w:szCs w:val="24"/>
        </w:rPr>
        <w:t xml:space="preserve"> р. № </w:t>
      </w:r>
      <w:r>
        <w:rPr>
          <w:sz w:val="24"/>
          <w:szCs w:val="24"/>
        </w:rPr>
        <w:t>88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 ЦТОЕ №4 лабораторія №42,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Default="00EC3DA5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ЖКГ, земельного господарства, архітектури та благоустрою </w:t>
      </w:r>
      <w:proofErr w:type="spellStart"/>
      <w:r>
        <w:rPr>
          <w:sz w:val="24"/>
          <w:szCs w:val="24"/>
        </w:rPr>
        <w:t>Якубенку</w:t>
      </w:r>
      <w:proofErr w:type="spellEnd"/>
      <w:r>
        <w:rPr>
          <w:sz w:val="24"/>
          <w:szCs w:val="24"/>
        </w:rPr>
        <w:t xml:space="preserve"> Л.В.:</w:t>
      </w:r>
    </w:p>
    <w:p w:rsidR="00EC3DA5" w:rsidRDefault="00EC3DA5" w:rsidP="00EC3DA5">
      <w:pPr>
        <w:pStyle w:val="a3"/>
        <w:numPr>
          <w:ilvl w:val="1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підготувати інформацію щодо земельних ділянок в межах територіальної громади, по яких про</w:t>
      </w:r>
      <w:bookmarkStart w:id="0" w:name="_GoBack"/>
      <w:bookmarkEnd w:id="0"/>
      <w:r>
        <w:rPr>
          <w:sz w:val="24"/>
          <w:szCs w:val="24"/>
        </w:rPr>
        <w:t>ходять волоконно-оптичні лінії ТОВ «</w:t>
      </w:r>
      <w:proofErr w:type="spellStart"/>
      <w:r>
        <w:rPr>
          <w:sz w:val="24"/>
          <w:szCs w:val="24"/>
        </w:rPr>
        <w:t>Атраком</w:t>
      </w:r>
      <w:proofErr w:type="spellEnd"/>
      <w:r>
        <w:rPr>
          <w:sz w:val="24"/>
          <w:szCs w:val="24"/>
        </w:rPr>
        <w:t>»</w:t>
      </w:r>
      <w:r w:rsidR="00184934">
        <w:rPr>
          <w:sz w:val="24"/>
          <w:szCs w:val="24"/>
        </w:rPr>
        <w:t>;</w:t>
      </w:r>
    </w:p>
    <w:p w:rsidR="00EC3DA5" w:rsidRPr="00184934" w:rsidRDefault="00184934" w:rsidP="00184934">
      <w:pPr>
        <w:pStyle w:val="a3"/>
        <w:numPr>
          <w:ilvl w:val="1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Перевірити відповідність траси проходження кабельних ліній електрозв’язку  ТОВ «</w:t>
      </w:r>
      <w:proofErr w:type="spellStart"/>
      <w:r>
        <w:rPr>
          <w:sz w:val="24"/>
          <w:szCs w:val="24"/>
        </w:rPr>
        <w:t>Атраком</w:t>
      </w:r>
      <w:proofErr w:type="spellEnd"/>
      <w:r>
        <w:rPr>
          <w:sz w:val="24"/>
          <w:szCs w:val="24"/>
        </w:rPr>
        <w:t xml:space="preserve">» на картах наявних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раді.</w:t>
      </w:r>
    </w:p>
    <w:p w:rsidR="001A79EE" w:rsidRP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1A79EE" w:rsidRP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Ознайомити з рішення</w:t>
      </w:r>
      <w:r w:rsidR="00EC3DA5">
        <w:rPr>
          <w:sz w:val="24"/>
          <w:szCs w:val="24"/>
        </w:rPr>
        <w:t>м виконавчого комітету</w:t>
      </w:r>
      <w:r w:rsidRPr="001A79EE">
        <w:rPr>
          <w:sz w:val="24"/>
          <w:szCs w:val="24"/>
        </w:rPr>
        <w:t xml:space="preserve"> </w:t>
      </w:r>
      <w:r w:rsidR="00EC3DA5">
        <w:rPr>
          <w:sz w:val="24"/>
          <w:szCs w:val="24"/>
        </w:rPr>
        <w:t xml:space="preserve">всіх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A79EE" w:rsidRDefault="001A79EE" w:rsidP="001A79EE"/>
    <w:p w:rsidR="001A79EE" w:rsidRDefault="001A79EE" w:rsidP="001A79EE"/>
    <w:p w:rsidR="00335486" w:rsidRDefault="00335486"/>
    <w:sectPr w:rsidR="0033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335486"/>
    <w:rsid w:val="008B3BE4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2021-05-13T08:12:00Z</cp:lastPrinted>
  <dcterms:created xsi:type="dcterms:W3CDTF">2021-04-30T11:15:00Z</dcterms:created>
  <dcterms:modified xsi:type="dcterms:W3CDTF">2021-05-13T08:13:00Z</dcterms:modified>
</cp:coreProperties>
</file>