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107" w:rsidRPr="00B90D29" w:rsidRDefault="00280107" w:rsidP="00280107">
      <w:pPr>
        <w:pStyle w:val="af0"/>
        <w:ind w:left="566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0D29">
        <w:rPr>
          <w:rFonts w:ascii="Times New Roman" w:hAnsi="Times New Roman"/>
          <w:sz w:val="24"/>
          <w:szCs w:val="24"/>
        </w:rPr>
        <w:t>Затверджено</w:t>
      </w:r>
      <w:proofErr w:type="spellEnd"/>
    </w:p>
    <w:p w:rsidR="00280107" w:rsidRPr="00280107" w:rsidRDefault="00280107" w:rsidP="00280107">
      <w:pPr>
        <w:pStyle w:val="af0"/>
        <w:ind w:left="566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proofErr w:type="gramStart"/>
      <w:r w:rsidRPr="00B90D29">
        <w:rPr>
          <w:rFonts w:ascii="Times New Roman" w:hAnsi="Times New Roman"/>
          <w:sz w:val="24"/>
          <w:szCs w:val="24"/>
        </w:rPr>
        <w:t>р</w:t>
      </w:r>
      <w:proofErr w:type="gramEnd"/>
      <w:r w:rsidRPr="00B90D29">
        <w:rPr>
          <w:rFonts w:ascii="Times New Roman" w:hAnsi="Times New Roman"/>
          <w:sz w:val="24"/>
          <w:szCs w:val="24"/>
        </w:rPr>
        <w:t>ішенням</w:t>
      </w:r>
      <w:proofErr w:type="spellEnd"/>
      <w:r w:rsidRPr="00B90D29">
        <w:rPr>
          <w:rFonts w:ascii="Times New Roman" w:hAnsi="Times New Roman"/>
          <w:sz w:val="24"/>
          <w:szCs w:val="24"/>
        </w:rPr>
        <w:t xml:space="preserve"> Смолінської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сел</w:t>
      </w:r>
      <w:r w:rsidRPr="00B90D29">
        <w:rPr>
          <w:rFonts w:ascii="Times New Roman" w:hAnsi="Times New Roman"/>
          <w:sz w:val="24"/>
          <w:szCs w:val="24"/>
        </w:rPr>
        <w:t>ищної</w:t>
      </w:r>
      <w:proofErr w:type="spellEnd"/>
      <w:r w:rsidRPr="00B90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ради</w:t>
      </w:r>
    </w:p>
    <w:p w:rsidR="007D10C7" w:rsidRDefault="00280107" w:rsidP="00280107">
      <w:pPr>
        <w:pStyle w:val="af0"/>
        <w:ind w:left="4956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lang w:val="uk-UA"/>
        </w:rPr>
        <w:t>35</w:t>
      </w:r>
      <w:r w:rsidRPr="00B90D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D29">
        <w:rPr>
          <w:rFonts w:ascii="Times New Roman" w:hAnsi="Times New Roman"/>
          <w:sz w:val="24"/>
          <w:szCs w:val="24"/>
        </w:rPr>
        <w:t>від</w:t>
      </w:r>
      <w:proofErr w:type="spellEnd"/>
      <w:r w:rsidRPr="00B90D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Pr="00B90D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0D29">
        <w:rPr>
          <w:rFonts w:ascii="Times New Roman" w:hAnsi="Times New Roman"/>
          <w:sz w:val="24"/>
          <w:szCs w:val="24"/>
        </w:rPr>
        <w:t>грудня</w:t>
      </w:r>
      <w:proofErr w:type="spellEnd"/>
      <w:r w:rsidRPr="00B90D29">
        <w:rPr>
          <w:rFonts w:ascii="Times New Roman" w:hAnsi="Times New Roman"/>
          <w:sz w:val="24"/>
          <w:szCs w:val="24"/>
        </w:rPr>
        <w:t xml:space="preserve"> 2020 року</w:t>
      </w:r>
    </w:p>
    <w:p w:rsidR="00280107" w:rsidRPr="007F42DD" w:rsidRDefault="00280107" w:rsidP="00280107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 редакції рішення селищної ради</w:t>
      </w:r>
    </w:p>
    <w:p w:rsidR="00280107" w:rsidRPr="007F42DD" w:rsidRDefault="00280107" w:rsidP="00280107">
      <w:pPr>
        <w:spacing w:after="0" w:line="240" w:lineRule="auto"/>
        <w:ind w:left="5103"/>
        <w:textAlignment w:val="baseline"/>
        <w:rPr>
          <w:rFonts w:ascii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    </w:t>
      </w:r>
      <w:r w:rsidRPr="007F42DD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від ___ липня 2021 року №  ___</w:t>
      </w: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ПРОГРАМА</w:t>
      </w: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економічного і соціального розвитку </w:t>
      </w: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Смолінської</w:t>
      </w:r>
      <w:r w:rsidR="00B90D29">
        <w:rPr>
          <w:rFonts w:ascii="Times New Roman" w:hAnsi="Times New Roman"/>
          <w:b/>
          <w:sz w:val="40"/>
          <w:szCs w:val="40"/>
          <w:lang w:val="uk-UA"/>
        </w:rPr>
        <w:t xml:space="preserve"> селищної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територіальної громади</w:t>
      </w:r>
    </w:p>
    <w:p w:rsidR="007D10C7" w:rsidRPr="001474FE" w:rsidRDefault="007D10C7" w:rsidP="007D10C7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1474FE">
        <w:rPr>
          <w:rFonts w:ascii="Times New Roman" w:hAnsi="Times New Roman"/>
          <w:b/>
          <w:sz w:val="40"/>
          <w:szCs w:val="40"/>
          <w:lang w:val="uk-UA"/>
        </w:rPr>
        <w:t>на 20</w:t>
      </w:r>
      <w:r w:rsidR="008232F6" w:rsidRPr="001474FE">
        <w:rPr>
          <w:rFonts w:ascii="Times New Roman" w:hAnsi="Times New Roman"/>
          <w:b/>
          <w:sz w:val="40"/>
          <w:szCs w:val="40"/>
          <w:lang w:val="uk-UA"/>
        </w:rPr>
        <w:t>21-202</w:t>
      </w:r>
      <w:r w:rsidR="001C5143">
        <w:rPr>
          <w:rFonts w:ascii="Times New Roman" w:hAnsi="Times New Roman"/>
          <w:b/>
          <w:sz w:val="40"/>
          <w:szCs w:val="40"/>
          <w:lang w:val="uk-UA"/>
        </w:rPr>
        <w:t>4</w:t>
      </w:r>
      <w:r w:rsidRPr="001474FE">
        <w:rPr>
          <w:rFonts w:ascii="Times New Roman" w:hAnsi="Times New Roman"/>
          <w:b/>
          <w:sz w:val="40"/>
          <w:szCs w:val="40"/>
          <w:lang w:val="uk-UA"/>
        </w:rPr>
        <w:t xml:space="preserve"> роки</w:t>
      </w: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477EF" w:rsidRPr="001474FE" w:rsidRDefault="005477EF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477EF" w:rsidRPr="001474FE" w:rsidRDefault="005477EF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477EF" w:rsidRPr="001474FE" w:rsidRDefault="005477EF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477EF" w:rsidRPr="001474FE" w:rsidRDefault="005477EF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1.Загальні положення</w:t>
      </w: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375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економічного і соціального розвитку Смолінської </w:t>
      </w:r>
      <w:r w:rsidR="00B45157" w:rsidRPr="00B45157">
        <w:rPr>
          <w:rFonts w:ascii="Times New Roman" w:hAnsi="Times New Roman"/>
          <w:sz w:val="24"/>
          <w:szCs w:val="24"/>
          <w:shd w:val="clear" w:color="auto" w:fill="92D050"/>
          <w:lang w:val="uk-UA"/>
        </w:rPr>
        <w:t>селищної</w:t>
      </w:r>
      <w:r w:rsidRPr="00B45157">
        <w:rPr>
          <w:rFonts w:ascii="Times New Roman" w:hAnsi="Times New Roman"/>
          <w:sz w:val="24"/>
          <w:szCs w:val="24"/>
          <w:shd w:val="clear" w:color="auto" w:fill="92D050"/>
          <w:lang w:val="uk-UA"/>
        </w:rPr>
        <w:t xml:space="preserve">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територіальної громади 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2021-202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 (надалі - Програма) розроблена відповідно до Закону України «Про державне прогнозування та розроблення програм економічного і соціального розвитку України», Закону України «Про добровільне об’єднання територіальних громад».</w:t>
      </w:r>
    </w:p>
    <w:p w:rsidR="007D10C7" w:rsidRPr="001474FE" w:rsidRDefault="007D10C7" w:rsidP="003753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розроблена виконавчим органом на основі аналізу поточної ситуації в господарському комплексі об’єднаної територіальної громади та прогнозів і пропозицій підприємств і організацій, виходячи із загальної соціально-економічної ситуації, що склалася на відповідній території, з урахуванням можливостей та місцевих ресурсів, відповідно до пріоритетних напрямків розвитку населених пунктів об’єднаної територіальної громади. Програма розроблена на підставі Закону України «Про державне прогнозування та розроблення програм економічного і соціального розвитку України» від 23.03.2000 р. № 1602- ІІІ; постанови Кабінету Міністрів України від 26 квітня 2003 р. № 621 «Про розроблення прогнозних і програмних документів економічного і соціального розвитку та складання проекту державного бюджету»; вимог до реалізації Плану дій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“Україна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– ЄС», Розпорядження КМУ від 01.10.2014 року № 902 «Про національний план дій з відновлюваної енергетики на період до 2020 року» та Стратегії інноваційного розвитку України на 2010 – 2020 років умовах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глобалізаційних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викликів»</w:t>
      </w:r>
      <w:r w:rsidR="00742338">
        <w:rPr>
          <w:rFonts w:ascii="Times New Roman" w:hAnsi="Times New Roman"/>
          <w:sz w:val="24"/>
          <w:szCs w:val="24"/>
          <w:lang w:val="uk-UA"/>
        </w:rPr>
        <w:t>,</w:t>
      </w:r>
      <w:r w:rsidR="00742338" w:rsidRPr="00742338">
        <w:rPr>
          <w:lang w:val="uk-UA"/>
        </w:rPr>
        <w:t xml:space="preserve"> </w:t>
      </w:r>
      <w:hyperlink r:id="rId8" w:anchor="n12" w:history="1">
        <w:r w:rsidR="00496F7C" w:rsidRPr="00B45157">
          <w:rPr>
            <w:rStyle w:val="af"/>
            <w:rFonts w:ascii="Times New Roman" w:hAnsi="Times New Roman"/>
            <w:color w:val="auto"/>
            <w:sz w:val="24"/>
            <w:szCs w:val="24"/>
            <w:shd w:val="clear" w:color="auto" w:fill="FFFFFF"/>
            <w:lang w:val="uk-UA"/>
          </w:rPr>
          <w:t>Державної соціальної програми забезпечення рівних прав та можливостей жінок і чоловіків на період до 2021 року</w:t>
        </w:r>
      </w:hyperlink>
      <w:r w:rsidR="00496F7C" w:rsidRPr="00B45157">
        <w:rPr>
          <w:rFonts w:ascii="Times New Roman" w:hAnsi="Times New Roman"/>
          <w:sz w:val="24"/>
          <w:szCs w:val="24"/>
          <w:lang w:val="uk-UA"/>
        </w:rPr>
        <w:t>.</w:t>
      </w:r>
    </w:p>
    <w:p w:rsidR="007D10C7" w:rsidRPr="001474FE" w:rsidRDefault="007D10C7" w:rsidP="00375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Реалізацію заходів Програми буде забезпечено за наявності фінансування з державного, обласного та селищного бюджетів, коштів підприємств, міжнародних фінансових організацій та інвесторів, спонсорської допомоги та інших джерел, не заборонених законодавством України.</w:t>
      </w:r>
    </w:p>
    <w:p w:rsidR="007D10C7" w:rsidRPr="001474FE" w:rsidRDefault="007D10C7" w:rsidP="00375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У процесі виконання Програма може уточнюватися. Зміни і доповнення до Програми затверджуються рішенням сесії селищної ради.</w:t>
      </w:r>
    </w:p>
    <w:p w:rsidR="007D10C7" w:rsidRPr="001474FE" w:rsidRDefault="007D10C7" w:rsidP="003753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2.Мета Програми</w:t>
      </w: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375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загальне підвищення суспільного добробуту населення Смолінської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територіальної громади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урахуванням потреб мешканців різного віку, статі, місця проживання, </w:t>
      </w:r>
      <w:r w:rsidR="00DE6BA9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фізичного стану</w:t>
      </w:r>
      <w:r w:rsidR="00EB6065"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рівня достатку та інших соціально-економічних характеристик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 рахунок забезпечення позитивних структурних зрушень в економіці, підвищення її конкурентоспроможності, як основи для збалансованого зростання стандартів та показників економічного розвитку. Програма визначає основні цілі та першочергові завдання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21 - 202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роки, передбачає комплекс взаємопов’язаних заходів з зазначенням джерел їх фінансування.</w:t>
      </w:r>
    </w:p>
    <w:p w:rsidR="007D10C7" w:rsidRPr="001474FE" w:rsidRDefault="007D10C7" w:rsidP="00375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Програма є основою для формування та раціонального використання фінансових ресурсів відповідно до визначених цілей і завдань соціально-економічного розвитку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об’єднаної територіальної громади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на 20</w:t>
      </w:r>
      <w:r w:rsidR="0050375B" w:rsidRPr="001474FE">
        <w:rPr>
          <w:rFonts w:ascii="Times New Roman" w:hAnsi="Times New Roman"/>
          <w:sz w:val="24"/>
          <w:szCs w:val="24"/>
          <w:lang w:val="uk-UA"/>
        </w:rPr>
        <w:t>21-202</w:t>
      </w:r>
      <w:r w:rsidR="001C5143">
        <w:rPr>
          <w:rFonts w:ascii="Times New Roman" w:hAnsi="Times New Roman"/>
          <w:sz w:val="24"/>
          <w:szCs w:val="24"/>
          <w:lang w:val="uk-UA"/>
        </w:rPr>
        <w:t>4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роки.</w:t>
      </w:r>
    </w:p>
    <w:p w:rsidR="007D10C7" w:rsidRPr="001474FE" w:rsidRDefault="007D10C7" w:rsidP="00375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3. Обґрунтування необхідності розробки та реалізації Програми</w:t>
      </w: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Cs/>
          <w:sz w:val="24"/>
          <w:szCs w:val="24"/>
          <w:lang w:val="uk-UA"/>
        </w:rPr>
        <w:t>При розробці програми соціально-економічного розвитку були виділені актуальні проблеми громади: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в економічній сфері: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мала кількість підприємств та робочих місць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числі, доступних для осіб з інвалідністю та осіб з сімейними обов</w:t>
      </w:r>
      <w:r w:rsidR="00B45157">
        <w:rPr>
          <w:rFonts w:ascii="Times New Roman" w:hAnsi="Times New Roman"/>
          <w:sz w:val="24"/>
          <w:szCs w:val="24"/>
          <w:lang w:val="uk-UA"/>
        </w:rPr>
        <w:t>’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язками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зацікавленість внутрішнього інвестора, відсутність дієвих механізмів стимулювання внутрішніх інвестицій на місцевому рівні;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бюджетних установ селищної ради;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низькі зарплати та пенсії мешканців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особливо, жінок, сільських м</w:t>
      </w:r>
      <w:r w:rsidR="00B45157">
        <w:rPr>
          <w:rFonts w:ascii="Times New Roman" w:hAnsi="Times New Roman"/>
          <w:sz w:val="24"/>
          <w:szCs w:val="24"/>
          <w:lang w:val="uk-UA"/>
        </w:rPr>
        <w:t>ешканців та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відсутність інвестицій у розвиток соціальної сфери;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недостатнє фінансування галузі освіти</w:t>
      </w:r>
      <w:r w:rsidRPr="001474FE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високі ціни на товари і послуги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недоступність послуг певним категоріям населення, у тому числі із вразливих груп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складний процес відведення та надання земельних ділянок інвесторам для здійснення господарської діяльності;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на території громади суб’єктів господарської діяльності, місцем реєстрації яких є інші адміністративно – територіальні одиниці, в той час, як сплата податків і зборів здійснюється по місцю їх фактичної реєстрації;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обмеженість коштів селищного бюджету на будівництво, капітальний і поточний ремонт об’єктів гуманітарної сфери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числі, для приведення до вимог доступності для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наявність тіньової економічної діяльності;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gramStart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соц</w:t>
      </w:r>
      <w:proofErr w:type="gramEnd"/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іальній</w:t>
      </w:r>
      <w:r w:rsidRPr="001474F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474FE">
        <w:rPr>
          <w:rFonts w:ascii="Times New Roman" w:hAnsi="Times New Roman"/>
          <w:b/>
          <w:bCs/>
          <w:sz w:val="24"/>
          <w:szCs w:val="24"/>
        </w:rPr>
        <w:t>сфері</w:t>
      </w:r>
      <w:proofErr w:type="spellEnd"/>
      <w:r w:rsidRPr="001474FE">
        <w:rPr>
          <w:rFonts w:ascii="Times New Roman" w:hAnsi="Times New Roman"/>
          <w:b/>
          <w:bCs/>
          <w:sz w:val="24"/>
          <w:szCs w:val="24"/>
        </w:rPr>
        <w:t>: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автотранспортного підприємства в громаді;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низька забезпеченість спортивним інвентарем та сучасним обладнанням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у тому числі доступним для осіб різного віку та фізичного стану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та обсяг зайнятості населення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>, особливо серед жінок з дітьми, осіб з інвалідністю</w:t>
      </w:r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надання адміністративних послуг населенню</w:t>
      </w:r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, з урахуванням потреб жінок і чоловіків різного віку, місця проживання,  фізичного стану (у тому числі осіб з </w:t>
      </w:r>
      <w:proofErr w:type="spellStart"/>
      <w:r w:rsidR="00DE6BA9" w:rsidRPr="001474FE">
        <w:rPr>
          <w:rFonts w:ascii="Times New Roman" w:hAnsi="Times New Roman"/>
          <w:sz w:val="24"/>
          <w:szCs w:val="24"/>
          <w:lang w:val="uk-UA"/>
        </w:rPr>
        <w:t>маломобільних</w:t>
      </w:r>
      <w:proofErr w:type="spellEnd"/>
      <w:r w:rsidR="00DE6BA9" w:rsidRPr="001474FE">
        <w:rPr>
          <w:rFonts w:ascii="Times New Roman" w:hAnsi="Times New Roman"/>
          <w:sz w:val="24"/>
          <w:szCs w:val="24"/>
          <w:lang w:val="uk-UA"/>
        </w:rPr>
        <w:t xml:space="preserve"> груп населення, з порушеннями слуху та зору)</w:t>
      </w:r>
    </w:p>
    <w:p w:rsidR="007D10C7" w:rsidRPr="001474FE" w:rsidRDefault="00DE6BA9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необхідність 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підвищення рівня соціального захисту учасників АТО</w:t>
      </w:r>
      <w:r w:rsidRPr="001474FE">
        <w:rPr>
          <w:rFonts w:ascii="Times New Roman" w:hAnsi="Times New Roman"/>
          <w:sz w:val="24"/>
          <w:szCs w:val="24"/>
          <w:lang w:val="uk-UA"/>
        </w:rPr>
        <w:t>/ООС, у тому числі надання послуг з посттравматичної підтримки та повернення до мирного життя</w:t>
      </w:r>
      <w:r w:rsidR="007D10C7"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необхідність вдосконалення системи надання соціальних послуг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з урахуванням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потреб населення різного віку, статі, місця проживання, фізичного стану.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можливостей для організації змістовного дозвілля та відпочинку (в т.ч. молоді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>, осіб з інвалідністю, батьків з дітьми</w:t>
      </w:r>
      <w:r w:rsidRPr="001474FE">
        <w:rPr>
          <w:rFonts w:ascii="Times New Roman" w:hAnsi="Times New Roman"/>
          <w:sz w:val="24"/>
          <w:szCs w:val="24"/>
          <w:lang w:val="uk-UA"/>
        </w:rPr>
        <w:t>);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недостатня кількість дитячих майданчиків, </w:t>
      </w:r>
      <w:proofErr w:type="spellStart"/>
      <w:r w:rsidRPr="001474FE">
        <w:rPr>
          <w:rFonts w:ascii="Times New Roman" w:hAnsi="Times New Roman"/>
          <w:sz w:val="24"/>
          <w:szCs w:val="24"/>
          <w:lang w:val="uk-UA"/>
        </w:rPr>
        <w:t>облаштованих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 xml:space="preserve"> паркових зон для відпочинку з дітьми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, у тому числі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розвитку громадянського суспільства;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збільшення кількості дітей з неблагополучних сімей;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низький рівень матеріально-технічної бази установ культури;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потреба у капітальному ремонті значної кількості будівель закладів освіти та культури</w:t>
      </w:r>
      <w:r w:rsidR="004F3552" w:rsidRPr="001474FE">
        <w:rPr>
          <w:rFonts w:ascii="Times New Roman" w:hAnsi="Times New Roman"/>
          <w:sz w:val="24"/>
          <w:szCs w:val="24"/>
          <w:lang w:val="uk-UA"/>
        </w:rPr>
        <w:t xml:space="preserve"> з урахуванням вимог </w:t>
      </w:r>
      <w:proofErr w:type="spellStart"/>
      <w:r w:rsidR="004F3552" w:rsidRPr="001474FE">
        <w:rPr>
          <w:rFonts w:ascii="Times New Roman" w:hAnsi="Times New Roman"/>
          <w:sz w:val="24"/>
          <w:szCs w:val="24"/>
          <w:lang w:val="uk-UA"/>
        </w:rPr>
        <w:t>інклюзивності</w:t>
      </w:r>
      <w:proofErr w:type="spellEnd"/>
      <w:r w:rsidRPr="001474FE">
        <w:rPr>
          <w:rFonts w:ascii="Times New Roman" w:hAnsi="Times New Roman"/>
          <w:sz w:val="24"/>
          <w:szCs w:val="24"/>
          <w:lang w:val="uk-UA"/>
        </w:rPr>
        <w:t>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поширення алкоголізму, наркоманії та інших соціально небезпечних чинників;</w:t>
      </w:r>
    </w:p>
    <w:p w:rsidR="007D10C7" w:rsidRPr="001474FE" w:rsidRDefault="007D10C7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відсутність на території ради соціального житла.</w:t>
      </w:r>
    </w:p>
    <w:p w:rsidR="00EB6065" w:rsidRPr="001474FE" w:rsidRDefault="00EB6065" w:rsidP="003753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недостатній рівень виявлення, попередження та протидії випадкам гендерно-зумовленого та домашнього насильства.</w:t>
      </w:r>
    </w:p>
    <w:p w:rsidR="00EB6065" w:rsidRPr="001474FE" w:rsidRDefault="00EB6065" w:rsidP="003753B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474FE">
        <w:rPr>
          <w:rFonts w:ascii="Times New Roman" w:hAnsi="Times New Roman"/>
          <w:b/>
          <w:bCs/>
          <w:sz w:val="24"/>
          <w:szCs w:val="24"/>
        </w:rPr>
        <w:t> 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Успішне виконання Програми забезпечить:</w:t>
      </w:r>
    </w:p>
    <w:p w:rsidR="007D10C7" w:rsidRPr="001474FE" w:rsidRDefault="007D10C7" w:rsidP="003753B4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 xml:space="preserve">- забезпечення наповнюваності </w:t>
      </w:r>
      <w:r w:rsidRPr="001474F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місцевого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бюджету, проведення</w:t>
      </w:r>
      <w:r w:rsidRPr="001474FE">
        <w:rPr>
          <w:rFonts w:ascii="Times New Roman" w:hAnsi="Times New Roman"/>
          <w:sz w:val="24"/>
          <w:szCs w:val="24"/>
        </w:rPr>
        <w:t> 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раціональної та ефективної бюджетної політики, 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з використанням принципів гендерного бюджетування </w:t>
      </w:r>
      <w:r w:rsidRPr="001474FE">
        <w:rPr>
          <w:rFonts w:ascii="Times New Roman" w:hAnsi="Times New Roman"/>
          <w:sz w:val="24"/>
          <w:szCs w:val="24"/>
          <w:lang w:val="uk-UA"/>
        </w:rPr>
        <w:t>дотримання фінансової дисципліни, підвищення результативності бюджетних видатків;</w:t>
      </w:r>
    </w:p>
    <w:p w:rsidR="007D10C7" w:rsidRPr="001474FE" w:rsidRDefault="007D10C7" w:rsidP="003753B4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підвищення стандартів життя населення</w:t>
      </w:r>
      <w:r w:rsidR="00EB6065" w:rsidRPr="001474FE">
        <w:rPr>
          <w:rFonts w:ascii="Times New Roman" w:hAnsi="Times New Roman"/>
          <w:sz w:val="24"/>
          <w:szCs w:val="24"/>
          <w:lang w:val="uk-UA"/>
        </w:rPr>
        <w:t xml:space="preserve"> з увагою до їх віку, статі, місця проживання, стану здоров’я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шляхом зростання рівня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зайнятості, поліпшення якості та доступності освіти і медичного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обслуговування, стабільність соціального захисту громадян, розвиток</w:t>
      </w:r>
      <w:r w:rsidRPr="001474FE">
        <w:rPr>
          <w:rFonts w:ascii="Times New Roman" w:hAnsi="Times New Roman"/>
          <w:sz w:val="24"/>
          <w:szCs w:val="24"/>
        </w:rPr>
        <w:t> 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туристичного сектору, фізкультури і спорту, наявність доступного  житла;</w:t>
      </w:r>
    </w:p>
    <w:p w:rsidR="007D10C7" w:rsidRPr="001474FE" w:rsidRDefault="007D10C7" w:rsidP="003753B4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створення сприятливих умов для розвитку підприємництва</w:t>
      </w:r>
      <w:r w:rsidR="00950849" w:rsidRPr="001474FE">
        <w:rPr>
          <w:rFonts w:ascii="Times New Roman" w:hAnsi="Times New Roman"/>
          <w:sz w:val="24"/>
          <w:szCs w:val="24"/>
          <w:lang w:val="uk-UA"/>
        </w:rPr>
        <w:t>, у тому числі серед жінок і молоді,</w:t>
      </w:r>
      <w:r w:rsidRPr="001474FE">
        <w:rPr>
          <w:rFonts w:ascii="Times New Roman" w:hAnsi="Times New Roman"/>
          <w:sz w:val="24"/>
          <w:szCs w:val="24"/>
          <w:lang w:val="uk-UA"/>
        </w:rPr>
        <w:t xml:space="preserve"> та налагодження державно-приватного партнерства;</w:t>
      </w:r>
    </w:p>
    <w:p w:rsidR="007D10C7" w:rsidRPr="001474FE" w:rsidRDefault="007D10C7" w:rsidP="003753B4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lastRenderedPageBreak/>
        <w:t>- впровадження енергозберігаючих технологій та раціональне використання енергоресурсів;</w:t>
      </w:r>
    </w:p>
    <w:p w:rsidR="007D10C7" w:rsidRPr="001474FE" w:rsidRDefault="007D10C7" w:rsidP="003753B4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sz w:val="24"/>
          <w:szCs w:val="24"/>
          <w:lang w:val="uk-UA"/>
        </w:rPr>
        <w:t>- створення комфортного для проживання середовища шляхом покращення екологічного стану та збалансованого використання природних ресурсів.</w:t>
      </w:r>
    </w:p>
    <w:p w:rsidR="0031018D" w:rsidRPr="001474FE" w:rsidRDefault="0031018D" w:rsidP="003753B4">
      <w:pPr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7D10C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4.Основні завдання, термін реалізації, джерела фінансування та очікувані результати заходів Програми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4.1. Розвиток культурного і духовного середовища, патріотичне виховання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tbl>
      <w:tblPr>
        <w:tblW w:w="10768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14"/>
        <w:gridCol w:w="954"/>
        <w:gridCol w:w="1134"/>
        <w:gridCol w:w="677"/>
        <w:gridCol w:w="882"/>
        <w:gridCol w:w="851"/>
        <w:gridCol w:w="1956"/>
      </w:tblGrid>
      <w:tr w:rsidR="001474FE" w:rsidRPr="001474FE" w:rsidTr="00C602FF">
        <w:tc>
          <w:tcPr>
            <w:tcW w:w="4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C602FF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масових заходів згідно до плану роботи будинків культури (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залучити мешканців громади</w:t>
            </w:r>
            <w:r w:rsidR="00950849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різного віку, статі, місця проживання, осіб з інвалідністю та осіб з вразливих груп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до проведення державних,</w:t>
            </w:r>
            <w:r w:rsidR="001474FE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національних та</w:t>
            </w:r>
            <w:r w:rsidR="00CF3D04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релігійних свят)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</w:t>
            </w:r>
            <w:r w:rsidR="0050375B"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21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-202</w:t>
            </w:r>
            <w:r w:rsidR="001C514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рр.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 та задоволеність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участі колективів художньої самодіяльності виконавців у різноманітних конкурсах за межами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району та області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Представлення громади з культурному середовищі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мешканців громади, у тому числі жінок і чоловіків з інвалідністю, до участі у колективах та гуртках художньої самодіяльності та інших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заходів  із організації дозвілля громади, з урахуванням потреб мешканців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різного віку, статі, місця проживання, осіб з інвалідністю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Працівники культури, 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культурного рівня населення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рівня матеріально-технічної бази та якості послуг бібліотек та клубних установ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Зав. бібліотек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обслуговування читачів, підвищення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культорного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розвитку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населенн</w:t>
            </w:r>
            <w:proofErr w:type="spellEnd"/>
          </w:p>
        </w:tc>
      </w:tr>
      <w:tr w:rsidR="001C5143" w:rsidRPr="001474FE" w:rsidTr="002C5060">
        <w:trPr>
          <w:trHeight w:val="416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Зустрічі з воїнами АТО/ООС: проведення тренінгів, надання психологічних консультацій та ін..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Зав. біб-ми, залучені спец-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Психологічна підтримка воїнів АТО</w:t>
            </w:r>
          </w:p>
        </w:tc>
      </w:tr>
      <w:tr w:rsidR="001C5143" w:rsidRPr="001474FE" w:rsidTr="00682F75">
        <w:trPr>
          <w:trHeight w:val="429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Поточний ремонт та облаштування обрядового залу Смолінської селищної ради,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</w:t>
            </w:r>
          </w:p>
        </w:tc>
      </w:tr>
      <w:tr w:rsidR="001C5143" w:rsidRPr="001474FE" w:rsidTr="00682F75"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Сприяння залученню недержавних коштів у розвиток культури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управ.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A6709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рівня культури</w:t>
            </w:r>
          </w:p>
        </w:tc>
      </w:tr>
    </w:tbl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4.2. Розвиток закладів освіти, культури та спорту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дошкільних навчальних закладів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ДНЗ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 (приміщень) закладів освіти 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освіти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закладів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освіти Смолінської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С/ рада, відділ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Протягом 2021-</w:t>
            </w:r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 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Покращення матеріальної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бази закладів освіти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Капітальний ремонт будівель  (приміщень) закладів культури 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будівель (приміщень)</w:t>
            </w:r>
            <w:r w:rsidRPr="001474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культури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 рада, відділ освіти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матеріально-технічної базу та ресурсне забезпечення закладів культури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матеріальної бази закладів культури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Улаштування спортивних та ігрових майданчиків на території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потреб населення різного віку та місця проживання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фізичної культури та дозвілля дітей та молоді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енергоаудиту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приміщень дошкільної, шкільної та позашкільної освіти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Раціональне використання паливно-енергетичних ресурсів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E609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Комплексної програми розвитку освіти </w:t>
            </w:r>
            <w:r w:rsidR="00E6091F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Смолінської селищної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</w:t>
            </w:r>
            <w:r w:rsidR="00E6091F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територіальної громади на 2021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-202</w:t>
            </w:r>
            <w:r w:rsidR="00945800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</w:rPr>
              <w:t>5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</w:t>
            </w:r>
            <w:r w:rsidR="00E6091F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роки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1474FE" w:rsidRDefault="001C5143" w:rsidP="00BA6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Програми розвитку культури </w:t>
            </w:r>
            <w:r w:rsidR="00BA6928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Смолінської селищної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</w:t>
            </w:r>
            <w:r w:rsidR="00BA6928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територіальної громади</w:t>
            </w:r>
            <w:r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на 2021 р</w:t>
            </w:r>
            <w:r w:rsidR="00BA6928" w:rsidRPr="00BA6928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ік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Pr="00945800" w:rsidRDefault="006E20E4" w:rsidP="001C5143">
            <w:pPr>
              <w:rPr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2021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освітніх умов</w:t>
            </w:r>
          </w:p>
        </w:tc>
      </w:tr>
      <w:tr w:rsidR="001C5143" w:rsidRPr="001474FE" w:rsidTr="00682F75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надання одноразової допомоги дітям-сиротам і дітям, позбавленим батьківського піклування після досягнення 18-річного віку на території Смолінської </w:t>
            </w:r>
            <w:r w:rsidR="008E7E9A" w:rsidRPr="008E7E9A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селищної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2020-2021 рік з урахуванням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гендерно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орієнтованого бюджетування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EB3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дітей, які опинились у тяжких сімейних обставинах</w:t>
            </w:r>
          </w:p>
        </w:tc>
      </w:tr>
    </w:tbl>
    <w:p w:rsidR="007D10C7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36A3" w:rsidRDefault="004736A3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36A3" w:rsidRPr="001474FE" w:rsidRDefault="004736A3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4.3. Розвиток підприємницької діяльності, малого та середнього бізнесу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734"/>
        <w:gridCol w:w="709"/>
        <w:gridCol w:w="2098"/>
      </w:tblGrid>
      <w:tr w:rsidR="001474FE" w:rsidRPr="001474FE" w:rsidTr="00085690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085690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9C5BCD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Створення сприятливого середовища для впровадження інвестиційних програм та проектів на території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нових робочих місць, благоустрій території, з  урахуванням вимог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громадських обговорень в громаді з питань існуючої ситуації та перспектив розвитку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Сел. голова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Залучення жінок та чоловіків різного віку та місця проживання  селища до  розвитку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Надання, у разі необхідності, на конкурентних засадах земельних ділянок під об’єкти комерційного призначення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 звернення суб’єктів підприємницької діяльності, надання їм дозволів на реконструкцію приміщень для використання під бізнес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Залучення до вирішення проблем населених пунктів, в першу чергу,підприємців-мешканців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Домогтися реєстрації підприємств, що розташовані на території громади, за місцем фізичної адреси.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Поповнення місцевого бюджету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місцевого економічного розвитку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2020-2022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Депутати, 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6F3F6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Підтримка  розвитку бізнесу</w:t>
            </w:r>
          </w:p>
        </w:tc>
      </w:tr>
    </w:tbl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B12A0" w:rsidRPr="001474FE" w:rsidRDefault="007B12A0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4.4. Підвищення рівня надання комунальних і побутових послуг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Очікуваний результат від реалізації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Капітальне будівництво, реконструкція та ремонт вуличного освітлення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Покращення роботи комунальних підприємств, які функціонують на території громади для забезпечення надійного функціонування системи життєзабезпечення громади, ефективне утримання житлового фонду</w:t>
            </w:r>
          </w:p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Капітальний ремонт вулиць та доріг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Поточний ремонт вулиць та доріг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функціонування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«Селищний ринок» в умовах спаду купівельної спроможності населення з дотриманням правил торгівлі та інших нормативних документів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Модернізація ліфтового господарства в житлових будинках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Паспортизація організованих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сміттєзвалищ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Смолінської </w:t>
            </w:r>
            <w:r w:rsidRPr="005E785F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A929D8">
        <w:trPr>
          <w:trHeight w:val="2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роботи відділу з надання соціальних послуг з придбанням необхідних матеріалів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Створення належних умов обслуговування населення у тому числі осіб з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інвалідністю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Придбання пасажирського мікроавтобусу та причепу до нього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 у тому числі осіб з інвалідністю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Придбання комунальної техніки, спецтехніки  та навісного обладнання до неї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Облаштування території селищного ринку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«Селищний ринок» зі створенням громадського ярмарково-фестивального простору у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Смоліне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з урахуванням вимог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інклюзивності</w:t>
            </w:r>
            <w:proofErr w:type="spellEnd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належної санітарно-гігієнічної інфраструктури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населення, у тому числі осіб з інвалідністю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Капітальний (поточний) ремонт містків, естакад, дамб та інших дорожніх та гідроспоруд у Смолінській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територіальній громаді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умов для реалізації Плану удосконалення послуги утримання дорожньої інфраструктури  та благоустрою Смолінської ОТГ на 2020-2026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рр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заходів щодо належного утримання та збереження будівлі по вул.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Казакова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39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капітального та поточного ремонтів службових кабінетів. Придбання меблів, орг..техніки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доступом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інтернету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населених пунктів Смолінської територіальної громади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F566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1B2851" w:rsidRDefault="001B2851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5A3D" w:rsidRDefault="00455A3D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5A3D" w:rsidRDefault="00455A3D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5A3D" w:rsidRDefault="00455A3D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5A3D" w:rsidRDefault="00455A3D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55A3D" w:rsidRDefault="00455A3D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4.5. Соціальний захист населення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Постійно впроваджувати правову психолого-педагогічну та організаційно-методичну допомогу сім’ям, з метою створення належних умов для виховання дітей.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стандартів надання адмін. послуг населенню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сім’ї, що потрапили у складні життєві обставини належною організаційно-правовою та соціальною підтримкою.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Поширення соціальної реклами, спрямованої на пропаганду позитивного іміджу сім’ї, суспільства, цінностей виховання, підтримку гендерної рівності, попередження домашнього насильства. Популяризація здорового способу життя. Формування національних сімейних цінностей.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соціального супроводу тих категорій сімей чи громадян, які того потребують.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інформаційних кампаній, спрямованих на пропаганду усиновлення, пошук потенційних прийомних батьків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безпритульних дітей та дітей сиріт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соціально-незахищених та мало забезпечених сім’ям за підтримки благодійних організацій, пошук інших, альтернативних шляхів надання соціального захисту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кількості сімей, які опинились у тяжких життєвих обставинах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Святкування та надання подарунків до свят згідно плану ССД. Проведення тематичних заходів по профілактиці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тютюнопаління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, вживання наркотиків, профілактиці СНІД, туберкульозу та гепатиту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Надання матеріальної допомоги на лікування особам, які потрапили в складні життєві обставини.</w:t>
            </w:r>
          </w:p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матеріальної допомоги на поховання осіб, які не досягли пенсійного віку, що проживали в малозабезпечених сім’ях. Надання матеріальної допомоги на поховання безрідних осіб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Надання організаційно – методичної допомоги переселенцям з Луганської та Донецької областей та учасникам АТО. </w:t>
            </w:r>
          </w:p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Реабілітація учасників АТО/ООС (за потребою)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277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Підтримка дітей – сиріт та дітей позбавлених батьківського піклування. Оздоровлення дітей у  літній період в оздоровчих таборах та на базі шкільних оздоровчих таборів та ДНЗ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Надання пільгових умов оплати за харчування дітей в ДНЗ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громадянам, які постраждали внаслідок Чорнобильської катастрофи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Допомога громадянам, які постраждали від домашнього насильства, насильства за ознакою статі, торгівлі людьми.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4766C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Надання допомоги</w:t>
            </w:r>
          </w:p>
        </w:tc>
      </w:tr>
    </w:tbl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166443" w:rsidRPr="001474FE" w:rsidRDefault="00166443" w:rsidP="003753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4.6. Медичне обслуговування та охорона здоров’я</w:t>
      </w:r>
    </w:p>
    <w:p w:rsidR="007D10C7" w:rsidRPr="001474FE" w:rsidRDefault="007D10C7" w:rsidP="003753B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08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850"/>
        <w:gridCol w:w="993"/>
        <w:gridCol w:w="1556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будівель (приміщень) медичних закладів Смолінської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будівель (приміщень) медичних закладів Смолінської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455A3D" w:rsidP="00455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Виконання </w:t>
            </w:r>
            <w:r w:rsidR="001C5143" w:rsidRPr="00455A3D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Програми розвитку медичної допомоги та стимулів для медичних працівників Смолінської </w:t>
            </w:r>
            <w:r w:rsidRPr="00455A3D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селищної</w:t>
            </w:r>
            <w:r w:rsidR="001C5143" w:rsidRPr="00455A3D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терит</w:t>
            </w:r>
            <w:r w:rsidR="00985B98" w:rsidRPr="00455A3D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>оріальної громади на 2019 – 2024</w:t>
            </w:r>
            <w:r w:rsidR="001C5143" w:rsidRPr="00455A3D">
              <w:rPr>
                <w:rFonts w:ascii="Times New Roman" w:hAnsi="Times New Roman"/>
                <w:sz w:val="24"/>
                <w:szCs w:val="24"/>
                <w:shd w:val="clear" w:color="auto" w:fill="92D050"/>
                <w:lang w:val="uk-UA"/>
              </w:rPr>
              <w:t xml:space="preserve"> роки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Апарат с/р,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«СМСЧ №17 МОЗУ»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Сприяння функціонуванню соціальних аптек, соціальних відділів аптек на підвідомчій території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Виконання програми підтримки та розвитку комунального некомерційного</w:t>
            </w:r>
          </w:p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 «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 первинної медико-санітарної допомоги» Смолінської селищної ради на період 2020 -202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функціону</w:t>
            </w:r>
            <w:r w:rsidR="00455A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вання на території Смолінської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ФАПів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умов для реалізації Плану покращення медичних послуг на 2019-2025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рр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18E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обслуговування населення</w:t>
            </w:r>
          </w:p>
        </w:tc>
      </w:tr>
    </w:tbl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4.7. Благоустрій</w:t>
      </w:r>
      <w:r w:rsidR="00B94C01">
        <w:rPr>
          <w:rFonts w:ascii="Times New Roman" w:hAnsi="Times New Roman"/>
          <w:b/>
          <w:bCs/>
          <w:sz w:val="24"/>
          <w:szCs w:val="24"/>
          <w:lang w:val="uk-UA"/>
        </w:rPr>
        <w:t xml:space="preserve"> населених пунктів Смолінської </w:t>
      </w: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t>ТГ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708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593"/>
        <w:gridCol w:w="709"/>
        <w:gridCol w:w="708"/>
        <w:gridCol w:w="2098"/>
      </w:tblGrid>
      <w:tr w:rsidR="001474FE" w:rsidRPr="001474FE" w:rsidTr="00085690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B57D9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085690">
        <w:trPr>
          <w:trHeight w:val="333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поточного та капітального ремонтів комунальних вулиць та доріг громади з облаштуванням вулично-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шляхової мережі та тротуарів, включаючи проектування,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Апарат с/р,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Створення умов транспортного та пішохідного </w:t>
            </w: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>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Облаштування, підсипка щебеневої суміші та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грейдерування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доріг у Смолінській громаді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умов транспортного та пішохідного пересування  по місцевих дорогах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пішохідних доріжок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Встановлення та облаштування автобусних зупинок на території громади,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та утримання в належному санітарному та естетичному стані місць відпочинку, набережної та місць масового перебування людей,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належної санітарно-гігієнічної інфраструктури.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Поліпшення стану місць відпочинку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в належному стані прибудинкових територій, ремонт ігрових дитячих майданчиків. Посипка вулиць взимку, поливання вулиць в спеку,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ТОВ «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Гудекс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Екосервіс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належних умов відпочинку та ігор дітям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Поточне утримання пам’ятних знаків, пам’ятників громади.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сприятливих умов для відвідування пам’ятних знаків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Утримання та благоустрій організованих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сміттєзвалищ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Смолінської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обкошування алергенів та бур’янів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Закупівля контейнерів для можливості сортування сміття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Активізація у громади відповідальної позиції щодо вирішення власних проблем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вивезення ТПВ у населених пунктах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Благоустрій кладовищ.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</w:t>
            </w:r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Естетичний вигляд 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Організація та утримання ям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Беккарі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території населених пунктів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для безпечної утилізації тварин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заходів по випилюванню аварійних дерев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Зменшення рівня аварійності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Облаштування багатофункціональних спортивних майданчиків та встановлення вуличних тренажерів в Смолінській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територіаль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ній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 громад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і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Створення платформи для спілкування та згуртування громадян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та встановлення лавочок на території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Збільшення кількості зелених зон та створення паркових зон та скверів 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Відновлення рекреаційного потенціалу, поновлення зелених насаджень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Облаштування парків, скверів, паркових зон на території Смолінської громади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урахуванням вимог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інклюзивності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умов для реалізації Плану Сталого енергетичного розвитку та клімату Смолінської територіальної громади до 2030 року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Зменшення викидів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СО2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економія ресурсів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Ліквідація несанкціонованих </w:t>
            </w:r>
            <w:proofErr w:type="spellStart"/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сміттєзвалищ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Організація благоустрою ОТГ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Поточні ремонти об’єктів комунальної власності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Розчистка доріг до населених пунктів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зимовий період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С/рада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87550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Створення умов транспортного та пішохідного пересування  по місцевих дорогах</w:t>
            </w:r>
          </w:p>
        </w:tc>
      </w:tr>
    </w:tbl>
    <w:p w:rsidR="00485222" w:rsidRDefault="00485222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C01" w:rsidRDefault="00B94C01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C01" w:rsidRDefault="00B94C01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C01" w:rsidRDefault="00B94C01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C01" w:rsidRDefault="00B94C01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94C01" w:rsidRPr="001474FE" w:rsidRDefault="00B94C01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4.8. Забезпечення дотримання законності і правопорядку, прав і свобод громадян, безпечних умов проживання</w:t>
      </w: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ind w:left="-709" w:firstLine="1135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5477EF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5477EF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7D10C7" w:rsidRPr="001474FE" w:rsidRDefault="007D10C7" w:rsidP="00375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C7" w:rsidRPr="001474FE" w:rsidRDefault="007D10C7" w:rsidP="003753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280107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інформування мешканців громади щодо соціально-економічного стану населених пунктів, проблемних питань, виявлених негативних тенденцій, порушень дотримання законності і правопорядку на території громади, випуск місцевої газети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 (осіб з інвалідністю, порушеннями слуху, зору, батьків з дітьми)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Запровадити звітні зустрічі депутатів селищної ради з мешканцями відповідних округів з проблемних питань.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Депутати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Залучення населення до активної участі у громадському житті, у тому числі осіб з </w:t>
            </w: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маломобільниз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груп населення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Розширення мережі систем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відеоспостереження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та оповіщення в громаді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Зниження рівня правопорушень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Домогтися дотримання фізичними та юридичними особами виконання вимог Закону України «Про благоустрій населених пунктів».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 депутати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Покращення санітарного та естетичного стану</w:t>
            </w:r>
          </w:p>
        </w:tc>
      </w:tr>
      <w:tr w:rsidR="001C5143" w:rsidRPr="001474FE" w:rsidTr="00B430C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умов Меморандуму про співпрацю між Головним Управлінням Поліції у Кіровоградській області та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Смолінською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проекті «Поліцейський офіцер громади»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Зниження рівня правопорушень, у тому числі рівня домашнього та гендерно-зумовленого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насильства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Придбання службового житла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Ремонт службового житла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виконання Програми сприяння збереженню і покращенню технічного стану багатоквартирних будинків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їх безпечної експлуатації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у тому числі 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жливості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викристання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особами з </w:t>
            </w:r>
            <w:proofErr w:type="spellStart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груп населення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2C12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Задоволення потреб громади</w:t>
            </w:r>
          </w:p>
        </w:tc>
      </w:tr>
    </w:tbl>
    <w:p w:rsidR="001403C3" w:rsidRDefault="001403C3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37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474FE">
        <w:rPr>
          <w:rFonts w:ascii="Times New Roman" w:hAnsi="Times New Roman"/>
          <w:b/>
          <w:sz w:val="24"/>
          <w:szCs w:val="24"/>
          <w:lang w:val="uk-UA"/>
        </w:rPr>
        <w:t>4.9</w:t>
      </w:r>
      <w:r w:rsidR="00E83DC3" w:rsidRPr="001474FE">
        <w:rPr>
          <w:rFonts w:ascii="Times New Roman" w:hAnsi="Times New Roman"/>
          <w:b/>
          <w:sz w:val="24"/>
          <w:szCs w:val="24"/>
          <w:lang w:val="uk-UA"/>
        </w:rPr>
        <w:t xml:space="preserve"> Містобудівна діяльність</w:t>
      </w:r>
    </w:p>
    <w:tbl>
      <w:tblPr>
        <w:tblW w:w="10850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3"/>
        <w:gridCol w:w="1143"/>
        <w:gridCol w:w="1134"/>
        <w:gridCol w:w="709"/>
        <w:gridCol w:w="850"/>
        <w:gridCol w:w="993"/>
        <w:gridCol w:w="1698"/>
      </w:tblGrid>
      <w:tr w:rsidR="001474FE" w:rsidRPr="001474FE" w:rsidTr="00682F75"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Перелік заходів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Вико-навці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Тер-мін</w:t>
            </w:r>
            <w:proofErr w:type="spellEnd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виконання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Обсяги та джерела</w:t>
            </w:r>
          </w:p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Очікуваний результат від реалізації заходу</w:t>
            </w: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474FE" w:rsidRPr="001474FE" w:rsidTr="00682F75"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Місце-вий</w:t>
            </w:r>
            <w:proofErr w:type="spellEnd"/>
          </w:p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Інші </w:t>
            </w:r>
          </w:p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</w:t>
            </w:r>
          </w:p>
          <w:p w:rsidR="000B47E1" w:rsidRPr="001474FE" w:rsidRDefault="000B47E1" w:rsidP="00682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7E1" w:rsidRPr="001474FE" w:rsidRDefault="000B47E1" w:rsidP="00682F7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Виготовлення генеральних планів та зонування населених пунктів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інвентаризації земель Смолінської </w:t>
            </w:r>
            <w:r w:rsidRPr="000F2ADA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Грошова оцінка земель громади в межах населених пунктів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Підвищення соціально-економічної ефективності населеного пункту</w:t>
            </w:r>
          </w:p>
        </w:tc>
      </w:tr>
      <w:tr w:rsidR="001C5143" w:rsidRPr="001474FE" w:rsidTr="00682F75">
        <w:trPr>
          <w:trHeight w:val="77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Встановлення меж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(населених пунктів)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Підвищення соціально-економічної ефективності громади</w:t>
            </w:r>
          </w:p>
        </w:tc>
      </w:tr>
      <w:tr w:rsidR="001C5143" w:rsidRPr="001474FE" w:rsidTr="00B430CE">
        <w:trPr>
          <w:trHeight w:val="419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474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Виготовлення схеми просторового планування </w:t>
            </w:r>
            <w:r w:rsidRPr="000F2A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територіальної громади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Апарат с/р,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143" w:rsidRDefault="001C5143" w:rsidP="001C5143">
            <w:r w:rsidRPr="0097506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Протягом 2021-2024рр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 межах коштів поточного року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43" w:rsidRPr="001474FE" w:rsidRDefault="001C5143" w:rsidP="001C5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Підвищення соціально-економічної ефективності </w:t>
            </w:r>
            <w:r w:rsidRPr="001474F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громади</w:t>
            </w:r>
          </w:p>
        </w:tc>
      </w:tr>
    </w:tbl>
    <w:p w:rsidR="007D10C7" w:rsidRPr="001474FE" w:rsidRDefault="007D10C7" w:rsidP="007D1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7D10C7" w:rsidRPr="001474FE" w:rsidSect="00471B57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E23C6" w16cex:dateUtc="2020-11-29T11:42:00Z"/>
  <w16cex:commentExtensible w16cex:durableId="236E28BA" w16cex:dateUtc="2020-11-29T12:03:00Z"/>
  <w16cex:commentExtensible w16cex:durableId="236E2BCF" w16cex:dateUtc="2020-11-29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BA7B95" w16cid:durableId="236E23C6"/>
  <w16cid:commentId w16cid:paraId="136E8762" w16cid:durableId="236E28BA"/>
  <w16cid:commentId w16cid:paraId="18E12655" w16cid:durableId="236E2BC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B2" w:rsidRDefault="007D5FB2" w:rsidP="00485222">
      <w:pPr>
        <w:spacing w:after="0" w:line="240" w:lineRule="auto"/>
      </w:pPr>
      <w:r>
        <w:separator/>
      </w:r>
    </w:p>
  </w:endnote>
  <w:endnote w:type="continuationSeparator" w:id="0">
    <w:p w:rsidR="007D5FB2" w:rsidRDefault="007D5FB2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691306"/>
      <w:docPartObj>
        <w:docPartGallery w:val="Page Numbers (Bottom of Page)"/>
        <w:docPartUnique/>
      </w:docPartObj>
    </w:sdtPr>
    <w:sdtContent>
      <w:p w:rsidR="00682F75" w:rsidRDefault="00C70697">
        <w:pPr>
          <w:pStyle w:val="a8"/>
          <w:jc w:val="right"/>
        </w:pPr>
        <w:r>
          <w:fldChar w:fldCharType="begin"/>
        </w:r>
        <w:r w:rsidR="00682F75">
          <w:instrText>PAGE   \* MERGEFORMAT</w:instrText>
        </w:r>
        <w:r>
          <w:fldChar w:fldCharType="separate"/>
        </w:r>
        <w:r w:rsidR="001123B1">
          <w:rPr>
            <w:noProof/>
          </w:rPr>
          <w:t>1</w:t>
        </w:r>
        <w:r>
          <w:fldChar w:fldCharType="end"/>
        </w:r>
      </w:p>
    </w:sdtContent>
  </w:sdt>
  <w:p w:rsidR="00682F75" w:rsidRDefault="00682F7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B2" w:rsidRDefault="007D5FB2" w:rsidP="00485222">
      <w:pPr>
        <w:spacing w:after="0" w:line="240" w:lineRule="auto"/>
      </w:pPr>
      <w:r>
        <w:separator/>
      </w:r>
    </w:p>
  </w:footnote>
  <w:footnote w:type="continuationSeparator" w:id="0">
    <w:p w:rsidR="007D5FB2" w:rsidRDefault="007D5FB2" w:rsidP="0048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F6E51"/>
    <w:multiLevelType w:val="hybridMultilevel"/>
    <w:tmpl w:val="88D6DE06"/>
    <w:lvl w:ilvl="0" w:tplc="A21806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0116F"/>
    <w:multiLevelType w:val="hybridMultilevel"/>
    <w:tmpl w:val="D2021CF4"/>
    <w:lvl w:ilvl="0" w:tplc="392E00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B4B0574"/>
    <w:multiLevelType w:val="multilevel"/>
    <w:tmpl w:val="19C85224"/>
    <w:lvl w:ilvl="0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0C7"/>
    <w:rsid w:val="00057FEA"/>
    <w:rsid w:val="00066C5D"/>
    <w:rsid w:val="00085690"/>
    <w:rsid w:val="00087036"/>
    <w:rsid w:val="000A379E"/>
    <w:rsid w:val="000B47E1"/>
    <w:rsid w:val="000B6533"/>
    <w:rsid w:val="000F2ADA"/>
    <w:rsid w:val="00103551"/>
    <w:rsid w:val="0011079A"/>
    <w:rsid w:val="001123B1"/>
    <w:rsid w:val="001169E6"/>
    <w:rsid w:val="001244B1"/>
    <w:rsid w:val="001403C3"/>
    <w:rsid w:val="001474FE"/>
    <w:rsid w:val="00166443"/>
    <w:rsid w:val="001A614E"/>
    <w:rsid w:val="001A72E8"/>
    <w:rsid w:val="001B2851"/>
    <w:rsid w:val="001B31C1"/>
    <w:rsid w:val="001C5143"/>
    <w:rsid w:val="0024602F"/>
    <w:rsid w:val="00280107"/>
    <w:rsid w:val="002A2E8E"/>
    <w:rsid w:val="002C5060"/>
    <w:rsid w:val="002C68B6"/>
    <w:rsid w:val="002D223F"/>
    <w:rsid w:val="002D4FC8"/>
    <w:rsid w:val="002F0A82"/>
    <w:rsid w:val="0031018D"/>
    <w:rsid w:val="00321130"/>
    <w:rsid w:val="003753B4"/>
    <w:rsid w:val="003817CA"/>
    <w:rsid w:val="00381BD7"/>
    <w:rsid w:val="003B191A"/>
    <w:rsid w:val="003F2FC4"/>
    <w:rsid w:val="00455A3D"/>
    <w:rsid w:val="004630A6"/>
    <w:rsid w:val="00471B57"/>
    <w:rsid w:val="004736A3"/>
    <w:rsid w:val="00485222"/>
    <w:rsid w:val="00496F7C"/>
    <w:rsid w:val="004C63C3"/>
    <w:rsid w:val="004E7A19"/>
    <w:rsid w:val="004F3552"/>
    <w:rsid w:val="0050375B"/>
    <w:rsid w:val="00531339"/>
    <w:rsid w:val="005477EF"/>
    <w:rsid w:val="005772DC"/>
    <w:rsid w:val="005A7FB8"/>
    <w:rsid w:val="005B57D9"/>
    <w:rsid w:val="005D699C"/>
    <w:rsid w:val="005E785F"/>
    <w:rsid w:val="00682F75"/>
    <w:rsid w:val="006933CF"/>
    <w:rsid w:val="006E20E4"/>
    <w:rsid w:val="007160DA"/>
    <w:rsid w:val="00742338"/>
    <w:rsid w:val="00744AB8"/>
    <w:rsid w:val="00773B23"/>
    <w:rsid w:val="00797109"/>
    <w:rsid w:val="007B12A0"/>
    <w:rsid w:val="007B7D90"/>
    <w:rsid w:val="007D10C7"/>
    <w:rsid w:val="007D5FB2"/>
    <w:rsid w:val="007D783D"/>
    <w:rsid w:val="007E3476"/>
    <w:rsid w:val="008232F6"/>
    <w:rsid w:val="00824F60"/>
    <w:rsid w:val="008944FD"/>
    <w:rsid w:val="008E7E9A"/>
    <w:rsid w:val="008F3F7D"/>
    <w:rsid w:val="009029E5"/>
    <w:rsid w:val="00945800"/>
    <w:rsid w:val="00950849"/>
    <w:rsid w:val="00951AE9"/>
    <w:rsid w:val="009844A7"/>
    <w:rsid w:val="00985B98"/>
    <w:rsid w:val="009956B7"/>
    <w:rsid w:val="009C5BCD"/>
    <w:rsid w:val="009D698B"/>
    <w:rsid w:val="00A169C4"/>
    <w:rsid w:val="00A929D8"/>
    <w:rsid w:val="00AB1465"/>
    <w:rsid w:val="00B04984"/>
    <w:rsid w:val="00B430CE"/>
    <w:rsid w:val="00B44B98"/>
    <w:rsid w:val="00B45157"/>
    <w:rsid w:val="00B478BA"/>
    <w:rsid w:val="00B642A9"/>
    <w:rsid w:val="00B90D29"/>
    <w:rsid w:val="00B94C01"/>
    <w:rsid w:val="00BA499E"/>
    <w:rsid w:val="00BA6928"/>
    <w:rsid w:val="00BB6324"/>
    <w:rsid w:val="00BE0EC3"/>
    <w:rsid w:val="00C26A47"/>
    <w:rsid w:val="00C26F38"/>
    <w:rsid w:val="00C602FF"/>
    <w:rsid w:val="00C70697"/>
    <w:rsid w:val="00C8045B"/>
    <w:rsid w:val="00CA3055"/>
    <w:rsid w:val="00CC097A"/>
    <w:rsid w:val="00CF3D04"/>
    <w:rsid w:val="00D10084"/>
    <w:rsid w:val="00D260B6"/>
    <w:rsid w:val="00D8053A"/>
    <w:rsid w:val="00DE6BA9"/>
    <w:rsid w:val="00E6091F"/>
    <w:rsid w:val="00E83DC3"/>
    <w:rsid w:val="00EB6065"/>
    <w:rsid w:val="00F63C99"/>
    <w:rsid w:val="00F707C5"/>
    <w:rsid w:val="00F716A2"/>
    <w:rsid w:val="00F906FE"/>
    <w:rsid w:val="00FB1146"/>
    <w:rsid w:val="00FB6DB8"/>
    <w:rsid w:val="00FF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3-2018-%D0%BF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9397-26AF-4D1A-B184-B1F21EA6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7171</TotalTime>
  <Pages>17</Pages>
  <Words>4928</Words>
  <Characters>28092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Ревенко</cp:lastModifiedBy>
  <cp:revision>57</cp:revision>
  <cp:lastPrinted>2021-06-30T07:15:00Z</cp:lastPrinted>
  <dcterms:created xsi:type="dcterms:W3CDTF">2020-11-05T13:14:00Z</dcterms:created>
  <dcterms:modified xsi:type="dcterms:W3CDTF">2021-06-30T12:51:00Z</dcterms:modified>
</cp:coreProperties>
</file>