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0B00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                    </w:t>
      </w:r>
      <w:r w:rsidRPr="002A04DF">
        <w:rPr>
          <w:rFonts w:eastAsia="Times New Roman" w:cs="Times New Roman"/>
          <w:noProof/>
          <w:color w:val="auto"/>
          <w:szCs w:val="24"/>
          <w:lang w:val="ru-RU" w:eastAsia="ru-RU"/>
        </w:rPr>
        <w:drawing>
          <wp:inline distT="0" distB="0" distL="0" distR="0" wp14:anchorId="7D4CCBA0" wp14:editId="062CA5A0">
            <wp:extent cx="476250" cy="581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</w:t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</w:p>
    <w:p w14:paraId="6626F90E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>СМОЛІНСЬК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СЕЛИЩН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РАД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</w:p>
    <w:p w14:paraId="002D8A3F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eastAsia="ru-RU"/>
        </w:rPr>
        <w:t>НОВОУКРАЇНСЬКОГО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РАЙОНУ КІРОВОГРАДСЬКОЇ ОБЛАСТІ</w:t>
      </w:r>
    </w:p>
    <w:p w14:paraId="6E1D4589" w14:textId="692A0A9E" w:rsidR="002A04DF" w:rsidRPr="002A04DF" w:rsidRDefault="00740D27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eastAsia="ru-RU"/>
        </w:rPr>
        <w:t xml:space="preserve">Десята </w:t>
      </w:r>
      <w:r w:rsidR="002A04DF" w:rsidRPr="002A04DF">
        <w:rPr>
          <w:rFonts w:eastAsia="Times New Roman" w:cs="Times New Roman"/>
          <w:b/>
          <w:color w:val="auto"/>
          <w:szCs w:val="24"/>
          <w:lang w:eastAsia="ru-RU"/>
        </w:rPr>
        <w:t xml:space="preserve">сесія восьмого скликання </w:t>
      </w:r>
    </w:p>
    <w:p w14:paraId="740190E1" w14:textId="776C0C75" w:rsidR="002A04DF" w:rsidRPr="002A04DF" w:rsidRDefault="00740D27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val="ru-RU" w:eastAsia="ru-RU"/>
        </w:rPr>
        <w:t xml:space="preserve">ПРОЄКТ </w:t>
      </w:r>
      <w:bookmarkStart w:id="0" w:name="_GoBack"/>
      <w:bookmarkEnd w:id="0"/>
      <w:r w:rsidR="002A04DF" w:rsidRPr="002A04DF">
        <w:rPr>
          <w:rFonts w:eastAsia="Times New Roman" w:cs="Times New Roman"/>
          <w:b/>
          <w:color w:val="auto"/>
          <w:szCs w:val="24"/>
          <w:lang w:val="ru-RU" w:eastAsia="ru-RU"/>
        </w:rPr>
        <w:t>Р І Ш Е Н Н Я</w:t>
      </w:r>
    </w:p>
    <w:p w14:paraId="143CD890" w14:textId="47B149E1" w:rsidR="002A04DF" w:rsidRPr="002A04DF" w:rsidRDefault="00740D27" w:rsidP="002A04DF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___________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 xml:space="preserve"> 2021 року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  <w:t xml:space="preserve">№ </w:t>
      </w:r>
    </w:p>
    <w:p w14:paraId="3FDE4F2D" w14:textId="77777777" w:rsidR="003F6F54" w:rsidRPr="003578DA" w:rsidRDefault="003F6F54" w:rsidP="00CE5E33">
      <w:pPr>
        <w:pStyle w:val="ad"/>
      </w:pPr>
    </w:p>
    <w:p w14:paraId="7DD511CA" w14:textId="6EDECC1C" w:rsidR="003F6F54" w:rsidRDefault="003F6F54" w:rsidP="003F6F54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>Про </w:t>
      </w:r>
      <w:r>
        <w:rPr>
          <w:b/>
          <w:noProof/>
          <w:szCs w:val="24"/>
        </w:rPr>
        <w:t xml:space="preserve">надання дозволу на </w:t>
      </w:r>
      <w:r w:rsidR="004C34DE">
        <w:rPr>
          <w:b/>
          <w:noProof/>
          <w:szCs w:val="24"/>
        </w:rPr>
        <w:t>розробку</w:t>
      </w:r>
      <w:r w:rsidR="00307DB1">
        <w:rPr>
          <w:b/>
          <w:noProof/>
          <w:szCs w:val="24"/>
        </w:rPr>
        <w:t xml:space="preserve"> проекту</w:t>
      </w:r>
      <w:r>
        <w:rPr>
          <w:b/>
          <w:noProof/>
          <w:szCs w:val="24"/>
        </w:rPr>
        <w:t xml:space="preserve"> </w:t>
      </w:r>
    </w:p>
    <w:p w14:paraId="59FBDB04" w14:textId="76EE0BD5" w:rsidR="003F6F54" w:rsidRDefault="003F6F54" w:rsidP="003F6F54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 xml:space="preserve">із землеустрою щодо </w:t>
      </w:r>
      <w:r w:rsidR="00307DB1">
        <w:rPr>
          <w:b/>
          <w:noProof/>
          <w:szCs w:val="24"/>
        </w:rPr>
        <w:t>відведення земельних</w:t>
      </w:r>
      <w:r>
        <w:rPr>
          <w:b/>
          <w:noProof/>
          <w:szCs w:val="24"/>
        </w:rPr>
        <w:t xml:space="preserve"> </w:t>
      </w:r>
    </w:p>
    <w:p w14:paraId="72187D13" w14:textId="4473CB6F" w:rsidR="003F6F54" w:rsidRDefault="003F6F54" w:rsidP="003F6F54">
      <w:pPr>
        <w:spacing w:after="0"/>
        <w:rPr>
          <w:b/>
          <w:noProof/>
          <w:szCs w:val="24"/>
        </w:rPr>
      </w:pPr>
      <w:r>
        <w:rPr>
          <w:b/>
          <w:noProof/>
          <w:szCs w:val="24"/>
        </w:rPr>
        <w:t>ділян</w:t>
      </w:r>
      <w:r w:rsidR="00D05850">
        <w:rPr>
          <w:b/>
          <w:noProof/>
          <w:szCs w:val="24"/>
        </w:rPr>
        <w:t>ок</w:t>
      </w:r>
      <w:r>
        <w:rPr>
          <w:b/>
          <w:noProof/>
          <w:szCs w:val="24"/>
        </w:rPr>
        <w:t xml:space="preserve"> в оренду </w:t>
      </w:r>
    </w:p>
    <w:p w14:paraId="5BACB6E9" w14:textId="77777777" w:rsidR="003F6F54" w:rsidRPr="001B5275" w:rsidRDefault="003F6F54" w:rsidP="003F6F54">
      <w:pPr>
        <w:spacing w:after="0"/>
        <w:rPr>
          <w:noProof/>
          <w:szCs w:val="24"/>
        </w:rPr>
      </w:pPr>
    </w:p>
    <w:p w14:paraId="52FC2BF2" w14:textId="45BBDDA7" w:rsidR="003F6F54" w:rsidRDefault="003F6F54" w:rsidP="003F6F54">
      <w:pPr>
        <w:pStyle w:val="ad"/>
        <w:jc w:val="both"/>
        <w:rPr>
          <w:rFonts w:eastAsia="Calibri"/>
          <w:b/>
          <w:noProof/>
          <w:sz w:val="22"/>
        </w:rPr>
      </w:pPr>
      <w:r>
        <w:t xml:space="preserve">          </w:t>
      </w:r>
      <w:r w:rsidR="00D05850">
        <w:rPr>
          <w:szCs w:val="24"/>
        </w:rPr>
        <w:t xml:space="preserve"> К</w:t>
      </w:r>
      <w:r w:rsidRPr="001B5275">
        <w:rPr>
          <w:szCs w:val="24"/>
        </w:rPr>
        <w:t>еруючись</w:t>
      </w:r>
      <w:r w:rsidR="00153A8F">
        <w:rPr>
          <w:szCs w:val="24"/>
        </w:rPr>
        <w:t xml:space="preserve"> статтями 142, 143 Конституції України,</w:t>
      </w:r>
      <w:r w:rsidRPr="001B5275">
        <w:rPr>
          <w:szCs w:val="24"/>
        </w:rPr>
        <w:t xml:space="preserve"> п.34 ст.26 Закону України «Про місцеве самоврядування в Україні», ст.12,93,12</w:t>
      </w:r>
      <w:r w:rsidR="005836B4">
        <w:rPr>
          <w:szCs w:val="24"/>
        </w:rPr>
        <w:t>3,</w:t>
      </w:r>
      <w:r w:rsidR="00D05850">
        <w:rPr>
          <w:szCs w:val="24"/>
        </w:rPr>
        <w:t xml:space="preserve"> 124, Земельного кодексу України, розглянувши </w:t>
      </w:r>
      <w:r w:rsidR="00307DB1">
        <w:rPr>
          <w:szCs w:val="24"/>
        </w:rPr>
        <w:t>заяву ПрАТ «Кіровоградобленерго» щодо надання дозволу на розробку проекту землеустрою щодо відведення земельної ділянки в оренду терміном на 49 років</w:t>
      </w:r>
      <w:r w:rsidRPr="00D12E0B">
        <w:t xml:space="preserve">, </w:t>
      </w:r>
      <w:r w:rsidRPr="00A1178A">
        <w:rPr>
          <w:rFonts w:eastAsia="Calibri"/>
          <w:noProof/>
          <w:sz w:val="22"/>
        </w:rPr>
        <w:t>селищна рада</w:t>
      </w:r>
      <w:r w:rsidRPr="003F6F54">
        <w:rPr>
          <w:rFonts w:eastAsia="Calibri"/>
          <w:b/>
          <w:noProof/>
          <w:sz w:val="22"/>
        </w:rPr>
        <w:t xml:space="preserve"> </w:t>
      </w:r>
    </w:p>
    <w:p w14:paraId="60162EBC" w14:textId="77777777" w:rsidR="002A04DF" w:rsidRDefault="002A04DF" w:rsidP="003F6F54">
      <w:pPr>
        <w:pStyle w:val="ad"/>
        <w:jc w:val="both"/>
        <w:rPr>
          <w:rFonts w:eastAsia="Calibri"/>
          <w:b/>
          <w:noProof/>
          <w:sz w:val="22"/>
        </w:rPr>
      </w:pPr>
    </w:p>
    <w:p w14:paraId="05E9ABB4" w14:textId="05F9ED6D" w:rsidR="003F6F54" w:rsidRDefault="003F6F54" w:rsidP="003F6F54">
      <w:pPr>
        <w:pStyle w:val="ad"/>
        <w:jc w:val="both"/>
        <w:rPr>
          <w:rFonts w:eastAsia="Calibri"/>
          <w:b/>
          <w:noProof/>
          <w:sz w:val="22"/>
        </w:rPr>
      </w:pPr>
      <w:r w:rsidRPr="00DE721A">
        <w:rPr>
          <w:rFonts w:eastAsia="Calibri"/>
          <w:b/>
          <w:noProof/>
          <w:sz w:val="22"/>
        </w:rPr>
        <w:t>В И Р І Ш И Л А:</w:t>
      </w:r>
    </w:p>
    <w:p w14:paraId="4E0BCEB8" w14:textId="77777777" w:rsidR="002A04DF" w:rsidRDefault="002A04DF" w:rsidP="003F6F54">
      <w:pPr>
        <w:pStyle w:val="ad"/>
        <w:jc w:val="both"/>
        <w:rPr>
          <w:rFonts w:eastAsia="Calibri"/>
          <w:b/>
          <w:noProof/>
          <w:sz w:val="22"/>
        </w:rPr>
      </w:pPr>
    </w:p>
    <w:p w14:paraId="650EA7C1" w14:textId="28683EED" w:rsidR="00CE5E33" w:rsidRPr="000B5159" w:rsidRDefault="005836B4" w:rsidP="00740D27">
      <w:pPr>
        <w:tabs>
          <w:tab w:val="left" w:pos="0"/>
        </w:tabs>
        <w:spacing w:after="0" w:line="240" w:lineRule="auto"/>
        <w:contextualSpacing/>
        <w:jc w:val="both"/>
        <w:rPr>
          <w:lang w:eastAsia="uk-UA"/>
        </w:rPr>
      </w:pPr>
      <w:r>
        <w:rPr>
          <w:b/>
          <w:szCs w:val="24"/>
        </w:rPr>
        <w:t xml:space="preserve">   </w:t>
      </w:r>
      <w:r w:rsidR="00F76C4C">
        <w:rPr>
          <w:szCs w:val="24"/>
        </w:rPr>
        <w:t xml:space="preserve"> </w:t>
      </w:r>
      <w:r w:rsidR="00B3345F">
        <w:rPr>
          <w:szCs w:val="24"/>
        </w:rPr>
        <w:tab/>
      </w:r>
    </w:p>
    <w:p w14:paraId="3FC2F619" w14:textId="77777777" w:rsidR="00613C5C" w:rsidRDefault="00613C5C" w:rsidP="00CE5E33">
      <w:pPr>
        <w:pStyle w:val="ad"/>
        <w:rPr>
          <w:b/>
          <w:bCs/>
          <w:sz w:val="22"/>
        </w:rPr>
      </w:pPr>
    </w:p>
    <w:p w14:paraId="1C999E45" w14:textId="7DC888FC" w:rsidR="00991AF3" w:rsidRDefault="00991AF3" w:rsidP="00991AF3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>1.У зв’язку з тим, що площі під опорами ліній електропередач</w:t>
      </w:r>
      <w:r w:rsidRPr="00307DB1">
        <w:rPr>
          <w:szCs w:val="24"/>
        </w:rPr>
        <w:t xml:space="preserve"> </w:t>
      </w:r>
      <w:r>
        <w:rPr>
          <w:szCs w:val="24"/>
        </w:rPr>
        <w:t xml:space="preserve">ПрАТ «Кіровоградобленерго», які розташовані на орендованих земельних ділянках Смолінської ТГ не відповідають нормативним вимогам ДБН В.2.5-16-99 С.9, </w:t>
      </w:r>
      <w:r w:rsidRPr="00740D27">
        <w:rPr>
          <w:szCs w:val="24"/>
        </w:rPr>
        <w:t>дозвіл</w:t>
      </w:r>
      <w:r w:rsidRPr="00740D27">
        <w:rPr>
          <w:noProof/>
          <w:szCs w:val="24"/>
        </w:rPr>
        <w:t xml:space="preserve"> </w:t>
      </w:r>
      <w:r w:rsidRPr="00740D27">
        <w:rPr>
          <w:szCs w:val="24"/>
        </w:rPr>
        <w:t>на розробку</w:t>
      </w:r>
      <w:r w:rsidRPr="001B5275">
        <w:rPr>
          <w:szCs w:val="24"/>
        </w:rPr>
        <w:t xml:space="preserve"> </w:t>
      </w:r>
      <w:r w:rsidRPr="003F6F54">
        <w:rPr>
          <w:noProof/>
          <w:szCs w:val="24"/>
        </w:rPr>
        <w:t>проекту</w:t>
      </w:r>
      <w:r>
        <w:rPr>
          <w:noProof/>
          <w:szCs w:val="24"/>
        </w:rPr>
        <w:t xml:space="preserve"> із </w:t>
      </w:r>
      <w:r w:rsidRPr="003F6F54">
        <w:rPr>
          <w:noProof/>
          <w:szCs w:val="24"/>
        </w:rPr>
        <w:t>землеустрою щодо відведення земельної ділянки в ор</w:t>
      </w:r>
      <w:r>
        <w:rPr>
          <w:noProof/>
          <w:szCs w:val="24"/>
        </w:rPr>
        <w:t>енду терміном 49 років</w:t>
      </w:r>
      <w:r w:rsidRPr="00307DB1">
        <w:rPr>
          <w:szCs w:val="24"/>
        </w:rPr>
        <w:t xml:space="preserve"> </w:t>
      </w:r>
      <w:r>
        <w:rPr>
          <w:szCs w:val="24"/>
        </w:rPr>
        <w:t>ПрАТ «Кіровоградобленерго»</w:t>
      </w:r>
      <w:r>
        <w:rPr>
          <w:noProof/>
          <w:szCs w:val="24"/>
        </w:rPr>
        <w:t xml:space="preserve">, </w:t>
      </w:r>
      <w:r w:rsidRPr="001B5275">
        <w:rPr>
          <w:szCs w:val="24"/>
        </w:rPr>
        <w:t>зага</w:t>
      </w:r>
      <w:r>
        <w:rPr>
          <w:szCs w:val="24"/>
        </w:rPr>
        <w:t xml:space="preserve">льною площею 0,0032, </w:t>
      </w:r>
      <w:r w:rsidRPr="00740D27">
        <w:rPr>
          <w:szCs w:val="24"/>
        </w:rPr>
        <w:t>надати після</w:t>
      </w:r>
      <w:r>
        <w:rPr>
          <w:szCs w:val="24"/>
        </w:rPr>
        <w:t xml:space="preserve"> погодження актів технічної інвентаризації земельних ділянок, зайнятих під об’єктами енергетики  ПрАТ «Кіровоградобленерго» між Смолінською селищною радою та ПрАТ «Кіровоградобленерго» відповідно до вимог ДБН В.2.5-16-99 С.9</w:t>
      </w:r>
    </w:p>
    <w:p w14:paraId="1912D82D" w14:textId="77777777" w:rsidR="00740D27" w:rsidRPr="000B5159" w:rsidRDefault="00740D27" w:rsidP="00740D27">
      <w:pPr>
        <w:spacing w:after="0"/>
        <w:jc w:val="both"/>
        <w:rPr>
          <w:lang w:eastAsia="uk-UA"/>
        </w:rPr>
      </w:pPr>
      <w:r>
        <w:rPr>
          <w:b/>
          <w:szCs w:val="24"/>
        </w:rPr>
        <w:t xml:space="preserve">   </w:t>
      </w:r>
      <w:r>
        <w:rPr>
          <w:b/>
          <w:szCs w:val="24"/>
        </w:rPr>
        <w:tab/>
      </w:r>
      <w:r w:rsidRPr="00740D27">
        <w:rPr>
          <w:szCs w:val="24"/>
        </w:rPr>
        <w:t>2</w:t>
      </w:r>
      <w:r>
        <w:rPr>
          <w:noProof/>
        </w:rPr>
        <w:t xml:space="preserve">. </w:t>
      </w:r>
      <w:r w:rsidRPr="000B5159"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39FAA409" w14:textId="77777777" w:rsidR="005B1B86" w:rsidRDefault="005B1B86" w:rsidP="00CE5E33">
      <w:pPr>
        <w:pStyle w:val="ad"/>
        <w:rPr>
          <w:b/>
          <w:bCs/>
          <w:sz w:val="22"/>
        </w:rPr>
      </w:pPr>
    </w:p>
    <w:p w14:paraId="5F73AFE1" w14:textId="77777777" w:rsidR="005B1B86" w:rsidRDefault="005B1B86" w:rsidP="00CE5E33">
      <w:pPr>
        <w:pStyle w:val="ad"/>
        <w:rPr>
          <w:b/>
          <w:bCs/>
          <w:sz w:val="22"/>
        </w:rPr>
      </w:pPr>
    </w:p>
    <w:p w14:paraId="742F36EF" w14:textId="77777777" w:rsidR="005B1B86" w:rsidRDefault="005B1B86" w:rsidP="00CE5E33">
      <w:pPr>
        <w:pStyle w:val="ad"/>
        <w:rPr>
          <w:b/>
          <w:bCs/>
          <w:sz w:val="22"/>
        </w:rPr>
      </w:pPr>
    </w:p>
    <w:p w14:paraId="427C8E4D" w14:textId="1087AB4A" w:rsidR="00CE5E33" w:rsidRPr="002A04DF" w:rsidRDefault="00613C5C" w:rsidP="00CE5E33">
      <w:pPr>
        <w:pStyle w:val="ad"/>
        <w:rPr>
          <w:b/>
          <w:bCs/>
          <w:sz w:val="22"/>
        </w:rPr>
      </w:pPr>
      <w:r>
        <w:rPr>
          <w:b/>
          <w:bCs/>
          <w:sz w:val="22"/>
        </w:rPr>
        <w:t>С</w:t>
      </w:r>
      <w:r w:rsidR="00CE5E33" w:rsidRPr="00386F5E">
        <w:rPr>
          <w:b/>
          <w:bCs/>
          <w:sz w:val="22"/>
        </w:rPr>
        <w:t>елищний  голова                                                   М</w:t>
      </w:r>
      <w:r w:rsidR="002A04DF">
        <w:rPr>
          <w:b/>
          <w:bCs/>
          <w:sz w:val="22"/>
        </w:rPr>
        <w:t>икола МАЗУРА</w:t>
      </w:r>
    </w:p>
    <w:p w14:paraId="3F6C0820" w14:textId="77777777" w:rsidR="00CE5E33" w:rsidRPr="00386F5E" w:rsidRDefault="00CE5E33" w:rsidP="00CE5E33">
      <w:pPr>
        <w:pStyle w:val="ad"/>
        <w:rPr>
          <w:sz w:val="22"/>
        </w:rPr>
      </w:pPr>
    </w:p>
    <w:p w14:paraId="11151454" w14:textId="77777777" w:rsidR="008C6602" w:rsidRPr="0070396A" w:rsidRDefault="008C6602" w:rsidP="00E0073D">
      <w:pPr>
        <w:pStyle w:val="ad"/>
      </w:pPr>
    </w:p>
    <w:sectPr w:rsidR="008C6602" w:rsidRPr="0070396A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B0DD1" w14:textId="77777777" w:rsidR="00F8714E" w:rsidRDefault="00F8714E" w:rsidP="00432BF9">
      <w:pPr>
        <w:spacing w:after="0" w:line="240" w:lineRule="auto"/>
      </w:pPr>
      <w:r>
        <w:separator/>
      </w:r>
    </w:p>
  </w:endnote>
  <w:endnote w:type="continuationSeparator" w:id="0">
    <w:p w14:paraId="364CD00E" w14:textId="77777777" w:rsidR="00F8714E" w:rsidRDefault="00F8714E" w:rsidP="004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E2FBA" w14:textId="77777777" w:rsidR="00F8714E" w:rsidRDefault="00F8714E" w:rsidP="00432BF9">
      <w:pPr>
        <w:spacing w:after="0" w:line="240" w:lineRule="auto"/>
      </w:pPr>
      <w:r>
        <w:separator/>
      </w:r>
    </w:p>
  </w:footnote>
  <w:footnote w:type="continuationSeparator" w:id="0">
    <w:p w14:paraId="6F73CAEC" w14:textId="77777777" w:rsidR="00F8714E" w:rsidRDefault="00F8714E" w:rsidP="0043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91"/>
    <w:multiLevelType w:val="hybridMultilevel"/>
    <w:tmpl w:val="865C087A"/>
    <w:lvl w:ilvl="0" w:tplc="B8205A0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44B1C"/>
    <w:multiLevelType w:val="hybridMultilevel"/>
    <w:tmpl w:val="5080A392"/>
    <w:lvl w:ilvl="0" w:tplc="D8E8B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0FE4"/>
    <w:multiLevelType w:val="hybridMultilevel"/>
    <w:tmpl w:val="ED461CBE"/>
    <w:lvl w:ilvl="0" w:tplc="4CD86C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783967"/>
    <w:multiLevelType w:val="hybridMultilevel"/>
    <w:tmpl w:val="09A8D5B4"/>
    <w:lvl w:ilvl="0" w:tplc="5422F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91310C"/>
    <w:multiLevelType w:val="hybridMultilevel"/>
    <w:tmpl w:val="BB785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B12E4"/>
    <w:multiLevelType w:val="hybridMultilevel"/>
    <w:tmpl w:val="5492D8E4"/>
    <w:lvl w:ilvl="0" w:tplc="649E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37DB8"/>
    <w:multiLevelType w:val="hybridMultilevel"/>
    <w:tmpl w:val="25546CD4"/>
    <w:lvl w:ilvl="0" w:tplc="653E5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D16521"/>
    <w:multiLevelType w:val="hybridMultilevel"/>
    <w:tmpl w:val="17649DCE"/>
    <w:lvl w:ilvl="0" w:tplc="5046F66C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1D76060"/>
    <w:multiLevelType w:val="multilevel"/>
    <w:tmpl w:val="49B4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7E8267E"/>
    <w:multiLevelType w:val="hybridMultilevel"/>
    <w:tmpl w:val="747045D6"/>
    <w:lvl w:ilvl="0" w:tplc="79EE2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70C89"/>
    <w:multiLevelType w:val="hybridMultilevel"/>
    <w:tmpl w:val="3E385E32"/>
    <w:lvl w:ilvl="0" w:tplc="1D7C5DFE">
      <w:start w:val="1"/>
      <w:numFmt w:val="decimal"/>
      <w:lvlText w:val="%1."/>
      <w:lvlJc w:val="left"/>
      <w:pPr>
        <w:ind w:left="12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7AA31821"/>
    <w:multiLevelType w:val="hybridMultilevel"/>
    <w:tmpl w:val="B336BE08"/>
    <w:lvl w:ilvl="0" w:tplc="2592C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1E"/>
    <w:rsid w:val="00026B66"/>
    <w:rsid w:val="00091FC4"/>
    <w:rsid w:val="00110CAF"/>
    <w:rsid w:val="0011230A"/>
    <w:rsid w:val="00121305"/>
    <w:rsid w:val="001468B6"/>
    <w:rsid w:val="00153A8F"/>
    <w:rsid w:val="0018397D"/>
    <w:rsid w:val="00186195"/>
    <w:rsid w:val="001A0F75"/>
    <w:rsid w:val="001A38E0"/>
    <w:rsid w:val="001E122D"/>
    <w:rsid w:val="00210BF0"/>
    <w:rsid w:val="00237C48"/>
    <w:rsid w:val="0025050D"/>
    <w:rsid w:val="00264991"/>
    <w:rsid w:val="00270095"/>
    <w:rsid w:val="0028381C"/>
    <w:rsid w:val="002854A0"/>
    <w:rsid w:val="002A04DF"/>
    <w:rsid w:val="002D6047"/>
    <w:rsid w:val="002D7A55"/>
    <w:rsid w:val="002E501E"/>
    <w:rsid w:val="002F4F8C"/>
    <w:rsid w:val="00307DB1"/>
    <w:rsid w:val="00333103"/>
    <w:rsid w:val="003364ED"/>
    <w:rsid w:val="003605FD"/>
    <w:rsid w:val="00366460"/>
    <w:rsid w:val="00386BA3"/>
    <w:rsid w:val="003E2FD4"/>
    <w:rsid w:val="003F6F54"/>
    <w:rsid w:val="00400933"/>
    <w:rsid w:val="00432BF9"/>
    <w:rsid w:val="00435ED8"/>
    <w:rsid w:val="00436741"/>
    <w:rsid w:val="004803BB"/>
    <w:rsid w:val="004C34DE"/>
    <w:rsid w:val="004E0620"/>
    <w:rsid w:val="00513C1B"/>
    <w:rsid w:val="00532FB5"/>
    <w:rsid w:val="00560128"/>
    <w:rsid w:val="00563D6A"/>
    <w:rsid w:val="005836B4"/>
    <w:rsid w:val="005B1B86"/>
    <w:rsid w:val="005B6623"/>
    <w:rsid w:val="005E09C1"/>
    <w:rsid w:val="005F0C8B"/>
    <w:rsid w:val="00613C5C"/>
    <w:rsid w:val="00623BF9"/>
    <w:rsid w:val="00634E37"/>
    <w:rsid w:val="00637B1D"/>
    <w:rsid w:val="0064009B"/>
    <w:rsid w:val="006873C1"/>
    <w:rsid w:val="00693EC5"/>
    <w:rsid w:val="006D51DD"/>
    <w:rsid w:val="006D616B"/>
    <w:rsid w:val="0070396A"/>
    <w:rsid w:val="00734826"/>
    <w:rsid w:val="00740D27"/>
    <w:rsid w:val="00751180"/>
    <w:rsid w:val="00767D3B"/>
    <w:rsid w:val="007C3DAE"/>
    <w:rsid w:val="007C5267"/>
    <w:rsid w:val="007D1A9B"/>
    <w:rsid w:val="00806134"/>
    <w:rsid w:val="00846440"/>
    <w:rsid w:val="00850879"/>
    <w:rsid w:val="00881ACA"/>
    <w:rsid w:val="008A7622"/>
    <w:rsid w:val="008C6602"/>
    <w:rsid w:val="009020D3"/>
    <w:rsid w:val="00956BFB"/>
    <w:rsid w:val="009620D8"/>
    <w:rsid w:val="00973BC8"/>
    <w:rsid w:val="00991AF3"/>
    <w:rsid w:val="009B4C59"/>
    <w:rsid w:val="009D0C0A"/>
    <w:rsid w:val="009D16F3"/>
    <w:rsid w:val="009D39F7"/>
    <w:rsid w:val="009F1486"/>
    <w:rsid w:val="009F7C7D"/>
    <w:rsid w:val="00A1328D"/>
    <w:rsid w:val="00AC06CF"/>
    <w:rsid w:val="00AC1DA3"/>
    <w:rsid w:val="00AE4A04"/>
    <w:rsid w:val="00B067CD"/>
    <w:rsid w:val="00B3345F"/>
    <w:rsid w:val="00BE4EF2"/>
    <w:rsid w:val="00BF3778"/>
    <w:rsid w:val="00BF48EC"/>
    <w:rsid w:val="00C20026"/>
    <w:rsid w:val="00C24509"/>
    <w:rsid w:val="00C33328"/>
    <w:rsid w:val="00C735FA"/>
    <w:rsid w:val="00C800D0"/>
    <w:rsid w:val="00CE3EEB"/>
    <w:rsid w:val="00CE5E33"/>
    <w:rsid w:val="00D05850"/>
    <w:rsid w:val="00D40E42"/>
    <w:rsid w:val="00D566FB"/>
    <w:rsid w:val="00D63681"/>
    <w:rsid w:val="00D70F33"/>
    <w:rsid w:val="00D71337"/>
    <w:rsid w:val="00DA7912"/>
    <w:rsid w:val="00DD40D6"/>
    <w:rsid w:val="00DE6E79"/>
    <w:rsid w:val="00E0073D"/>
    <w:rsid w:val="00E14E5E"/>
    <w:rsid w:val="00E163B5"/>
    <w:rsid w:val="00E30B87"/>
    <w:rsid w:val="00E323D8"/>
    <w:rsid w:val="00E470C4"/>
    <w:rsid w:val="00EE0259"/>
    <w:rsid w:val="00F245EC"/>
    <w:rsid w:val="00F338BB"/>
    <w:rsid w:val="00F7560B"/>
    <w:rsid w:val="00F76C4C"/>
    <w:rsid w:val="00F83580"/>
    <w:rsid w:val="00F8714E"/>
    <w:rsid w:val="00FA3078"/>
    <w:rsid w:val="00FE66EF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FE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хмельове</dc:creator>
  <cp:keywords/>
  <dc:description/>
  <cp:lastModifiedBy>Vikonkom</cp:lastModifiedBy>
  <cp:revision>75</cp:revision>
  <cp:lastPrinted>2021-07-09T07:14:00Z</cp:lastPrinted>
  <dcterms:created xsi:type="dcterms:W3CDTF">2018-04-18T12:41:00Z</dcterms:created>
  <dcterms:modified xsi:type="dcterms:W3CDTF">2021-10-04T07:20:00Z</dcterms:modified>
</cp:coreProperties>
</file>