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826" w:rsidRDefault="00A54826" w:rsidP="00A54826">
      <w:pPr>
        <w:jc w:val="center"/>
        <w:rPr>
          <w:b/>
          <w:noProof/>
          <w:sz w:val="24"/>
          <w:szCs w:val="24"/>
          <w:lang w:val="ru-RU"/>
        </w:rPr>
      </w:pPr>
      <w:r>
        <w:rPr>
          <w:b/>
          <w:noProof/>
          <w:sz w:val="24"/>
          <w:szCs w:val="24"/>
          <w:lang w:val="ru-RU"/>
        </w:rPr>
        <w:drawing>
          <wp:inline distT="0" distB="0" distL="0" distR="0" wp14:anchorId="6133CEF5" wp14:editId="1B97783B">
            <wp:extent cx="476250" cy="58102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826" w:rsidRDefault="00A54826" w:rsidP="00A548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СМОЛІНСЬКА СЕЛИЩНА РАДА</w:t>
      </w:r>
    </w:p>
    <w:p w:rsidR="00A54826" w:rsidRDefault="00A54826" w:rsidP="00A548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НОВОУКРАЇНСЬКОГО РАЙОНУ КІРОВОГРАДСЬКОЇ ОБЛАСТІ</w:t>
      </w:r>
    </w:p>
    <w:p w:rsidR="00A54826" w:rsidRDefault="00A54826" w:rsidP="00A54826">
      <w:pPr>
        <w:jc w:val="center"/>
        <w:rPr>
          <w:b/>
          <w:sz w:val="24"/>
          <w:szCs w:val="24"/>
        </w:rPr>
      </w:pPr>
    </w:p>
    <w:p w:rsidR="00A54826" w:rsidRDefault="00A54826" w:rsidP="00A548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ВИКОНАВЧИЙ КОМІТЕТ</w:t>
      </w:r>
    </w:p>
    <w:p w:rsidR="00A54826" w:rsidRDefault="00A54826" w:rsidP="00A548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РІШЕННЯ</w:t>
      </w:r>
    </w:p>
    <w:p w:rsidR="00A54826" w:rsidRDefault="00A54826" w:rsidP="00A54826">
      <w:pPr>
        <w:jc w:val="center"/>
        <w:rPr>
          <w:sz w:val="24"/>
          <w:szCs w:val="24"/>
        </w:rPr>
      </w:pPr>
    </w:p>
    <w:p w:rsidR="00A54826" w:rsidRDefault="00A54826" w:rsidP="00A54826">
      <w:pPr>
        <w:jc w:val="center"/>
        <w:rPr>
          <w:sz w:val="24"/>
          <w:szCs w:val="24"/>
        </w:rPr>
      </w:pPr>
    </w:p>
    <w:p w:rsidR="00A54826" w:rsidRDefault="00A54826" w:rsidP="00A54826">
      <w:pPr>
        <w:jc w:val="center"/>
        <w:rPr>
          <w:sz w:val="24"/>
          <w:szCs w:val="24"/>
        </w:rPr>
      </w:pPr>
    </w:p>
    <w:p w:rsidR="00A54826" w:rsidRDefault="00A54826" w:rsidP="00A54826">
      <w:pPr>
        <w:rPr>
          <w:sz w:val="24"/>
          <w:szCs w:val="24"/>
        </w:rPr>
      </w:pPr>
      <w:r>
        <w:rPr>
          <w:sz w:val="24"/>
          <w:szCs w:val="24"/>
        </w:rPr>
        <w:t>30 вересня 2021 року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152</w:t>
      </w:r>
    </w:p>
    <w:p w:rsidR="00A54826" w:rsidRDefault="00A54826" w:rsidP="00A54826">
      <w:pPr>
        <w:tabs>
          <w:tab w:val="left" w:pos="3780"/>
        </w:tabs>
        <w:rPr>
          <w:sz w:val="24"/>
          <w:szCs w:val="24"/>
        </w:rPr>
      </w:pPr>
    </w:p>
    <w:p w:rsidR="00A54826" w:rsidRDefault="00A54826" w:rsidP="000D1DB9">
      <w:pPr>
        <w:widowControl w:val="0"/>
        <w:tabs>
          <w:tab w:val="left" w:pos="4111"/>
        </w:tabs>
        <w:autoSpaceDE w:val="0"/>
        <w:autoSpaceDN w:val="0"/>
        <w:ind w:left="101" w:right="5244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Про </w:t>
      </w:r>
      <w:r w:rsidR="000D1DB9">
        <w:rPr>
          <w:b/>
          <w:sz w:val="24"/>
          <w:szCs w:val="24"/>
          <w:lang w:eastAsia="en-US"/>
        </w:rPr>
        <w:t>надання дозволу на будівництво ліній колективного</w:t>
      </w:r>
    </w:p>
    <w:p w:rsidR="000D1DB9" w:rsidRDefault="000D1DB9" w:rsidP="000D1DB9">
      <w:pPr>
        <w:widowControl w:val="0"/>
        <w:tabs>
          <w:tab w:val="left" w:pos="4111"/>
        </w:tabs>
        <w:autoSpaceDE w:val="0"/>
        <w:autoSpaceDN w:val="0"/>
        <w:ind w:left="101" w:right="5244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доступу (ЛКД) </w:t>
      </w:r>
      <w:proofErr w:type="spellStart"/>
      <w:r>
        <w:rPr>
          <w:b/>
          <w:sz w:val="24"/>
          <w:szCs w:val="24"/>
          <w:lang w:eastAsia="en-US"/>
        </w:rPr>
        <w:t>ПрАТ</w:t>
      </w:r>
      <w:proofErr w:type="spellEnd"/>
      <w:r>
        <w:rPr>
          <w:b/>
          <w:sz w:val="24"/>
          <w:szCs w:val="24"/>
          <w:lang w:eastAsia="en-US"/>
        </w:rPr>
        <w:t xml:space="preserve"> «</w:t>
      </w:r>
      <w:proofErr w:type="spellStart"/>
      <w:r>
        <w:rPr>
          <w:b/>
          <w:sz w:val="24"/>
          <w:szCs w:val="24"/>
          <w:lang w:eastAsia="en-US"/>
        </w:rPr>
        <w:t>Київстар</w:t>
      </w:r>
      <w:proofErr w:type="spellEnd"/>
      <w:r>
        <w:rPr>
          <w:b/>
          <w:sz w:val="24"/>
          <w:szCs w:val="24"/>
          <w:lang w:eastAsia="en-US"/>
        </w:rPr>
        <w:t>»</w:t>
      </w:r>
    </w:p>
    <w:p w:rsidR="00A54826" w:rsidRDefault="00A54826" w:rsidP="00A54826">
      <w:pPr>
        <w:ind w:firstLine="540"/>
        <w:jc w:val="both"/>
        <w:rPr>
          <w:bCs/>
          <w:sz w:val="24"/>
          <w:szCs w:val="24"/>
        </w:rPr>
      </w:pPr>
    </w:p>
    <w:p w:rsidR="00A54826" w:rsidRDefault="00A54826" w:rsidP="00A54826">
      <w:pPr>
        <w:ind w:firstLine="540"/>
        <w:jc w:val="both"/>
        <w:rPr>
          <w:bCs/>
          <w:sz w:val="24"/>
          <w:szCs w:val="24"/>
        </w:rPr>
      </w:pPr>
    </w:p>
    <w:p w:rsidR="00056184" w:rsidRDefault="000D1DB9" w:rsidP="0005618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Відповідно до пу</w:t>
      </w:r>
      <w:bookmarkStart w:id="0" w:name="_GoBack"/>
      <w:bookmarkEnd w:id="0"/>
      <w:r>
        <w:rPr>
          <w:sz w:val="24"/>
          <w:szCs w:val="24"/>
        </w:rPr>
        <w:t>нкту 12</w:t>
      </w:r>
      <w:r w:rsidRPr="001A79EE">
        <w:rPr>
          <w:sz w:val="24"/>
          <w:szCs w:val="24"/>
        </w:rPr>
        <w:t xml:space="preserve"> статті 31 Закону України «Про місцеве самоврядування в Україні», </w:t>
      </w:r>
      <w:r w:rsidR="00056184" w:rsidRPr="001A79EE">
        <w:rPr>
          <w:sz w:val="24"/>
          <w:szCs w:val="24"/>
        </w:rPr>
        <w:t>розгл</w:t>
      </w:r>
      <w:r w:rsidR="00056184">
        <w:rPr>
          <w:sz w:val="24"/>
          <w:szCs w:val="24"/>
        </w:rPr>
        <w:t xml:space="preserve">янувши лист </w:t>
      </w:r>
      <w:proofErr w:type="spellStart"/>
      <w:r w:rsidR="00056184">
        <w:rPr>
          <w:sz w:val="24"/>
          <w:szCs w:val="24"/>
        </w:rPr>
        <w:t>ПрАТ</w:t>
      </w:r>
      <w:proofErr w:type="spellEnd"/>
      <w:r w:rsidR="00056184">
        <w:rPr>
          <w:sz w:val="24"/>
          <w:szCs w:val="24"/>
        </w:rPr>
        <w:t xml:space="preserve"> «</w:t>
      </w:r>
      <w:proofErr w:type="spellStart"/>
      <w:r w:rsidR="00056184">
        <w:rPr>
          <w:sz w:val="24"/>
          <w:szCs w:val="24"/>
        </w:rPr>
        <w:t>Київстар</w:t>
      </w:r>
      <w:proofErr w:type="spellEnd"/>
      <w:r w:rsidR="00056184">
        <w:rPr>
          <w:sz w:val="24"/>
          <w:szCs w:val="24"/>
        </w:rPr>
        <w:t>» від 27.09.2021 вх.02-36/2049, з метою покращення якості надання телекомунікаційних послуг населенню,</w:t>
      </w:r>
    </w:p>
    <w:p w:rsidR="00056184" w:rsidRDefault="00056184" w:rsidP="00056184">
      <w:pPr>
        <w:widowControl w:val="0"/>
        <w:autoSpaceDE w:val="0"/>
        <w:autoSpaceDN w:val="0"/>
        <w:ind w:right="100"/>
        <w:jc w:val="both"/>
        <w:rPr>
          <w:sz w:val="24"/>
          <w:szCs w:val="24"/>
        </w:rPr>
      </w:pPr>
    </w:p>
    <w:p w:rsidR="00A54826" w:rsidRDefault="00A54826" w:rsidP="00056184">
      <w:pPr>
        <w:widowControl w:val="0"/>
        <w:autoSpaceDE w:val="0"/>
        <w:autoSpaceDN w:val="0"/>
        <w:ind w:right="100"/>
        <w:jc w:val="both"/>
        <w:rPr>
          <w:sz w:val="24"/>
          <w:szCs w:val="24"/>
        </w:rPr>
      </w:pPr>
      <w:r>
        <w:rPr>
          <w:sz w:val="24"/>
          <w:szCs w:val="24"/>
        </w:rPr>
        <w:t>В И Р І Ш И В:</w:t>
      </w:r>
    </w:p>
    <w:p w:rsidR="00A54826" w:rsidRDefault="00A54826" w:rsidP="00A54826">
      <w:pPr>
        <w:rPr>
          <w:sz w:val="24"/>
          <w:szCs w:val="24"/>
        </w:rPr>
      </w:pPr>
    </w:p>
    <w:p w:rsidR="00056184" w:rsidRDefault="00056184" w:rsidP="00A54826">
      <w:pPr>
        <w:numPr>
          <w:ilvl w:val="0"/>
          <w:numId w:val="1"/>
        </w:numPr>
        <w:spacing w:line="360" w:lineRule="auto"/>
        <w:ind w:left="0" w:firstLine="927"/>
        <w:rPr>
          <w:sz w:val="24"/>
          <w:szCs w:val="24"/>
        </w:rPr>
      </w:pPr>
      <w:r>
        <w:rPr>
          <w:sz w:val="24"/>
          <w:szCs w:val="24"/>
        </w:rPr>
        <w:t xml:space="preserve">Надати дозвіл на будівництво ЛКД </w:t>
      </w:r>
      <w:proofErr w:type="spellStart"/>
      <w:r>
        <w:rPr>
          <w:sz w:val="24"/>
          <w:szCs w:val="24"/>
        </w:rPr>
        <w:t>ПрАТ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Київстар</w:t>
      </w:r>
      <w:proofErr w:type="spellEnd"/>
      <w:r>
        <w:rPr>
          <w:sz w:val="24"/>
          <w:szCs w:val="24"/>
        </w:rPr>
        <w:t>», які будуть розташовані у кожному під’їзді наступних багатоквартирних будинків:</w:t>
      </w:r>
    </w:p>
    <w:p w:rsidR="00056184" w:rsidRDefault="00056184" w:rsidP="00056184">
      <w:pPr>
        <w:spacing w:line="360" w:lineRule="auto"/>
        <w:ind w:left="927"/>
        <w:rPr>
          <w:sz w:val="24"/>
          <w:szCs w:val="24"/>
        </w:rPr>
      </w:pPr>
      <w:r>
        <w:rPr>
          <w:sz w:val="24"/>
          <w:szCs w:val="24"/>
        </w:rPr>
        <w:t xml:space="preserve">вулиця </w:t>
      </w:r>
      <w:proofErr w:type="spellStart"/>
      <w:r>
        <w:rPr>
          <w:sz w:val="24"/>
          <w:szCs w:val="24"/>
        </w:rPr>
        <w:t>Казакова</w:t>
      </w:r>
      <w:proofErr w:type="spellEnd"/>
      <w:r>
        <w:rPr>
          <w:sz w:val="24"/>
          <w:szCs w:val="24"/>
        </w:rPr>
        <w:t xml:space="preserve"> 3,9,11,12,13,19;</w:t>
      </w:r>
    </w:p>
    <w:p w:rsidR="00056184" w:rsidRDefault="00056184" w:rsidP="00056184">
      <w:pPr>
        <w:spacing w:line="360" w:lineRule="auto"/>
        <w:ind w:left="927"/>
        <w:rPr>
          <w:sz w:val="24"/>
          <w:szCs w:val="24"/>
        </w:rPr>
      </w:pPr>
      <w:r>
        <w:rPr>
          <w:sz w:val="24"/>
          <w:szCs w:val="24"/>
        </w:rPr>
        <w:t>вулиця Шкільна 2,4,6;</w:t>
      </w:r>
    </w:p>
    <w:p w:rsidR="00056184" w:rsidRDefault="00A11E45" w:rsidP="00056184">
      <w:pPr>
        <w:spacing w:line="360" w:lineRule="auto"/>
        <w:ind w:left="927"/>
        <w:rPr>
          <w:sz w:val="24"/>
          <w:szCs w:val="24"/>
        </w:rPr>
      </w:pPr>
      <w:r>
        <w:rPr>
          <w:sz w:val="24"/>
          <w:szCs w:val="24"/>
        </w:rPr>
        <w:t>вулиця Будівельників 5,7,9,13,</w:t>
      </w:r>
    </w:p>
    <w:p w:rsidR="00A11E45" w:rsidRDefault="00A11E45" w:rsidP="00A11E4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за умови погодження з ТОВ «ГУДЕКС ЕКОСЕРВІС», та начальником відділу ЖКГ, земельного господарства, архітектури та благоустрою </w:t>
      </w:r>
      <w:proofErr w:type="spellStart"/>
      <w:r>
        <w:rPr>
          <w:sz w:val="24"/>
          <w:szCs w:val="24"/>
        </w:rPr>
        <w:t>Смолінської</w:t>
      </w:r>
      <w:proofErr w:type="spellEnd"/>
      <w:r>
        <w:rPr>
          <w:sz w:val="24"/>
          <w:szCs w:val="24"/>
        </w:rPr>
        <w:t xml:space="preserve"> селищної ради.</w:t>
      </w:r>
    </w:p>
    <w:p w:rsidR="00A54826" w:rsidRDefault="00A54826" w:rsidP="00A54826">
      <w:pPr>
        <w:numPr>
          <w:ilvl w:val="0"/>
          <w:numId w:val="1"/>
        </w:numPr>
        <w:spacing w:line="360" w:lineRule="auto"/>
        <w:ind w:left="0" w:firstLine="927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Контроль за виконанням </w:t>
      </w:r>
      <w:r w:rsidR="00595F14">
        <w:rPr>
          <w:sz w:val="24"/>
          <w:szCs w:val="24"/>
          <w:lang w:eastAsia="en-US"/>
        </w:rPr>
        <w:t xml:space="preserve">цього </w:t>
      </w:r>
      <w:r>
        <w:rPr>
          <w:sz w:val="24"/>
          <w:szCs w:val="24"/>
          <w:lang w:eastAsia="en-US"/>
        </w:rPr>
        <w:t xml:space="preserve">рішення покласти на заступника селищного голови з питань діяльності виконавчих органів </w:t>
      </w:r>
      <w:proofErr w:type="spellStart"/>
      <w:r>
        <w:rPr>
          <w:sz w:val="24"/>
          <w:szCs w:val="24"/>
          <w:lang w:eastAsia="en-US"/>
        </w:rPr>
        <w:t>Смолінської</w:t>
      </w:r>
      <w:proofErr w:type="spellEnd"/>
      <w:r>
        <w:rPr>
          <w:sz w:val="24"/>
          <w:szCs w:val="24"/>
          <w:lang w:eastAsia="en-US"/>
        </w:rPr>
        <w:t xml:space="preserve"> селищної ради Бойка В.В. </w:t>
      </w:r>
    </w:p>
    <w:p w:rsidR="00A54826" w:rsidRDefault="00A54826" w:rsidP="00A54826">
      <w:pPr>
        <w:tabs>
          <w:tab w:val="left" w:pos="851"/>
        </w:tabs>
        <w:jc w:val="both"/>
        <w:rPr>
          <w:sz w:val="24"/>
          <w:szCs w:val="24"/>
        </w:rPr>
      </w:pPr>
    </w:p>
    <w:p w:rsidR="00A54826" w:rsidRDefault="00A54826" w:rsidP="00A54826">
      <w:pPr>
        <w:tabs>
          <w:tab w:val="left" w:pos="851"/>
        </w:tabs>
        <w:jc w:val="both"/>
        <w:rPr>
          <w:sz w:val="24"/>
          <w:szCs w:val="24"/>
        </w:rPr>
      </w:pPr>
    </w:p>
    <w:p w:rsidR="00A54826" w:rsidRDefault="00A54826" w:rsidP="00A54826">
      <w:pPr>
        <w:tabs>
          <w:tab w:val="left" w:pos="851"/>
        </w:tabs>
        <w:jc w:val="both"/>
        <w:rPr>
          <w:sz w:val="24"/>
          <w:szCs w:val="24"/>
        </w:rPr>
      </w:pPr>
    </w:p>
    <w:p w:rsidR="00A54826" w:rsidRDefault="00A54826" w:rsidP="00A54826">
      <w:pPr>
        <w:tabs>
          <w:tab w:val="left" w:pos="851"/>
        </w:tabs>
        <w:jc w:val="both"/>
        <w:rPr>
          <w:sz w:val="24"/>
          <w:szCs w:val="24"/>
        </w:rPr>
      </w:pPr>
    </w:p>
    <w:p w:rsidR="00A54826" w:rsidRDefault="00A54826" w:rsidP="00A548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Селищний голова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Микола МАЗУРА </w:t>
      </w:r>
    </w:p>
    <w:p w:rsidR="00A54826" w:rsidRDefault="00A54826" w:rsidP="00A54826">
      <w:pPr>
        <w:rPr>
          <w:sz w:val="24"/>
          <w:szCs w:val="24"/>
        </w:rPr>
      </w:pPr>
    </w:p>
    <w:p w:rsidR="00A54826" w:rsidRDefault="00A54826" w:rsidP="00A54826"/>
    <w:p w:rsidR="00A92511" w:rsidRDefault="00A92511"/>
    <w:sectPr w:rsidR="00A92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0006F"/>
    <w:multiLevelType w:val="hybridMultilevel"/>
    <w:tmpl w:val="75A253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26"/>
    <w:rsid w:val="00056184"/>
    <w:rsid w:val="000D1DB9"/>
    <w:rsid w:val="00595F14"/>
    <w:rsid w:val="00A11E45"/>
    <w:rsid w:val="00A54826"/>
    <w:rsid w:val="00A9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8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826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8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826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3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2021-09-30T12:56:00Z</cp:lastPrinted>
  <dcterms:created xsi:type="dcterms:W3CDTF">2021-09-29T06:47:00Z</dcterms:created>
  <dcterms:modified xsi:type="dcterms:W3CDTF">2021-09-30T12:57:00Z</dcterms:modified>
</cp:coreProperties>
</file>