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1539D25" wp14:editId="1FC06212">
            <wp:extent cx="478155" cy="57912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65E04" w:rsidRDefault="00165E04" w:rsidP="00165E0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65E04" w:rsidRDefault="00DD12AF" w:rsidP="00165E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червня </w:t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>2022 року</w:t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165E0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:rsidR="00165E04" w:rsidRDefault="00165E04" w:rsidP="00165E0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pStyle w:val="rvps2"/>
        <w:shd w:val="clear" w:color="auto" w:fill="FFFFFF"/>
        <w:spacing w:before="0" w:beforeAutospacing="0" w:after="0" w:afterAutospacing="0"/>
        <w:ind w:right="3405"/>
        <w:jc w:val="both"/>
        <w:rPr>
          <w:b/>
          <w:lang w:val="uk-UA"/>
        </w:rPr>
      </w:pPr>
      <w:r>
        <w:rPr>
          <w:b/>
          <w:lang w:val="uk-UA"/>
        </w:rPr>
        <w:t>Про затвердження Переліку</w:t>
      </w:r>
    </w:p>
    <w:p w:rsidR="00165E04" w:rsidRDefault="00165E04" w:rsidP="00165E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осіб, що розмістили внутрішньо</w:t>
      </w:r>
    </w:p>
    <w:p w:rsidR="00165E04" w:rsidRDefault="00165E04" w:rsidP="00165E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переміщених осіб та подали заяву про </w:t>
      </w:r>
    </w:p>
    <w:p w:rsidR="00DD12AF" w:rsidRDefault="00165E04" w:rsidP="00165E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отримання компенсації витрат</w:t>
      </w:r>
      <w:r w:rsidR="00DD12AF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</w:t>
      </w:r>
    </w:p>
    <w:p w:rsidR="00165E04" w:rsidRDefault="00590D30" w:rsidP="00165E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у травні</w:t>
      </w:r>
      <w:r w:rsidR="00DD12AF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2022 року</w:t>
      </w:r>
    </w:p>
    <w:p w:rsidR="00165E04" w:rsidRDefault="00165E04" w:rsidP="00165E0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:rsidR="00165E04" w:rsidRPr="00165E04" w:rsidRDefault="00165E04" w:rsidP="00165E04">
      <w:pPr>
        <w:shd w:val="clear" w:color="auto" w:fill="FFFFFF"/>
        <w:ind w:firstLine="567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65E0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</w:t>
      </w:r>
      <w:r w:rsidR="00590D3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Закону України «Про правовий режим воєнного стану»,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>Постанов</w:t>
      </w:r>
      <w:r w:rsidRPr="00165E04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 xml:space="preserve"> Кабінету Міністрів України </w:t>
      </w:r>
      <w:r w:rsidRPr="00165E04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від 19 березня 2022 р. № 333 «Про затвердження Порядку компенсації витрат за тимчасове розміщення внутрішньо переміщених осіб, які перемістилися у період воєнного стану і не отримують щомісячної адресної допомоги внутрішньо переміщеним особам для покриття витрат на проживання, в тому числі на оплату житлово-комунальних послуг»</w:t>
      </w:r>
      <w:r w:rsidRPr="00165E04"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>,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val="uk-UA" w:eastAsia="ru-RU"/>
        </w:rPr>
        <w:t xml:space="preserve"> від 29 квітня 2022 року №490 «</w:t>
      </w:r>
      <w:r w:rsidRPr="00165E04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внесення змін до постанови Кабінету Міністрів України від 19 березня 2022 р. № 333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»</w:t>
      </w:r>
      <w:r w:rsidR="00590D30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,</w:t>
      </w:r>
      <w:r w:rsidR="00590D30" w:rsidRPr="00590D3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590D30" w:rsidRPr="00165E04">
        <w:rPr>
          <w:rFonts w:ascii="Times New Roman" w:eastAsia="Times New Roman" w:hAnsi="Times New Roman"/>
          <w:sz w:val="24"/>
          <w:szCs w:val="24"/>
          <w:lang w:val="uk-UA" w:eastAsia="ru-RU"/>
        </w:rPr>
        <w:t>статті 40 Закону України «Про місцеве самоврядування в Україні»,</w:t>
      </w:r>
    </w:p>
    <w:p w:rsidR="00165E04" w:rsidRDefault="00165E04" w:rsidP="00165E04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165E04" w:rsidRPr="00847DB3" w:rsidRDefault="00165E04" w:rsidP="00165E04">
      <w:pPr>
        <w:pStyle w:val="a3"/>
        <w:numPr>
          <w:ilvl w:val="0"/>
          <w:numId w:val="1"/>
        </w:numPr>
        <w:shd w:val="clear" w:color="auto" w:fill="FFFFFF"/>
        <w:spacing w:before="225" w:after="225" w:line="240" w:lineRule="auto"/>
        <w:ind w:firstLine="774"/>
        <w:jc w:val="both"/>
        <w:rPr>
          <w:rFonts w:ascii="Times New Roman" w:eastAsia="Times New Roman" w:hAnsi="Times New Roman"/>
          <w:color w:val="C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Затвердити Перелік осіб, що розмістили внутрішньо переміщених осіб, та подали заяву про отриман</w:t>
      </w:r>
      <w:r w:rsidR="00590D30">
        <w:rPr>
          <w:rFonts w:ascii="Times New Roman" w:eastAsia="Times New Roman" w:hAnsi="Times New Roman"/>
          <w:sz w:val="24"/>
          <w:szCs w:val="24"/>
          <w:lang w:val="uk-UA" w:eastAsia="ru-RU"/>
        </w:rPr>
        <w:t>ня компенсації витрат у травні 2022 року (додатки 1-2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).</w:t>
      </w:r>
      <w:r w:rsidR="00847DB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847DB3" w:rsidRPr="00847DB3">
        <w:rPr>
          <w:rFonts w:ascii="Times New Roman" w:eastAsia="Times New Roman" w:hAnsi="Times New Roman"/>
          <w:color w:val="C00000"/>
          <w:sz w:val="24"/>
          <w:szCs w:val="24"/>
          <w:lang w:val="uk-UA" w:eastAsia="ru-RU"/>
        </w:rPr>
        <w:t>64 особи</w:t>
      </w:r>
      <w:bookmarkStart w:id="0" w:name="_GoBack"/>
      <w:bookmarkEnd w:id="0"/>
    </w:p>
    <w:p w:rsidR="00165E04" w:rsidRDefault="00165E04" w:rsidP="00165E04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before="225" w:after="0" w:line="240" w:lineRule="auto"/>
        <w:ind w:firstLine="774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начальника відділу соціального захисту, соціального забезпечення та охорони здоров’я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="00590D3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Людмилу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Надєйкіну</w:t>
      </w:r>
      <w:proofErr w:type="spellEnd"/>
      <w:r w:rsidR="00590D30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165E04" w:rsidRDefault="00165E04" w:rsidP="00165E0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65E04" w:rsidRDefault="00165E04" w:rsidP="00165E0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165E04" w:rsidRDefault="00165E04" w:rsidP="00165E04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165E04" w:rsidRDefault="00165E04" w:rsidP="00165E04">
      <w:pPr>
        <w:tabs>
          <w:tab w:val="left" w:pos="6804"/>
        </w:tabs>
        <w:spacing w:before="225" w:after="0" w:line="360" w:lineRule="auto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456F" w:rsidRDefault="0003456F" w:rsidP="00165E04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456F" w:rsidRDefault="0003456F" w:rsidP="00165E04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456F" w:rsidRDefault="0003456F" w:rsidP="00165E04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3456F" w:rsidRDefault="0003456F" w:rsidP="00165E04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B0255" w:rsidRPr="00165E04" w:rsidRDefault="00CB0255">
      <w:pPr>
        <w:rPr>
          <w:lang w:val="uk-UA"/>
        </w:rPr>
      </w:pPr>
    </w:p>
    <w:sectPr w:rsidR="00CB0255" w:rsidRPr="00165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33E" w:rsidRDefault="00E4033E" w:rsidP="00710F43">
      <w:pPr>
        <w:spacing w:after="0" w:line="240" w:lineRule="auto"/>
      </w:pPr>
      <w:r>
        <w:separator/>
      </w:r>
    </w:p>
  </w:endnote>
  <w:endnote w:type="continuationSeparator" w:id="0">
    <w:p w:rsidR="00E4033E" w:rsidRDefault="00E4033E" w:rsidP="0071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33E" w:rsidRDefault="00E4033E" w:rsidP="00710F43">
      <w:pPr>
        <w:spacing w:after="0" w:line="240" w:lineRule="auto"/>
      </w:pPr>
      <w:r>
        <w:separator/>
      </w:r>
    </w:p>
  </w:footnote>
  <w:footnote w:type="continuationSeparator" w:id="0">
    <w:p w:rsidR="00E4033E" w:rsidRDefault="00E4033E" w:rsidP="00710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987A04F8"/>
    <w:lvl w:ilvl="0" w:tplc="E270964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E04"/>
    <w:rsid w:val="0003456F"/>
    <w:rsid w:val="00165E04"/>
    <w:rsid w:val="00590D30"/>
    <w:rsid w:val="006C1348"/>
    <w:rsid w:val="00710F43"/>
    <w:rsid w:val="00847DB3"/>
    <w:rsid w:val="009B7F25"/>
    <w:rsid w:val="00CB0255"/>
    <w:rsid w:val="00DD12AF"/>
    <w:rsid w:val="00E4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E04"/>
    <w:pPr>
      <w:ind w:left="720"/>
      <w:contextualSpacing/>
    </w:pPr>
  </w:style>
  <w:style w:type="paragraph" w:customStyle="1" w:styleId="rvps2">
    <w:name w:val="rvps2"/>
    <w:basedOn w:val="a"/>
    <w:rsid w:val="00165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E0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10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0F4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10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0F4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E04"/>
    <w:pPr>
      <w:ind w:left="720"/>
      <w:contextualSpacing/>
    </w:pPr>
  </w:style>
  <w:style w:type="paragraph" w:customStyle="1" w:styleId="rvps2">
    <w:name w:val="rvps2"/>
    <w:basedOn w:val="a"/>
    <w:rsid w:val="00165E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E04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10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0F4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10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0F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2022-06-21T12:05:00Z</dcterms:created>
  <dcterms:modified xsi:type="dcterms:W3CDTF">2022-06-21T12:23:00Z</dcterms:modified>
</cp:coreProperties>
</file>