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40236" w:rsidP="003A2ADB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07088E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07088E">
        <w:rPr>
          <w:b/>
          <w:sz w:val="24"/>
          <w:szCs w:val="24"/>
        </w:rPr>
        <w:t xml:space="preserve">Про </w:t>
      </w:r>
      <w:r w:rsidR="00240236" w:rsidRPr="0007088E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07088E" w:rsidRPr="0007088E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07088E">
        <w:rPr>
          <w:rFonts w:eastAsia="Calibri"/>
          <w:b/>
          <w:sz w:val="24"/>
          <w:szCs w:val="24"/>
          <w:lang w:eastAsia="en-US"/>
        </w:rPr>
        <w:t xml:space="preserve"> </w:t>
      </w:r>
      <w:r w:rsidR="0007088E" w:rsidRPr="0007088E">
        <w:rPr>
          <w:rFonts w:eastAsia="Calibri"/>
          <w:b/>
          <w:sz w:val="24"/>
          <w:szCs w:val="24"/>
          <w:lang w:eastAsia="en-US"/>
        </w:rPr>
        <w:t>від 08 грудня 2022 року № 953-р «Про організацію в області суспільно корисних робіт в умовах воєнного стану</w:t>
      </w:r>
      <w:r w:rsidR="0007088E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07088E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  <w:r>
        <w:rPr>
          <w:sz w:val="24"/>
          <w:szCs w:val="24"/>
        </w:rPr>
        <w:t>«Про правовий режим воєнного стану», постанови Кабінету Міністрів України від 13 липня 2011 року №753 «Про затвердження Порядку залучення працездатних осіб до суспільно корисних робіт в умовах воєнного стану» (зі змінами)</w:t>
      </w:r>
      <w:r w:rsidR="00240236">
        <w:rPr>
          <w:sz w:val="24"/>
          <w:szCs w:val="24"/>
        </w:rPr>
        <w:t xml:space="preserve">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7088E" w:rsidRDefault="0007088E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Керуючому справами виконавчого комітету селищної ради Валентині ГЕТМАНЕЦЬ забезпечити надання інформації районним військовим адміністраціям щомісяця до 28 числа.</w:t>
      </w:r>
    </w:p>
    <w:p w:rsidR="003A2ADB" w:rsidRPr="0007088E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7088E">
        <w:rPr>
          <w:sz w:val="24"/>
          <w:szCs w:val="24"/>
        </w:rPr>
        <w:t xml:space="preserve">Контроль за виконанням цього рішення покласти на </w:t>
      </w:r>
      <w:r w:rsidR="0007088E">
        <w:rPr>
          <w:sz w:val="24"/>
          <w:szCs w:val="24"/>
        </w:rPr>
        <w:t>керуючого</w:t>
      </w:r>
      <w:r w:rsidR="0007088E">
        <w:rPr>
          <w:sz w:val="24"/>
          <w:szCs w:val="24"/>
        </w:rPr>
        <w:t xml:space="preserve"> справами виконавчого комітету селищної ради Валентині ГЕТМАНЕЦЬ</w:t>
      </w:r>
      <w:r w:rsidR="0007088E">
        <w:rPr>
          <w:sz w:val="24"/>
          <w:szCs w:val="24"/>
        </w:rPr>
        <w:t>.</w:t>
      </w: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7088E" w:rsidRDefault="0007088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7088E"/>
    <w:rsid w:val="00240236"/>
    <w:rsid w:val="003A2ADB"/>
    <w:rsid w:val="00504B9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2021-11-09T09:26:00Z</cp:lastPrinted>
  <dcterms:created xsi:type="dcterms:W3CDTF">2022-10-19T05:41:00Z</dcterms:created>
  <dcterms:modified xsi:type="dcterms:W3CDTF">2022-12-14T12:46:00Z</dcterms:modified>
</cp:coreProperties>
</file>