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04C4139" wp14:editId="486EFC60">
            <wp:extent cx="474345" cy="578485"/>
            <wp:effectExtent l="0" t="0" r="190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57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25C7B" w:rsidRDefault="00C25C7B" w:rsidP="001552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5520E" w:rsidRDefault="0015520E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Default="0015520E" w:rsidP="00C25C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січня 2023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bookmarkStart w:id="0" w:name="_GoBack"/>
      <w:bookmarkEnd w:id="0"/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визначення виду робіт та переліку 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ідприємств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і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об’єктів, на яких порушники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відбуватимуть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громадські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та суспільно</w:t>
      </w:r>
      <w:r w:rsidR="0015520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корисні роботи у 2023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році</w:t>
      </w:r>
    </w:p>
    <w:p w:rsid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25C7B" w:rsidRDefault="00C25C7B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запитів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сектору №2 філії Державної Установи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«Центр </w:t>
      </w:r>
      <w:proofErr w:type="spellStart"/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в Кіровоградській області від 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>03.01.2023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 №31/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>11-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наказу 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Міністерства юстиції України від 19.03.2013 року №474/5 «</w:t>
      </w:r>
      <w:r w:rsidRPr="00C25C7B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Про затвердження Порядку виконання адміністративних стягнень у вигляді громадських робіт та виправних робіт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зареєстрованого у Міністерстві юстиції України 21.03.2013 року за №457/22989,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частини 2 статті 22, </w:t>
      </w:r>
      <w:r w:rsidR="001E43F6" w:rsidRPr="001E43F6">
        <w:rPr>
          <w:rFonts w:ascii="Times New Roman" w:hAnsi="Times New Roman"/>
          <w:sz w:val="24"/>
          <w:szCs w:val="24"/>
          <w:lang w:val="uk-UA"/>
        </w:rPr>
        <w:t>статті 56 Кримінального кодексу України,</w:t>
      </w:r>
      <w:r w:rsidR="001E43F6" w:rsidRPr="001E43F6">
        <w:rPr>
          <w:rFonts w:ascii="Arial" w:hAnsi="Arial" w:cs="Arial"/>
          <w:color w:val="3E3E3E"/>
          <w:shd w:val="clear" w:color="auto" w:fill="FFFFFF"/>
          <w:lang w:val="uk-UA"/>
        </w:rPr>
        <w:t xml:space="preserve"> </w:t>
      </w:r>
      <w:r w:rsidR="001E43F6" w:rsidRPr="001E43F6">
        <w:rPr>
          <w:rFonts w:ascii="Times New Roman" w:hAnsi="Times New Roman"/>
          <w:sz w:val="24"/>
          <w:szCs w:val="24"/>
          <w:lang w:val="uk-UA"/>
        </w:rPr>
        <w:t>статей 36,</w:t>
      </w:r>
      <w:r w:rsidR="001E43F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E43F6" w:rsidRPr="001E43F6">
        <w:rPr>
          <w:rFonts w:ascii="Times New Roman" w:hAnsi="Times New Roman"/>
          <w:sz w:val="24"/>
          <w:szCs w:val="24"/>
          <w:lang w:val="uk-UA"/>
        </w:rPr>
        <w:t>39 Кримінально виконавчого кодексу України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17 пункту «б» статті 34, під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пункту 7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30, 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>під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пункту 2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38 Закону України «Про м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Україні;</w:t>
      </w:r>
      <w:r w:rsidR="001552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рішення ради від 11.10.2022 року №338,</w:t>
      </w:r>
      <w:r w:rsidRPr="00C25C7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 також для впорядкування роботи по залученню громадян, які як порушники відбувають громадські та суспільно корисні роботи</w:t>
      </w:r>
    </w:p>
    <w:p w:rsidR="00C25C7B" w:rsidRDefault="00C25C7B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Pr="00527113" w:rsidRDefault="00C25C7B" w:rsidP="00527113">
      <w:pPr>
        <w:tabs>
          <w:tab w:val="left" w:pos="1418"/>
        </w:tabs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Визначити видами робіт для засуджених та порушників, на яких судом накладено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кримінальне</w:t>
      </w:r>
      <w:r w:rsidR="001E43F6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або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адміністративне стягнення у вигляді громадських робіт та суспільно корисних робіт наступні види робіт: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прибирання сміття;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погрузка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(розгрузка) автотранспорту;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ліквідація стихійних сміттєзвалищ;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посипка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протиожеледними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матеріалами пішохідних маршрутів;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озеленення;</w:t>
      </w:r>
    </w:p>
    <w:p w:rsidR="00527113" w:rsidRPr="00527113" w:rsidRDefault="00527113" w:rsidP="00527113">
      <w:pPr>
        <w:spacing w:after="0" w:line="240" w:lineRule="auto"/>
        <w:ind w:left="705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підсобні роботи;</w:t>
      </w:r>
    </w:p>
    <w:p w:rsidR="00C25C7B" w:rsidRDefault="00527113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роботи,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які не потребують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кваліфікаційної освіти</w:t>
      </w:r>
    </w:p>
    <w:p w:rsidR="0015520E" w:rsidRDefault="0015520E" w:rsidP="005271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C25C7B" w:rsidP="00527113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підприємства</w:t>
      </w:r>
      <w:r w:rsidR="003C3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ми та об’єктами для відбування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кримінального або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адміністративного стягнення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у вигляді громадських робіт та суспільно корисних робіт 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 20</w:t>
      </w:r>
      <w:r w:rsidR="003C34AE">
        <w:rPr>
          <w:rFonts w:ascii="Times New Roman" w:eastAsia="Times New Roman" w:hAnsi="Times New Roman"/>
          <w:sz w:val="24"/>
          <w:szCs w:val="24"/>
          <w:lang w:val="uk-UA" w:eastAsia="ru-RU"/>
        </w:rPr>
        <w:t>23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році безпосередньо підпорядковані селищній раді підприємства та об’єкти, а саме:</w:t>
      </w:r>
    </w:p>
    <w:p w:rsidR="00527113" w:rsidRPr="00527113" w:rsidRDefault="0015520E" w:rsidP="00527113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КП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(дільниця Селищний ринок)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C25C7B" w:rsidRDefault="00527113" w:rsidP="00527113">
      <w:pPr>
        <w:numPr>
          <w:ilvl w:val="2"/>
          <w:numId w:val="1"/>
        </w:numPr>
        <w:tabs>
          <w:tab w:val="left" w:pos="1080"/>
        </w:tabs>
        <w:spacing w:after="0" w:line="240" w:lineRule="auto"/>
        <w:ind w:left="1129" w:hanging="4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благоустрою, які знаходяться на балансі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B06455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та </w:t>
      </w:r>
      <w:r w:rsidR="00B06455" w:rsidRPr="00527113">
        <w:rPr>
          <w:rFonts w:ascii="Times New Roman" w:hAnsi="Times New Roman"/>
          <w:sz w:val="24"/>
          <w:szCs w:val="24"/>
          <w:lang w:val="uk-UA"/>
        </w:rPr>
        <w:t>відділу будівництва, земельних ресурсів, архітектури та житлово-комунального господарства</w:t>
      </w:r>
      <w:r w:rsidR="00B06455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31097E" w:rsidRDefault="003C34AE" w:rsidP="003C34A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 xml:space="preserve">Визначити об’єктом для відбування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адміністративного або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кримінального стягнення</w:t>
      </w:r>
      <w:r w:rsidRPr="003C3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у вигляді громадських робіт та суспільно корисних робіт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для неповнолітніх порушників на території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ТГ:</w:t>
      </w:r>
      <w:r w:rsidR="0031097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3C34AE" w:rsidRPr="003C34AE" w:rsidRDefault="0031097E" w:rsidP="0031097E">
      <w:pPr>
        <w:pStyle w:val="a5"/>
        <w:numPr>
          <w:ilvl w:val="2"/>
          <w:numId w:val="1"/>
        </w:numPr>
        <w:tabs>
          <w:tab w:val="clear" w:pos="2700"/>
        </w:tabs>
        <w:spacing w:after="0" w:line="240" w:lineRule="auto"/>
        <w:ind w:left="1134" w:firstLine="1206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об’єкти території благоустрою відділу будівництва, земельних ресурсів, архітектури та ЖКГ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ради.</w:t>
      </w:r>
    </w:p>
    <w:p w:rsidR="00527113" w:rsidRDefault="00527113" w:rsidP="0052711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рішення надати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Новоукраїнському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районному сектору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№2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філії Державної У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станови «Центр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» в Кіровоградській області.</w:t>
      </w:r>
    </w:p>
    <w:p w:rsidR="00C25C7B" w:rsidRPr="00865A43" w:rsidRDefault="00C25C7B" w:rsidP="00865A43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 цього рішення покласти на</w:t>
      </w:r>
      <w:r w:rsidR="00527113" w:rsidRPr="00527113">
        <w:rPr>
          <w:rFonts w:ascii="Times New Roman" w:hAnsi="Times New Roman"/>
          <w:sz w:val="24"/>
          <w:szCs w:val="24"/>
          <w:lang w:val="uk-UA"/>
        </w:rPr>
        <w:t xml:space="preserve"> начальника відділу будівництва, земельних ресурсів, архітектури та житлово-комунального господарства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Бойка В.В.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C25C7B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15520E"/>
    <w:rsid w:val="001E43F6"/>
    <w:rsid w:val="0031097E"/>
    <w:rsid w:val="003C34AE"/>
    <w:rsid w:val="00527113"/>
    <w:rsid w:val="00865A43"/>
    <w:rsid w:val="00992D2A"/>
    <w:rsid w:val="00AF32E9"/>
    <w:rsid w:val="00B06455"/>
    <w:rsid w:val="00B93442"/>
    <w:rsid w:val="00C25C7B"/>
    <w:rsid w:val="00EF4C73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2023-01-26T13:21:00Z</cp:lastPrinted>
  <dcterms:created xsi:type="dcterms:W3CDTF">2023-01-26T10:17:00Z</dcterms:created>
  <dcterms:modified xsi:type="dcterms:W3CDTF">2023-01-26T13:53:00Z</dcterms:modified>
</cp:coreProperties>
</file>