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ADB" w:rsidRDefault="003A2ADB" w:rsidP="003A2ADB">
      <w:pPr>
        <w:jc w:val="center"/>
        <w:rPr>
          <w:b/>
          <w:noProof/>
          <w:sz w:val="24"/>
          <w:szCs w:val="24"/>
          <w:lang w:val="ru-RU"/>
        </w:rPr>
      </w:pPr>
      <w:r>
        <w:rPr>
          <w:b/>
          <w:noProof/>
          <w:sz w:val="24"/>
          <w:szCs w:val="24"/>
          <w:lang w:val="ru-RU"/>
        </w:rPr>
        <w:drawing>
          <wp:inline distT="0" distB="0" distL="0" distR="0">
            <wp:extent cx="4762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3A2ADB" w:rsidRDefault="003A2ADB" w:rsidP="003A2ADB">
      <w:pPr>
        <w:jc w:val="center"/>
        <w:rPr>
          <w:b/>
          <w:sz w:val="24"/>
          <w:szCs w:val="24"/>
        </w:rPr>
      </w:pPr>
      <w:r>
        <w:rPr>
          <w:b/>
          <w:sz w:val="24"/>
          <w:szCs w:val="24"/>
        </w:rPr>
        <w:t>СМОЛІНСЬКА СЕЛИЩНА РАДА</w:t>
      </w:r>
    </w:p>
    <w:p w:rsidR="003A2ADB" w:rsidRDefault="003A2ADB" w:rsidP="00766C25">
      <w:pPr>
        <w:jc w:val="center"/>
        <w:rPr>
          <w:b/>
          <w:sz w:val="24"/>
          <w:szCs w:val="24"/>
        </w:rPr>
      </w:pPr>
      <w:r>
        <w:rPr>
          <w:b/>
          <w:sz w:val="24"/>
          <w:szCs w:val="24"/>
        </w:rPr>
        <w:t>НОВОУКРАЇНСЬКОГО РАЙОНУ КІРОВОГРАДСЬКОЇ ОБЛАСТІ</w:t>
      </w:r>
    </w:p>
    <w:p w:rsidR="003A2ADB" w:rsidRDefault="003A2ADB" w:rsidP="003A2ADB">
      <w:pPr>
        <w:jc w:val="center"/>
        <w:rPr>
          <w:b/>
          <w:sz w:val="24"/>
          <w:szCs w:val="24"/>
        </w:rPr>
      </w:pPr>
      <w:r>
        <w:rPr>
          <w:b/>
          <w:sz w:val="24"/>
          <w:szCs w:val="24"/>
        </w:rPr>
        <w:t>ВИКОНАВЧИЙ КОМІТЕТ</w:t>
      </w:r>
    </w:p>
    <w:p w:rsidR="00766C25" w:rsidRDefault="00766C25" w:rsidP="003A2ADB">
      <w:pPr>
        <w:jc w:val="center"/>
        <w:rPr>
          <w:b/>
          <w:sz w:val="24"/>
          <w:szCs w:val="24"/>
        </w:rPr>
      </w:pPr>
    </w:p>
    <w:p w:rsidR="003A2ADB" w:rsidRDefault="003A2ADB" w:rsidP="003A2ADB">
      <w:pPr>
        <w:jc w:val="center"/>
        <w:rPr>
          <w:b/>
          <w:sz w:val="24"/>
          <w:szCs w:val="24"/>
        </w:rPr>
      </w:pPr>
      <w:r>
        <w:rPr>
          <w:b/>
          <w:sz w:val="24"/>
          <w:szCs w:val="24"/>
        </w:rPr>
        <w:t>РІШЕННЯ</w:t>
      </w:r>
    </w:p>
    <w:p w:rsidR="003A2ADB" w:rsidRDefault="003A2ADB" w:rsidP="003A2ADB">
      <w:pPr>
        <w:jc w:val="center"/>
        <w:rPr>
          <w:sz w:val="24"/>
          <w:szCs w:val="24"/>
        </w:rPr>
      </w:pPr>
    </w:p>
    <w:p w:rsidR="003A2ADB" w:rsidRDefault="003A2ADB" w:rsidP="003A2ADB">
      <w:pPr>
        <w:jc w:val="center"/>
        <w:rPr>
          <w:sz w:val="24"/>
          <w:szCs w:val="24"/>
        </w:rPr>
      </w:pPr>
    </w:p>
    <w:p w:rsidR="003A2ADB" w:rsidRDefault="003A2ADB" w:rsidP="003A2ADB">
      <w:pPr>
        <w:jc w:val="center"/>
        <w:rPr>
          <w:sz w:val="24"/>
          <w:szCs w:val="24"/>
        </w:rPr>
      </w:pPr>
    </w:p>
    <w:p w:rsidR="003A2ADB" w:rsidRDefault="00697277" w:rsidP="00E976E5">
      <w:pPr>
        <w:rPr>
          <w:sz w:val="24"/>
          <w:szCs w:val="24"/>
        </w:rPr>
      </w:pPr>
      <w:r>
        <w:rPr>
          <w:sz w:val="24"/>
          <w:szCs w:val="24"/>
        </w:rPr>
        <w:t xml:space="preserve">23 </w:t>
      </w:r>
      <w:r w:rsidR="0020457C">
        <w:rPr>
          <w:sz w:val="24"/>
          <w:szCs w:val="24"/>
        </w:rPr>
        <w:t>лютого</w:t>
      </w:r>
      <w:r w:rsidR="007A5DE6">
        <w:rPr>
          <w:sz w:val="24"/>
          <w:szCs w:val="24"/>
        </w:rPr>
        <w:t xml:space="preserve"> </w:t>
      </w:r>
      <w:r w:rsidR="00766C25">
        <w:rPr>
          <w:sz w:val="24"/>
          <w:szCs w:val="24"/>
        </w:rPr>
        <w:t>2023</w:t>
      </w:r>
      <w:r w:rsidR="00591C30">
        <w:rPr>
          <w:sz w:val="24"/>
          <w:szCs w:val="24"/>
        </w:rPr>
        <w:t xml:space="preserve"> року</w:t>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766C25">
        <w:rPr>
          <w:sz w:val="24"/>
          <w:szCs w:val="24"/>
        </w:rPr>
        <w:tab/>
        <w:t>№</w:t>
      </w:r>
      <w:r>
        <w:rPr>
          <w:sz w:val="24"/>
          <w:szCs w:val="24"/>
        </w:rPr>
        <w:t xml:space="preserve"> 26</w:t>
      </w:r>
    </w:p>
    <w:p w:rsidR="008D642A" w:rsidRDefault="008D642A" w:rsidP="00E976E5">
      <w:pPr>
        <w:rPr>
          <w:b/>
          <w:sz w:val="24"/>
          <w:szCs w:val="24"/>
        </w:rPr>
      </w:pPr>
    </w:p>
    <w:p w:rsidR="00050F6D" w:rsidRPr="00073C6E" w:rsidRDefault="00A76266" w:rsidP="00073C6E">
      <w:pPr>
        <w:pStyle w:val="a3"/>
        <w:ind w:left="644"/>
        <w:jc w:val="center"/>
        <w:rPr>
          <w:rFonts w:eastAsia="Calibri"/>
          <w:b/>
          <w:sz w:val="24"/>
          <w:szCs w:val="24"/>
          <w:lang w:eastAsia="en-US"/>
        </w:rPr>
      </w:pPr>
      <w:r w:rsidRPr="00073C6E">
        <w:rPr>
          <w:b/>
          <w:sz w:val="24"/>
          <w:szCs w:val="24"/>
        </w:rPr>
        <w:t xml:space="preserve">Про </w:t>
      </w:r>
      <w:r w:rsidR="00073C6E" w:rsidRPr="00073C6E">
        <w:rPr>
          <w:rFonts w:eastAsia="Calibri"/>
          <w:b/>
          <w:sz w:val="24"/>
          <w:szCs w:val="24"/>
          <w:lang w:eastAsia="en-US"/>
        </w:rPr>
        <w:t xml:space="preserve">розпорядження селищного голови від 08 лютого 2023 року №21-р «Про переліки відомостей службової та конфіденційної інформації у </w:t>
      </w:r>
      <w:proofErr w:type="spellStart"/>
      <w:r w:rsidR="00073C6E" w:rsidRPr="00073C6E">
        <w:rPr>
          <w:rFonts w:eastAsia="Calibri"/>
          <w:b/>
          <w:sz w:val="24"/>
          <w:szCs w:val="24"/>
          <w:lang w:eastAsia="en-US"/>
        </w:rPr>
        <w:t>Смолінській</w:t>
      </w:r>
      <w:proofErr w:type="spellEnd"/>
      <w:r w:rsidR="00073C6E" w:rsidRPr="00073C6E">
        <w:rPr>
          <w:rFonts w:eastAsia="Calibri"/>
          <w:b/>
          <w:sz w:val="24"/>
          <w:szCs w:val="24"/>
          <w:lang w:eastAsia="en-US"/>
        </w:rPr>
        <w:t xml:space="preserve"> селищній раді»</w:t>
      </w:r>
    </w:p>
    <w:p w:rsidR="00240236" w:rsidRDefault="00240236" w:rsidP="00050F6D">
      <w:pPr>
        <w:jc w:val="center"/>
        <w:rPr>
          <w:sz w:val="24"/>
          <w:szCs w:val="24"/>
        </w:rPr>
      </w:pPr>
    </w:p>
    <w:p w:rsidR="00B20180" w:rsidRDefault="00FD043F" w:rsidP="00B20180">
      <w:pPr>
        <w:pStyle w:val="a3"/>
        <w:tabs>
          <w:tab w:val="left" w:pos="3780"/>
        </w:tabs>
        <w:ind w:left="0" w:firstLine="567"/>
        <w:jc w:val="both"/>
        <w:rPr>
          <w:rFonts w:eastAsia="Calibri"/>
          <w:sz w:val="24"/>
          <w:szCs w:val="24"/>
          <w:lang w:eastAsia="en-US"/>
        </w:rPr>
      </w:pPr>
      <w:r w:rsidRPr="00240236">
        <w:rPr>
          <w:sz w:val="24"/>
          <w:szCs w:val="24"/>
        </w:rPr>
        <w:t xml:space="preserve">Відповідно до </w:t>
      </w:r>
      <w:r w:rsidR="008D642A">
        <w:rPr>
          <w:sz w:val="24"/>
          <w:szCs w:val="24"/>
        </w:rPr>
        <w:t>пункту</w:t>
      </w:r>
      <w:r w:rsidR="00073C6E">
        <w:rPr>
          <w:sz w:val="24"/>
          <w:szCs w:val="24"/>
        </w:rPr>
        <w:t xml:space="preserve"> 2</w:t>
      </w:r>
      <w:r w:rsidR="008D642A">
        <w:rPr>
          <w:sz w:val="24"/>
          <w:szCs w:val="24"/>
        </w:rPr>
        <w:t xml:space="preserve"> </w:t>
      </w:r>
      <w:r w:rsidR="00CA3BE5">
        <w:rPr>
          <w:sz w:val="24"/>
          <w:szCs w:val="24"/>
        </w:rPr>
        <w:t>статті 5</w:t>
      </w:r>
      <w:r w:rsidR="008D642A">
        <w:rPr>
          <w:sz w:val="24"/>
          <w:szCs w:val="24"/>
        </w:rPr>
        <w:t>2</w:t>
      </w:r>
      <w:r w:rsidR="00073C6E">
        <w:rPr>
          <w:sz w:val="24"/>
          <w:szCs w:val="24"/>
        </w:rPr>
        <w:t>, пункту 6 статті 59</w:t>
      </w:r>
      <w:r w:rsidR="008D642A">
        <w:rPr>
          <w:sz w:val="24"/>
          <w:szCs w:val="24"/>
        </w:rPr>
        <w:t xml:space="preserve"> </w:t>
      </w:r>
      <w:r w:rsidRPr="00240236">
        <w:rPr>
          <w:sz w:val="24"/>
          <w:szCs w:val="24"/>
        </w:rPr>
        <w:t>Закону</w:t>
      </w:r>
      <w:r w:rsidR="003A2ADB" w:rsidRPr="00240236">
        <w:rPr>
          <w:sz w:val="24"/>
          <w:szCs w:val="24"/>
        </w:rPr>
        <w:t xml:space="preserve"> України</w:t>
      </w:r>
      <w:r w:rsidR="007A5DE6" w:rsidRPr="00240236">
        <w:rPr>
          <w:sz w:val="24"/>
          <w:szCs w:val="24"/>
        </w:rPr>
        <w:t xml:space="preserve"> </w:t>
      </w:r>
      <w:r w:rsidR="003A2ADB" w:rsidRPr="00240236">
        <w:rPr>
          <w:sz w:val="24"/>
          <w:szCs w:val="24"/>
        </w:rPr>
        <w:t>«Про місцеве самоврядування в Україні</w:t>
      </w:r>
      <w:r w:rsidR="009671F1">
        <w:rPr>
          <w:sz w:val="24"/>
          <w:szCs w:val="24"/>
        </w:rPr>
        <w:t>»</w:t>
      </w:r>
      <w:r w:rsidR="008D642A">
        <w:rPr>
          <w:sz w:val="24"/>
          <w:szCs w:val="24"/>
        </w:rPr>
        <w:t>,</w:t>
      </w:r>
      <w:r w:rsidR="00073C6E">
        <w:rPr>
          <w:sz w:val="24"/>
          <w:szCs w:val="24"/>
        </w:rPr>
        <w:t xml:space="preserve"> частини 2 статті 6 та статті 9 Закону України «Про доступ до публічної інформації», </w:t>
      </w:r>
      <w:r w:rsidR="00073C6E" w:rsidRPr="00073C6E">
        <w:rPr>
          <w:rFonts w:eastAsia="Calibri"/>
          <w:sz w:val="24"/>
          <w:szCs w:val="24"/>
          <w:lang w:eastAsia="en-US"/>
        </w:rPr>
        <w:t>розпорядження начальника Кіровоградської обласної військової адміністрації від 26 січня 2023 року № 50-р «Про переліки відомостей службової та конфіденційн</w:t>
      </w:r>
      <w:r w:rsidR="00073C6E">
        <w:rPr>
          <w:rFonts w:eastAsia="Calibri"/>
          <w:sz w:val="24"/>
          <w:szCs w:val="24"/>
          <w:lang w:eastAsia="en-US"/>
        </w:rPr>
        <w:t>ої інформації у новій редакції»</w:t>
      </w:r>
    </w:p>
    <w:p w:rsidR="00073C6E" w:rsidRDefault="00073C6E" w:rsidP="00B20180">
      <w:pPr>
        <w:pStyle w:val="a3"/>
        <w:tabs>
          <w:tab w:val="left" w:pos="3780"/>
        </w:tabs>
        <w:ind w:left="0" w:firstLine="567"/>
        <w:jc w:val="both"/>
        <w:rPr>
          <w:sz w:val="24"/>
          <w:szCs w:val="24"/>
        </w:rPr>
      </w:pPr>
    </w:p>
    <w:p w:rsidR="003A2ADB" w:rsidRDefault="003A2ADB" w:rsidP="003A2ADB">
      <w:pPr>
        <w:ind w:left="3540" w:hanging="3540"/>
        <w:jc w:val="both"/>
        <w:rPr>
          <w:sz w:val="24"/>
          <w:szCs w:val="24"/>
        </w:rPr>
      </w:pPr>
      <w:r>
        <w:rPr>
          <w:sz w:val="24"/>
          <w:szCs w:val="24"/>
        </w:rPr>
        <w:t>В И Р І Ш И В:</w:t>
      </w:r>
    </w:p>
    <w:p w:rsidR="003A2ADB" w:rsidRDefault="003A2ADB" w:rsidP="003A2ADB">
      <w:pPr>
        <w:rPr>
          <w:sz w:val="24"/>
          <w:szCs w:val="24"/>
        </w:rPr>
      </w:pPr>
    </w:p>
    <w:p w:rsidR="00766C25" w:rsidRDefault="005257FE" w:rsidP="00BF22A1">
      <w:pPr>
        <w:pStyle w:val="a3"/>
        <w:numPr>
          <w:ilvl w:val="0"/>
          <w:numId w:val="1"/>
        </w:numPr>
        <w:tabs>
          <w:tab w:val="left" w:pos="-1701"/>
        </w:tabs>
        <w:ind w:left="0" w:firstLine="709"/>
        <w:jc w:val="both"/>
        <w:rPr>
          <w:sz w:val="24"/>
          <w:szCs w:val="24"/>
        </w:rPr>
      </w:pPr>
      <w:r>
        <w:rPr>
          <w:sz w:val="24"/>
          <w:szCs w:val="24"/>
        </w:rPr>
        <w:t xml:space="preserve">Інформацію прийняти до </w:t>
      </w:r>
      <w:r w:rsidR="0094159A">
        <w:rPr>
          <w:sz w:val="24"/>
          <w:szCs w:val="24"/>
        </w:rPr>
        <w:t>відома.</w:t>
      </w:r>
      <w:r w:rsidR="003A2ADB">
        <w:rPr>
          <w:sz w:val="24"/>
          <w:szCs w:val="24"/>
        </w:rPr>
        <w:t xml:space="preserve"> </w:t>
      </w:r>
    </w:p>
    <w:p w:rsidR="00697277" w:rsidRPr="00697277" w:rsidRDefault="00697277" w:rsidP="00BF22A1">
      <w:pPr>
        <w:pStyle w:val="a3"/>
        <w:numPr>
          <w:ilvl w:val="0"/>
          <w:numId w:val="1"/>
        </w:numPr>
        <w:ind w:left="709" w:firstLine="0"/>
        <w:jc w:val="both"/>
        <w:rPr>
          <w:sz w:val="24"/>
          <w:szCs w:val="24"/>
        </w:rPr>
      </w:pPr>
      <w:r w:rsidRPr="00697277">
        <w:rPr>
          <w:sz w:val="24"/>
          <w:szCs w:val="24"/>
        </w:rPr>
        <w:t>Затвердити у новій редакції та ввести в дію Перелік відомостей, що становлять службову інформ</w:t>
      </w:r>
      <w:bookmarkStart w:id="0" w:name="_GoBack"/>
      <w:bookmarkEnd w:id="0"/>
      <w:r w:rsidRPr="00697277">
        <w:rPr>
          <w:sz w:val="24"/>
          <w:szCs w:val="24"/>
        </w:rPr>
        <w:t xml:space="preserve">ацію </w:t>
      </w:r>
      <w:proofErr w:type="spellStart"/>
      <w:r w:rsidRPr="00697277">
        <w:rPr>
          <w:sz w:val="24"/>
          <w:szCs w:val="24"/>
        </w:rPr>
        <w:t>Смолінської</w:t>
      </w:r>
      <w:proofErr w:type="spellEnd"/>
      <w:r w:rsidRPr="00697277">
        <w:rPr>
          <w:sz w:val="24"/>
          <w:szCs w:val="24"/>
        </w:rPr>
        <w:t xml:space="preserve"> селищної ради (ТГ), та Перелік конфіденційної інформації, володільцем якої є </w:t>
      </w:r>
      <w:proofErr w:type="spellStart"/>
      <w:r w:rsidRPr="00697277">
        <w:rPr>
          <w:sz w:val="24"/>
          <w:szCs w:val="24"/>
        </w:rPr>
        <w:t>Смолінська</w:t>
      </w:r>
      <w:proofErr w:type="spellEnd"/>
      <w:r w:rsidRPr="00697277">
        <w:rPr>
          <w:sz w:val="24"/>
          <w:szCs w:val="24"/>
        </w:rPr>
        <w:t xml:space="preserve"> селищна рада, а також інформації, що є інформацією з обмеженим доступом та не підлягає відображенню у відкритому доступі (далі – переліки) (додаються).</w:t>
      </w:r>
    </w:p>
    <w:p w:rsidR="00697277" w:rsidRPr="00697277" w:rsidRDefault="00697277" w:rsidP="00BF22A1">
      <w:pPr>
        <w:pStyle w:val="a3"/>
        <w:numPr>
          <w:ilvl w:val="0"/>
          <w:numId w:val="1"/>
        </w:numPr>
        <w:ind w:left="709" w:firstLine="0"/>
        <w:jc w:val="both"/>
        <w:rPr>
          <w:sz w:val="24"/>
          <w:szCs w:val="24"/>
        </w:rPr>
      </w:pPr>
      <w:r w:rsidRPr="00697277">
        <w:rPr>
          <w:sz w:val="24"/>
          <w:szCs w:val="24"/>
        </w:rPr>
        <w:t xml:space="preserve">Визнати таким, що втратило чинність, рішення виконавчого комітету </w:t>
      </w:r>
      <w:proofErr w:type="spellStart"/>
      <w:r w:rsidRPr="00697277">
        <w:rPr>
          <w:sz w:val="24"/>
          <w:szCs w:val="24"/>
        </w:rPr>
        <w:t>Смолінської</w:t>
      </w:r>
      <w:proofErr w:type="spellEnd"/>
      <w:r w:rsidRPr="00697277">
        <w:rPr>
          <w:sz w:val="24"/>
          <w:szCs w:val="24"/>
        </w:rPr>
        <w:t xml:space="preserve"> селищної ради від 05.08.2021 року №120 «Про розпорядження голови Кіровоградської обласної державної адміністрації від 05 липня 2021 року № 500-р «Про перелік відомостей службової та конфіденційно</w:t>
      </w:r>
      <w:r>
        <w:rPr>
          <w:sz w:val="24"/>
          <w:szCs w:val="24"/>
        </w:rPr>
        <w:t>ї інформації у новій редакції».</w:t>
      </w:r>
    </w:p>
    <w:p w:rsidR="002D69E0" w:rsidRPr="0020457C" w:rsidRDefault="003A2ADB" w:rsidP="00BF22A1">
      <w:pPr>
        <w:pStyle w:val="a3"/>
        <w:numPr>
          <w:ilvl w:val="0"/>
          <w:numId w:val="1"/>
        </w:numPr>
        <w:tabs>
          <w:tab w:val="left" w:pos="-1701"/>
          <w:tab w:val="left" w:pos="851"/>
        </w:tabs>
        <w:ind w:left="0" w:firstLine="709"/>
        <w:jc w:val="both"/>
        <w:rPr>
          <w:sz w:val="24"/>
          <w:szCs w:val="24"/>
        </w:rPr>
      </w:pPr>
      <w:r w:rsidRPr="0020457C">
        <w:rPr>
          <w:sz w:val="24"/>
          <w:szCs w:val="24"/>
        </w:rPr>
        <w:t xml:space="preserve">Контроль за виконанням цього рішення покласти на </w:t>
      </w:r>
      <w:r w:rsidR="0020457C">
        <w:rPr>
          <w:sz w:val="24"/>
          <w:szCs w:val="24"/>
        </w:rPr>
        <w:t>керуючу спр</w:t>
      </w:r>
      <w:r w:rsidR="00073C6E">
        <w:rPr>
          <w:sz w:val="24"/>
          <w:szCs w:val="24"/>
        </w:rPr>
        <w:t>авами виконавчого комітету Смолі</w:t>
      </w:r>
      <w:r w:rsidR="0020457C">
        <w:rPr>
          <w:sz w:val="24"/>
          <w:szCs w:val="24"/>
        </w:rPr>
        <w:t>нської селищної ради Валентину ГЕТМАНЕЦЬ.</w:t>
      </w:r>
    </w:p>
    <w:p w:rsidR="005257FE" w:rsidRDefault="005257FE" w:rsidP="00697277">
      <w:pPr>
        <w:tabs>
          <w:tab w:val="left" w:pos="851"/>
        </w:tabs>
        <w:jc w:val="both"/>
        <w:rPr>
          <w:sz w:val="24"/>
          <w:szCs w:val="24"/>
        </w:rPr>
      </w:pPr>
    </w:p>
    <w:p w:rsidR="00050F6D" w:rsidRDefault="00050F6D" w:rsidP="003A2ADB">
      <w:pPr>
        <w:tabs>
          <w:tab w:val="left" w:pos="851"/>
        </w:tabs>
        <w:jc w:val="both"/>
        <w:rPr>
          <w:sz w:val="24"/>
          <w:szCs w:val="24"/>
        </w:rPr>
      </w:pPr>
    </w:p>
    <w:p w:rsidR="00E976E5" w:rsidRDefault="00E976E5" w:rsidP="003A2ADB">
      <w:pPr>
        <w:tabs>
          <w:tab w:val="left" w:pos="851"/>
        </w:tabs>
        <w:jc w:val="both"/>
        <w:rPr>
          <w:sz w:val="24"/>
          <w:szCs w:val="24"/>
        </w:rPr>
      </w:pPr>
    </w:p>
    <w:p w:rsidR="0020457C" w:rsidRDefault="0020457C" w:rsidP="003A2ADB">
      <w:pPr>
        <w:tabs>
          <w:tab w:val="left" w:pos="851"/>
        </w:tabs>
        <w:jc w:val="both"/>
        <w:rPr>
          <w:sz w:val="24"/>
          <w:szCs w:val="24"/>
        </w:rPr>
      </w:pPr>
    </w:p>
    <w:p w:rsidR="0011576B" w:rsidRPr="0011576B" w:rsidRDefault="0011576B" w:rsidP="0011576B">
      <w:pPr>
        <w:jc w:val="both"/>
        <w:rPr>
          <w:b/>
          <w:sz w:val="24"/>
          <w:szCs w:val="24"/>
        </w:rPr>
      </w:pPr>
      <w:r w:rsidRPr="0011576B">
        <w:rPr>
          <w:b/>
          <w:sz w:val="24"/>
          <w:szCs w:val="24"/>
        </w:rPr>
        <w:t xml:space="preserve">Секретар ради </w:t>
      </w:r>
      <w:r w:rsidRPr="0011576B">
        <w:rPr>
          <w:b/>
          <w:sz w:val="24"/>
          <w:szCs w:val="24"/>
        </w:rPr>
        <w:tab/>
      </w:r>
      <w:r w:rsidRPr="0011576B">
        <w:rPr>
          <w:b/>
          <w:sz w:val="24"/>
          <w:szCs w:val="24"/>
        </w:rPr>
        <w:tab/>
      </w:r>
      <w:r w:rsidRPr="0011576B">
        <w:rPr>
          <w:b/>
          <w:sz w:val="24"/>
          <w:szCs w:val="24"/>
        </w:rPr>
        <w:tab/>
      </w:r>
      <w:r w:rsidRPr="0011576B">
        <w:rPr>
          <w:b/>
          <w:sz w:val="24"/>
          <w:szCs w:val="24"/>
        </w:rPr>
        <w:tab/>
      </w:r>
      <w:r w:rsidRPr="0011576B">
        <w:rPr>
          <w:b/>
          <w:sz w:val="24"/>
          <w:szCs w:val="24"/>
        </w:rPr>
        <w:tab/>
      </w:r>
      <w:r w:rsidRPr="0011576B">
        <w:rPr>
          <w:b/>
          <w:sz w:val="24"/>
          <w:szCs w:val="24"/>
        </w:rPr>
        <w:tab/>
      </w:r>
      <w:r w:rsidRPr="0011576B">
        <w:rPr>
          <w:b/>
          <w:sz w:val="24"/>
          <w:szCs w:val="24"/>
        </w:rPr>
        <w:tab/>
        <w:t xml:space="preserve">Євгенія ГОРДІЄНКО </w:t>
      </w:r>
    </w:p>
    <w:p w:rsidR="00697277" w:rsidRDefault="00697277" w:rsidP="00697277">
      <w:pPr>
        <w:keepNext/>
        <w:spacing w:line="360" w:lineRule="auto"/>
        <w:ind w:left="5188"/>
        <w:outlineLvl w:val="2"/>
        <w:rPr>
          <w:b/>
          <w:bCs/>
          <w:sz w:val="24"/>
          <w:szCs w:val="24"/>
        </w:rPr>
      </w:pPr>
    </w:p>
    <w:p w:rsidR="00697277" w:rsidRDefault="00697277" w:rsidP="00697277">
      <w:pPr>
        <w:keepNext/>
        <w:spacing w:line="360" w:lineRule="auto"/>
        <w:ind w:left="5188"/>
        <w:outlineLvl w:val="2"/>
        <w:rPr>
          <w:b/>
          <w:bCs/>
          <w:sz w:val="24"/>
          <w:szCs w:val="24"/>
        </w:rPr>
      </w:pPr>
    </w:p>
    <w:p w:rsidR="00697277" w:rsidRDefault="00697277" w:rsidP="00697277">
      <w:pPr>
        <w:keepNext/>
        <w:spacing w:line="360" w:lineRule="auto"/>
        <w:ind w:left="5188"/>
        <w:outlineLvl w:val="2"/>
        <w:rPr>
          <w:b/>
          <w:bCs/>
          <w:sz w:val="24"/>
          <w:szCs w:val="24"/>
        </w:rPr>
      </w:pPr>
    </w:p>
    <w:p w:rsidR="00697277" w:rsidRDefault="00697277" w:rsidP="00697277">
      <w:pPr>
        <w:keepNext/>
        <w:spacing w:line="360" w:lineRule="auto"/>
        <w:ind w:left="5188"/>
        <w:outlineLvl w:val="2"/>
        <w:rPr>
          <w:b/>
          <w:bCs/>
          <w:sz w:val="24"/>
          <w:szCs w:val="24"/>
        </w:rPr>
      </w:pPr>
    </w:p>
    <w:p w:rsidR="00697277" w:rsidRDefault="00697277" w:rsidP="00697277">
      <w:pPr>
        <w:keepNext/>
        <w:spacing w:line="360" w:lineRule="auto"/>
        <w:ind w:left="5188"/>
        <w:outlineLvl w:val="2"/>
        <w:rPr>
          <w:b/>
          <w:bCs/>
          <w:sz w:val="24"/>
          <w:szCs w:val="24"/>
        </w:rPr>
      </w:pPr>
    </w:p>
    <w:p w:rsidR="00697277" w:rsidRDefault="00697277" w:rsidP="00697277">
      <w:pPr>
        <w:keepNext/>
        <w:spacing w:line="360" w:lineRule="auto"/>
        <w:ind w:left="5188"/>
        <w:outlineLvl w:val="2"/>
        <w:rPr>
          <w:b/>
          <w:bCs/>
          <w:sz w:val="24"/>
          <w:szCs w:val="24"/>
        </w:rPr>
      </w:pPr>
    </w:p>
    <w:p w:rsidR="00697277" w:rsidRPr="00697277" w:rsidRDefault="00697277" w:rsidP="00697277">
      <w:pPr>
        <w:keepNext/>
        <w:spacing w:line="360" w:lineRule="auto"/>
        <w:ind w:left="5188"/>
        <w:outlineLvl w:val="2"/>
        <w:rPr>
          <w:bCs/>
          <w:sz w:val="24"/>
          <w:szCs w:val="24"/>
        </w:rPr>
      </w:pPr>
      <w:r w:rsidRPr="00697277">
        <w:rPr>
          <w:b/>
          <w:bCs/>
          <w:sz w:val="24"/>
          <w:szCs w:val="24"/>
        </w:rPr>
        <w:t>ЗАТВЕРДЖЕНО</w:t>
      </w:r>
    </w:p>
    <w:p w:rsidR="00697277" w:rsidRDefault="00697277" w:rsidP="00697277">
      <w:pPr>
        <w:spacing w:line="276" w:lineRule="auto"/>
        <w:ind w:left="5187"/>
        <w:jc w:val="both"/>
        <w:rPr>
          <w:sz w:val="24"/>
          <w:szCs w:val="24"/>
        </w:rPr>
      </w:pPr>
      <w:r>
        <w:rPr>
          <w:sz w:val="24"/>
          <w:szCs w:val="24"/>
        </w:rPr>
        <w:t>Рішення виконавчого комітету</w:t>
      </w:r>
    </w:p>
    <w:p w:rsidR="00697277" w:rsidRPr="00697277" w:rsidRDefault="00697277" w:rsidP="00697277">
      <w:pPr>
        <w:spacing w:line="276" w:lineRule="auto"/>
        <w:ind w:left="5187"/>
        <w:jc w:val="both"/>
        <w:rPr>
          <w:sz w:val="24"/>
          <w:szCs w:val="24"/>
        </w:rPr>
      </w:pPr>
      <w:proofErr w:type="spellStart"/>
      <w:r>
        <w:rPr>
          <w:sz w:val="24"/>
          <w:szCs w:val="24"/>
        </w:rPr>
        <w:t>Смолінської</w:t>
      </w:r>
      <w:proofErr w:type="spellEnd"/>
      <w:r>
        <w:rPr>
          <w:sz w:val="24"/>
          <w:szCs w:val="24"/>
        </w:rPr>
        <w:t xml:space="preserve"> селищної ради</w:t>
      </w:r>
    </w:p>
    <w:p w:rsidR="00697277" w:rsidRPr="00697277" w:rsidRDefault="00697277" w:rsidP="00697277">
      <w:pPr>
        <w:spacing w:line="276" w:lineRule="auto"/>
        <w:ind w:left="5187"/>
        <w:jc w:val="both"/>
        <w:rPr>
          <w:sz w:val="24"/>
          <w:szCs w:val="24"/>
        </w:rPr>
      </w:pPr>
      <w:r>
        <w:rPr>
          <w:sz w:val="24"/>
          <w:szCs w:val="24"/>
        </w:rPr>
        <w:t>23</w:t>
      </w:r>
      <w:r w:rsidRPr="00697277">
        <w:rPr>
          <w:sz w:val="24"/>
          <w:szCs w:val="24"/>
        </w:rPr>
        <w:t xml:space="preserve"> лютого 2023 року № </w:t>
      </w:r>
      <w:r>
        <w:rPr>
          <w:sz w:val="24"/>
          <w:szCs w:val="24"/>
        </w:rPr>
        <w:t>26</w:t>
      </w:r>
    </w:p>
    <w:p w:rsidR="00697277" w:rsidRPr="00697277" w:rsidRDefault="00697277" w:rsidP="00697277">
      <w:pPr>
        <w:spacing w:line="276" w:lineRule="auto"/>
        <w:ind w:left="5187"/>
        <w:jc w:val="both"/>
        <w:rPr>
          <w:sz w:val="24"/>
          <w:szCs w:val="24"/>
        </w:rPr>
      </w:pPr>
    </w:p>
    <w:p w:rsidR="00697277" w:rsidRPr="00697277" w:rsidRDefault="00697277" w:rsidP="00697277">
      <w:pPr>
        <w:spacing w:line="276" w:lineRule="auto"/>
        <w:jc w:val="both"/>
        <w:rPr>
          <w:sz w:val="24"/>
          <w:szCs w:val="24"/>
        </w:rPr>
      </w:pPr>
    </w:p>
    <w:p w:rsidR="00697277" w:rsidRPr="00697277" w:rsidRDefault="00697277" w:rsidP="00697277">
      <w:pPr>
        <w:keepNext/>
        <w:spacing w:line="276" w:lineRule="auto"/>
        <w:jc w:val="center"/>
        <w:outlineLvl w:val="3"/>
        <w:rPr>
          <w:b/>
          <w:bCs/>
          <w:sz w:val="24"/>
          <w:szCs w:val="24"/>
        </w:rPr>
      </w:pPr>
      <w:r w:rsidRPr="00697277">
        <w:rPr>
          <w:b/>
          <w:bCs/>
          <w:sz w:val="24"/>
          <w:szCs w:val="24"/>
        </w:rPr>
        <w:t>ПЕРЕЛІК</w:t>
      </w:r>
    </w:p>
    <w:p w:rsidR="00697277" w:rsidRPr="00697277" w:rsidRDefault="00697277" w:rsidP="00697277">
      <w:pPr>
        <w:spacing w:line="276" w:lineRule="auto"/>
        <w:jc w:val="center"/>
        <w:rPr>
          <w:b/>
          <w:sz w:val="24"/>
          <w:szCs w:val="24"/>
        </w:rPr>
      </w:pPr>
      <w:r w:rsidRPr="00697277">
        <w:rPr>
          <w:b/>
          <w:sz w:val="24"/>
          <w:szCs w:val="24"/>
        </w:rPr>
        <w:t>відомостей, що становлять службову інформацію</w:t>
      </w:r>
    </w:p>
    <w:p w:rsidR="00697277" w:rsidRPr="00697277" w:rsidRDefault="00697277" w:rsidP="00697277">
      <w:pPr>
        <w:spacing w:line="276" w:lineRule="auto"/>
        <w:jc w:val="center"/>
        <w:rPr>
          <w:b/>
          <w:sz w:val="24"/>
          <w:szCs w:val="24"/>
        </w:rPr>
      </w:pPr>
      <w:r w:rsidRPr="00697277">
        <w:rPr>
          <w:b/>
          <w:sz w:val="24"/>
          <w:szCs w:val="24"/>
        </w:rPr>
        <w:t xml:space="preserve">у </w:t>
      </w:r>
      <w:proofErr w:type="spellStart"/>
      <w:r w:rsidRPr="00697277">
        <w:rPr>
          <w:b/>
          <w:sz w:val="24"/>
          <w:szCs w:val="24"/>
        </w:rPr>
        <w:t>Смолінській</w:t>
      </w:r>
      <w:proofErr w:type="spellEnd"/>
      <w:r w:rsidRPr="00697277">
        <w:rPr>
          <w:b/>
          <w:sz w:val="24"/>
          <w:szCs w:val="24"/>
        </w:rPr>
        <w:t xml:space="preserve"> селищній раді</w:t>
      </w:r>
    </w:p>
    <w:p w:rsidR="00697277" w:rsidRPr="00697277" w:rsidRDefault="00697277" w:rsidP="00697277">
      <w:pPr>
        <w:rPr>
          <w:sz w:val="24"/>
          <w:szCs w:val="24"/>
        </w:rPr>
      </w:pPr>
    </w:p>
    <w:tbl>
      <w:tblPr>
        <w:tblpPr w:leftFromText="180" w:rightFromText="180" w:bottomFromText="200" w:vertAnchor="text" w:tblpY="1"/>
        <w:tblOverlap w:val="neve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38"/>
      </w:tblGrid>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w:t>
            </w:r>
          </w:p>
          <w:p w:rsidR="00697277" w:rsidRPr="00697277" w:rsidRDefault="00697277" w:rsidP="00697277">
            <w:pPr>
              <w:spacing w:line="276" w:lineRule="auto"/>
              <w:jc w:val="center"/>
              <w:rPr>
                <w:sz w:val="24"/>
                <w:szCs w:val="24"/>
                <w:lang w:eastAsia="en-US"/>
              </w:rPr>
            </w:pPr>
            <w:r w:rsidRPr="00697277">
              <w:rPr>
                <w:sz w:val="24"/>
                <w:szCs w:val="24"/>
                <w:lang w:eastAsia="en-US"/>
              </w:rPr>
              <w:t>з/п</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Відомості</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1</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2</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1</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lang w:eastAsia="en-US"/>
              </w:rPr>
            </w:pPr>
            <w:r w:rsidRPr="00697277">
              <w:rPr>
                <w:sz w:val="24"/>
                <w:szCs w:val="24"/>
                <w:lang w:eastAsia="en-US"/>
              </w:rPr>
              <w:t>Відомості про взаємодію органів державної влади та місцевого самоврядування з установами, органами та підрозділами сил безпеки та оборони на особливий період.</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2</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lang w:eastAsia="en-US"/>
              </w:rPr>
            </w:pPr>
            <w:r w:rsidRPr="00697277">
              <w:rPr>
                <w:sz w:val="24"/>
                <w:szCs w:val="24"/>
                <w:lang w:eastAsia="en-US"/>
              </w:rPr>
              <w:t>Відомості про розташування військових формувань та об’єктів, якщо ці відомості не містять інформацію, яка становить державну таємницю.</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3</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lang w:eastAsia="en-US"/>
              </w:rPr>
            </w:pPr>
            <w:r w:rsidRPr="00697277">
              <w:rPr>
                <w:sz w:val="24"/>
                <w:szCs w:val="24"/>
                <w:lang w:eastAsia="en-US"/>
              </w:rPr>
              <w:t>Відомості про економічний стан підприємств та об’єктів інфраструктури, що мають стратегічне значення для економіки, безпеки, підвищення обороно стійкості держави і області.</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4</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lang w:eastAsia="en-US"/>
              </w:rPr>
            </w:pPr>
            <w:r w:rsidRPr="00697277">
              <w:rPr>
                <w:sz w:val="24"/>
                <w:szCs w:val="24"/>
                <w:shd w:val="clear" w:color="auto" w:fill="FFFFFF"/>
                <w:lang w:eastAsia="en-US"/>
              </w:rPr>
              <w:t xml:space="preserve">Відомості, що розкривають схеми та джерела </w:t>
            </w:r>
            <w:proofErr w:type="spellStart"/>
            <w:r w:rsidRPr="00697277">
              <w:rPr>
                <w:sz w:val="24"/>
                <w:szCs w:val="24"/>
                <w:shd w:val="clear" w:color="auto" w:fill="FFFFFF"/>
                <w:lang w:eastAsia="en-US"/>
              </w:rPr>
              <w:t>водозабезпечення</w:t>
            </w:r>
            <w:proofErr w:type="spellEnd"/>
            <w:r w:rsidRPr="00697277">
              <w:rPr>
                <w:sz w:val="24"/>
                <w:szCs w:val="24"/>
                <w:shd w:val="clear" w:color="auto" w:fill="FFFFFF"/>
                <w:lang w:eastAsia="en-US"/>
              </w:rPr>
              <w:t>, заходи їх охорони, крім відомостей, що становлять державну таємницю.</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5</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lang w:eastAsia="en-US"/>
              </w:rPr>
            </w:pPr>
            <w:r w:rsidRPr="00697277">
              <w:rPr>
                <w:sz w:val="24"/>
                <w:szCs w:val="24"/>
                <w:shd w:val="clear" w:color="auto" w:fill="FFFFFF"/>
                <w:lang w:eastAsia="en-US"/>
              </w:rPr>
              <w:t>Відомості, що розкривають координати місць приєднань до комунальних водоводів об'єктів промисловості.</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6</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shd w:val="clear" w:color="auto" w:fill="FFFFFF"/>
                <w:lang w:eastAsia="en-US"/>
              </w:rPr>
            </w:pPr>
            <w:r w:rsidRPr="00697277">
              <w:rPr>
                <w:sz w:val="24"/>
                <w:szCs w:val="24"/>
                <w:shd w:val="clear" w:color="auto" w:fill="FFFFFF"/>
                <w:lang w:eastAsia="en-US"/>
              </w:rPr>
              <w:t xml:space="preserve">Координати об'єктів джерел комунального </w:t>
            </w:r>
            <w:proofErr w:type="spellStart"/>
            <w:r w:rsidRPr="00697277">
              <w:rPr>
                <w:sz w:val="24"/>
                <w:szCs w:val="24"/>
                <w:shd w:val="clear" w:color="auto" w:fill="FFFFFF"/>
                <w:lang w:eastAsia="en-US"/>
              </w:rPr>
              <w:t>водозабезпечення</w:t>
            </w:r>
            <w:proofErr w:type="spellEnd"/>
            <w:r w:rsidRPr="00697277">
              <w:rPr>
                <w:sz w:val="24"/>
                <w:szCs w:val="24"/>
                <w:shd w:val="clear" w:color="auto" w:fill="FFFFFF"/>
                <w:lang w:eastAsia="en-US"/>
              </w:rPr>
              <w:t xml:space="preserve"> в місцях водозабору</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7</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shd w:val="clear" w:color="auto" w:fill="FFFFFF"/>
                <w:lang w:eastAsia="en-US"/>
              </w:rPr>
            </w:pPr>
            <w:r w:rsidRPr="00697277">
              <w:rPr>
                <w:sz w:val="24"/>
                <w:szCs w:val="24"/>
                <w:shd w:val="clear" w:color="auto" w:fill="FFFFFF"/>
                <w:lang w:eastAsia="en-US"/>
              </w:rPr>
              <w:t xml:space="preserve">Організаційні заходи та технічні засоби охорони об'єктів комунального </w:t>
            </w:r>
            <w:proofErr w:type="spellStart"/>
            <w:r w:rsidRPr="00697277">
              <w:rPr>
                <w:sz w:val="24"/>
                <w:szCs w:val="24"/>
                <w:shd w:val="clear" w:color="auto" w:fill="FFFFFF"/>
                <w:lang w:eastAsia="en-US"/>
              </w:rPr>
              <w:t>водозабезпечення</w:t>
            </w:r>
            <w:proofErr w:type="spellEnd"/>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8</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shd w:val="clear" w:color="auto" w:fill="FFFFFF"/>
                <w:lang w:eastAsia="en-US"/>
              </w:rPr>
            </w:pPr>
            <w:r w:rsidRPr="00697277">
              <w:rPr>
                <w:sz w:val="24"/>
                <w:szCs w:val="24"/>
                <w:shd w:val="clear" w:color="auto" w:fill="FFFFFF"/>
                <w:lang w:eastAsia="en-US"/>
              </w:rPr>
              <w:t>Відомості про запаси знезаражуючих речовин для очищення питної води</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9</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shd w:val="clear" w:color="auto" w:fill="FFFFFF"/>
                <w:lang w:eastAsia="en-US"/>
              </w:rPr>
            </w:pPr>
            <w:r w:rsidRPr="00697277">
              <w:rPr>
                <w:sz w:val="24"/>
                <w:szCs w:val="24"/>
                <w:shd w:val="clear" w:color="auto" w:fill="FFFFFF"/>
                <w:lang w:eastAsia="en-US"/>
              </w:rPr>
              <w:t>Відомості, що розкривають координати об’єктів теплопостачання, газопостачання та електропостачання.</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10</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shd w:val="clear" w:color="auto" w:fill="FFFFFF"/>
                <w:lang w:eastAsia="en-US"/>
              </w:rPr>
            </w:pPr>
            <w:r w:rsidRPr="00697277">
              <w:rPr>
                <w:sz w:val="24"/>
                <w:szCs w:val="24"/>
                <w:shd w:val="clear" w:color="auto" w:fill="FFFFFF"/>
                <w:lang w:eastAsia="en-US"/>
              </w:rPr>
              <w:t> Інформація в паперовій формі про наявність земель та розподіл їх за власниками землі, землекористувачами та видами економічної діяльності, яка складається на рівні населеного пункту</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11</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shd w:val="clear" w:color="auto" w:fill="FFFFFF"/>
                <w:lang w:eastAsia="en-US"/>
              </w:rPr>
            </w:pPr>
            <w:r w:rsidRPr="00697277">
              <w:rPr>
                <w:sz w:val="24"/>
                <w:szCs w:val="24"/>
                <w:shd w:val="clear" w:color="auto" w:fill="FFFFFF"/>
                <w:lang w:eastAsia="en-US"/>
              </w:rPr>
              <w:t>Топографо-геодезична зйомка масштабу 1:500 з нанесенням інженерних мереж та комунікацій в будь-якій системі координат.</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lastRenderedPageBreak/>
              <w:t>12</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lang w:eastAsia="en-US"/>
              </w:rPr>
            </w:pPr>
            <w:r w:rsidRPr="00697277">
              <w:rPr>
                <w:sz w:val="24"/>
                <w:szCs w:val="24"/>
                <w:lang w:eastAsia="en-US"/>
              </w:rPr>
              <w:t>Відомості про об’єкти, які забезпечуються електронними комунікаційними послугами або забезпечують електронні комунікаційні послуги в умовах воєнного стану (перелік точок/адрес, географічних координат тощо).</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13</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lang w:eastAsia="en-US"/>
              </w:rPr>
            </w:pPr>
            <w:r w:rsidRPr="00697277">
              <w:rPr>
                <w:sz w:val="24"/>
                <w:szCs w:val="24"/>
                <w:lang w:eastAsia="en-US"/>
              </w:rPr>
              <w:t xml:space="preserve">Відомості про забезпечення безпеки </w:t>
            </w:r>
            <w:proofErr w:type="spellStart"/>
            <w:r w:rsidRPr="00697277">
              <w:rPr>
                <w:sz w:val="24"/>
                <w:szCs w:val="24"/>
                <w:lang w:eastAsia="en-US"/>
              </w:rPr>
              <w:t>електроспоживання</w:t>
            </w:r>
            <w:proofErr w:type="spellEnd"/>
            <w:r w:rsidRPr="00697277">
              <w:rPr>
                <w:sz w:val="24"/>
                <w:szCs w:val="24"/>
                <w:lang w:eastAsia="en-US"/>
              </w:rPr>
              <w:t xml:space="preserve"> об’єктів критичної інфраструктури.</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14</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lang w:eastAsia="en-US"/>
              </w:rPr>
            </w:pPr>
            <w:r w:rsidRPr="00697277">
              <w:rPr>
                <w:sz w:val="24"/>
                <w:szCs w:val="24"/>
                <w:lang w:eastAsia="en-US"/>
              </w:rPr>
              <w:t>Відомості про стан функціонування мереж електронних комунікацій.</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15</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lang w:eastAsia="en-US"/>
              </w:rPr>
            </w:pPr>
            <w:r w:rsidRPr="00697277">
              <w:rPr>
                <w:sz w:val="24"/>
                <w:szCs w:val="24"/>
                <w:lang w:eastAsia="en-US"/>
              </w:rPr>
              <w:t>Відомості про фінансування, функціонування, комплектування, дислокацію підприємств, установ та організацій, які є критично важливими для функціонування економіки та забезпечення життєдіяльності населення, а також забезпечення потреб сил оборони в умовах особливого періоду та правового режиму воєнного стану.</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16</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lang w:eastAsia="en-US"/>
              </w:rPr>
            </w:pPr>
            <w:r w:rsidRPr="00697277">
              <w:rPr>
                <w:sz w:val="24"/>
                <w:szCs w:val="24"/>
                <w:lang w:eastAsia="en-US"/>
              </w:rPr>
              <w:t>Відомості щодо номенклатури, обсягів (норм), місць зберігання матеріальних цінностей мобілізаційного резерву в місцевому органі виконавчої влади, на підприємстві, в установі та організації.</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17</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lang w:eastAsia="en-US"/>
              </w:rPr>
            </w:pPr>
            <w:r w:rsidRPr="00697277">
              <w:rPr>
                <w:sz w:val="24"/>
                <w:szCs w:val="24"/>
                <w:lang w:eastAsia="en-US"/>
              </w:rPr>
              <w:t>Відомості про виконання законів, інших нормативно-правових актів з питань мобілізаційної підготовки національної економіки, крім тих, що становлять державну таємницю</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18</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lang w:eastAsia="en-US"/>
              </w:rPr>
            </w:pPr>
            <w:r w:rsidRPr="00697277">
              <w:rPr>
                <w:sz w:val="24"/>
                <w:szCs w:val="24"/>
                <w:lang w:eastAsia="en-US"/>
              </w:rPr>
              <w:t>Відомості про заходи, передбачені для забезпечення сталого функціонування місцевих органів виконавчої влади, органів місцевого самоврядування, а також підприємств, установ, організацій, які не задіяні у виробництві озброєння, боєприпасів, військової техніки, спеціальних комплектуючих виробів до них, крім тих, що становлять державну таємницю.</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19</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lang w:eastAsia="en-US"/>
              </w:rPr>
            </w:pPr>
            <w:r w:rsidRPr="00697277">
              <w:rPr>
                <w:sz w:val="24"/>
                <w:szCs w:val="24"/>
                <w:lang w:eastAsia="en-US"/>
              </w:rPr>
              <w:t>Відомості про стан мобілізаційної готовності населених пунктів, підприємств, установ та організацій.</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20</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lang w:eastAsia="en-US"/>
              </w:rPr>
            </w:pPr>
            <w:r w:rsidRPr="00697277">
              <w:rPr>
                <w:sz w:val="24"/>
                <w:szCs w:val="24"/>
                <w:lang w:eastAsia="en-US"/>
              </w:rPr>
              <w:t>Відомості про військовозобов’язаних, заброньованих за органами місцевого самоврядування, підприємствами, установами, організаціями, які не задіяні в особливий період у виробництві озброєння, боєприпасів, військової техніки, спеціальних комплектуючих виробів до них.</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21</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lang w:eastAsia="en-US"/>
              </w:rPr>
            </w:pPr>
            <w:r w:rsidRPr="00697277">
              <w:rPr>
                <w:sz w:val="24"/>
                <w:szCs w:val="24"/>
                <w:lang w:eastAsia="en-US"/>
              </w:rPr>
              <w:t>Відомості про виділення будівель, споруд, земельних ділянок, транспортних та інших матеріально-технічних засобів Збройним Силам України, іншим військовим формуванням в особливий період, крім тих, що становлять державну таємницю.</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22</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lang w:eastAsia="en-US"/>
              </w:rPr>
            </w:pPr>
            <w:r w:rsidRPr="00697277">
              <w:rPr>
                <w:sz w:val="24"/>
                <w:szCs w:val="24"/>
                <w:lang w:eastAsia="en-US"/>
              </w:rPr>
              <w:t>Відомості про заходи мобілізаційної підготовки та мобілізаційного плану органу місцевого самоврядування, підприємства, установи, організації, які не підпадають під дію статей Зводу відомостей, що становлять державну таємницю.</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23</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lang w:eastAsia="en-US"/>
              </w:rPr>
            </w:pPr>
            <w:r w:rsidRPr="00697277">
              <w:rPr>
                <w:sz w:val="24"/>
                <w:szCs w:val="24"/>
                <w:shd w:val="clear" w:color="auto" w:fill="FFFFFF"/>
                <w:lang w:eastAsia="en-US"/>
              </w:rPr>
              <w:t>Відомості про наявність керівних та методичних матеріалів з питань мобілізаційної підготовки.</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24</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shd w:val="clear" w:color="auto" w:fill="FFFFFF"/>
                <w:lang w:eastAsia="en-US"/>
              </w:rPr>
            </w:pPr>
            <w:r w:rsidRPr="00697277">
              <w:rPr>
                <w:sz w:val="24"/>
                <w:szCs w:val="24"/>
                <w:shd w:val="clear" w:color="auto" w:fill="FFFFFF"/>
                <w:lang w:eastAsia="en-US"/>
              </w:rPr>
              <w:t>Відомості про заходи, передбачені для забезпечення сталого функціонування органів місцевого самоврядування, підприємств, установ і організацій громади в особливий період.</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25</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shd w:val="clear" w:color="auto" w:fill="FFFFFF"/>
                <w:lang w:eastAsia="en-US"/>
              </w:rPr>
            </w:pPr>
            <w:r w:rsidRPr="00697277">
              <w:rPr>
                <w:sz w:val="24"/>
                <w:szCs w:val="24"/>
                <w:shd w:val="clear" w:color="auto" w:fill="FFFFFF"/>
                <w:lang w:eastAsia="en-US"/>
              </w:rPr>
              <w:t>Відомості про функціонування єдиної транспортної системи України в особливий період у частині, що стосується органів місцевого самоврядування, окремого підприємства.</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26</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shd w:val="clear" w:color="auto" w:fill="FFFFFF"/>
                <w:lang w:eastAsia="en-US"/>
              </w:rPr>
            </w:pPr>
            <w:r w:rsidRPr="00697277">
              <w:rPr>
                <w:sz w:val="24"/>
                <w:szCs w:val="24"/>
                <w:shd w:val="clear" w:color="auto" w:fill="FFFFFF"/>
                <w:lang w:eastAsia="en-US"/>
              </w:rPr>
              <w:t>Відомості (за окремими показниками) про заходи мобілізаційної підготовки та мобілізаційного плану органів місцевого самоврядування, підприємств, установ і організацій міста щодо життєзабезпечення населення в особливий період.</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lastRenderedPageBreak/>
              <w:t>27</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shd w:val="clear" w:color="auto" w:fill="FFFFFF"/>
                <w:lang w:eastAsia="en-US"/>
              </w:rPr>
            </w:pPr>
            <w:r w:rsidRPr="00697277">
              <w:rPr>
                <w:sz w:val="24"/>
                <w:szCs w:val="24"/>
                <w:shd w:val="clear" w:color="auto" w:fill="FFFFFF"/>
                <w:lang w:eastAsia="en-US"/>
              </w:rPr>
              <w:t>Відомості про довгострокові та річні програми мобілізаційної підготовки органів місцевого самоврядування, окремого підприємства, установи.</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28</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shd w:val="clear" w:color="auto" w:fill="FFFFFF"/>
                <w:lang w:eastAsia="en-US"/>
              </w:rPr>
            </w:pPr>
            <w:r w:rsidRPr="00697277">
              <w:rPr>
                <w:sz w:val="24"/>
                <w:szCs w:val="24"/>
                <w:shd w:val="clear" w:color="auto" w:fill="FFFFFF"/>
                <w:lang w:eastAsia="en-US"/>
              </w:rPr>
              <w:t>Відомості про організаційні заходи з територіальної оборони у зоні, районі територіальної оборони, що не містять інформації, що становлять державну таємницю.</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29</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lang w:eastAsia="en-US"/>
              </w:rPr>
            </w:pPr>
            <w:r w:rsidRPr="00697277">
              <w:rPr>
                <w:sz w:val="24"/>
                <w:szCs w:val="24"/>
                <w:lang w:eastAsia="en-US"/>
              </w:rPr>
              <w:t>Відомості про організацію оповіщення, управління і зв’язку, порядок переведення органу місцевого самоврядування, підприємства, установи, організації на режим роботи в умовах особливого періоду, якщо відомості в них не містять інформацію, що становить державну таємницю.</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30</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lang w:eastAsia="en-US"/>
              </w:rPr>
            </w:pPr>
            <w:r w:rsidRPr="00697277">
              <w:rPr>
                <w:sz w:val="24"/>
                <w:szCs w:val="24"/>
                <w:lang w:eastAsia="en-US"/>
              </w:rPr>
              <w:t>Відомості про потребу в асигнуваннях та фактичні фінансові витрати на мобілізаційну підготовку органу місцевого самоврядування, підприємства, установи, організації, крім тих, що становлять державну таємницю.</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31</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lang w:eastAsia="en-US"/>
              </w:rPr>
            </w:pPr>
            <w:r w:rsidRPr="00697277">
              <w:rPr>
                <w:sz w:val="24"/>
                <w:szCs w:val="24"/>
                <w:lang w:eastAsia="en-US"/>
              </w:rPr>
              <w:t>Відомості з питань створення та утримання резерву медикаментів та медичного майна довготривалого зберігання на особливий період та на випадок виникнення надзвичайної ситуації, якщо відомості в них не містять інформацію, що становить державну таємницю.</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32</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lang w:eastAsia="en-US"/>
              </w:rPr>
            </w:pPr>
            <w:r w:rsidRPr="00697277">
              <w:rPr>
                <w:sz w:val="24"/>
                <w:szCs w:val="24"/>
                <w:shd w:val="clear" w:color="auto" w:fill="FFFFFF"/>
                <w:lang w:eastAsia="en-US"/>
              </w:rPr>
              <w:t>Перелік посад і професій, за якими бронюються військовозобов’язані.</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33</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shd w:val="clear" w:color="auto" w:fill="FFFFFF"/>
                <w:lang w:eastAsia="en-US"/>
              </w:rPr>
            </w:pPr>
            <w:r w:rsidRPr="00697277">
              <w:rPr>
                <w:sz w:val="24"/>
                <w:szCs w:val="24"/>
                <w:shd w:val="clear" w:color="auto" w:fill="FFFFFF"/>
                <w:lang w:eastAsia="en-US"/>
              </w:rPr>
              <w:t>Відомості про кількість військовозобов’язаних, заброньованих за відділами селищної ради, підприємствами, установами, організаціями, які не виробляють озброєння (боєприпаси, військову техніку, спеціальні комплектуючі вироби до них).</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34</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shd w:val="clear" w:color="auto" w:fill="FFFFFF"/>
                <w:lang w:eastAsia="en-US"/>
              </w:rPr>
            </w:pPr>
            <w:r w:rsidRPr="00697277">
              <w:rPr>
                <w:sz w:val="24"/>
                <w:szCs w:val="24"/>
                <w:shd w:val="clear" w:color="auto" w:fill="FFFFFF"/>
                <w:lang w:eastAsia="en-US"/>
              </w:rPr>
              <w:t>Особові справи працівників селищної ради</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35</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shd w:val="clear" w:color="auto" w:fill="FFFFFF"/>
                <w:lang w:eastAsia="en-US"/>
              </w:rPr>
            </w:pPr>
            <w:r w:rsidRPr="00697277">
              <w:rPr>
                <w:sz w:val="24"/>
                <w:szCs w:val="24"/>
                <w:shd w:val="clear" w:color="auto" w:fill="FFFFFF"/>
                <w:lang w:eastAsia="en-US"/>
              </w:rPr>
              <w:t>Трудові книжки працівників апарату селищної ради та її структурних підрозділів.</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36</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shd w:val="clear" w:color="auto" w:fill="FFFFFF"/>
                <w:lang w:eastAsia="en-US"/>
              </w:rPr>
            </w:pPr>
            <w:r w:rsidRPr="00697277">
              <w:rPr>
                <w:sz w:val="24"/>
                <w:szCs w:val="24"/>
                <w:shd w:val="clear" w:color="auto" w:fill="FFFFFF"/>
                <w:lang w:eastAsia="en-US"/>
              </w:rPr>
              <w:t>Персональні переліки із зазначенням домашніх адрес, номерів домашніх телефонів працівників.</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37</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shd w:val="clear" w:color="auto" w:fill="FFFFFF"/>
                <w:lang w:eastAsia="en-US"/>
              </w:rPr>
            </w:pPr>
            <w:r w:rsidRPr="00697277">
              <w:rPr>
                <w:sz w:val="24"/>
                <w:szCs w:val="24"/>
                <w:shd w:val="clear" w:color="auto" w:fill="FFFFFF"/>
                <w:lang w:eastAsia="en-US"/>
              </w:rPr>
              <w:t>Книги обліку трудових книжок ( журнал реєстрації) працівників селищної ради та її структурних підрозділів.</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38</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shd w:val="clear" w:color="auto" w:fill="FFFFFF"/>
                <w:lang w:eastAsia="en-US"/>
              </w:rPr>
            </w:pPr>
            <w:r w:rsidRPr="00697277">
              <w:rPr>
                <w:sz w:val="24"/>
                <w:szCs w:val="24"/>
                <w:shd w:val="clear" w:color="auto" w:fill="FFFFFF"/>
                <w:lang w:eastAsia="en-US"/>
              </w:rPr>
              <w:t>Відомості про особові рахунки працівників селищної ради та її структурних підрозділів</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39</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shd w:val="clear" w:color="auto" w:fill="FFFFFF"/>
                <w:lang w:eastAsia="en-US"/>
              </w:rPr>
            </w:pPr>
            <w:r w:rsidRPr="00697277">
              <w:rPr>
                <w:sz w:val="24"/>
                <w:szCs w:val="24"/>
                <w:shd w:val="clear" w:color="auto" w:fill="FFFFFF"/>
                <w:lang w:eastAsia="en-US"/>
              </w:rPr>
              <w:t>Протоколи засідань експертно-перевірних комісій, на яких розглядаються проекти нормативно-методичних документів, номенклатури справ, описів з грифом обмеження доступу «Для службового користування».</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40</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shd w:val="clear" w:color="auto" w:fill="FFFFFF"/>
                <w:lang w:eastAsia="en-US"/>
              </w:rPr>
            </w:pPr>
            <w:r w:rsidRPr="00697277">
              <w:rPr>
                <w:sz w:val="24"/>
                <w:szCs w:val="24"/>
                <w:shd w:val="clear" w:color="auto" w:fill="FFFFFF"/>
                <w:lang w:eastAsia="en-US"/>
              </w:rPr>
              <w:t>Персональні дані інвалідів, дітей-сиріт, прийомних сімей, малозабезпечених громадян, одержувачів допомоги, пільг.</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41</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shd w:val="clear" w:color="auto" w:fill="FFFFFF"/>
                <w:lang w:eastAsia="en-US"/>
              </w:rPr>
            </w:pPr>
            <w:r w:rsidRPr="00697277">
              <w:rPr>
                <w:sz w:val="24"/>
                <w:szCs w:val="24"/>
                <w:shd w:val="clear" w:color="auto" w:fill="FFFFFF"/>
                <w:lang w:eastAsia="en-US"/>
              </w:rPr>
              <w:t>Персональні дані про одержувачів субсидій.</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42</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shd w:val="clear" w:color="auto" w:fill="FFFFFF"/>
                <w:lang w:eastAsia="en-US"/>
              </w:rPr>
            </w:pPr>
            <w:r w:rsidRPr="00697277">
              <w:rPr>
                <w:sz w:val="24"/>
                <w:szCs w:val="24"/>
                <w:shd w:val="clear" w:color="auto" w:fill="FFFFFF"/>
                <w:lang w:eastAsia="en-US"/>
              </w:rPr>
              <w:t>Персональні дані осіб, сформованих на базі Єдиних державних реєстрів.</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43</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shd w:val="clear" w:color="auto" w:fill="FFFFFF"/>
                <w:lang w:eastAsia="en-US"/>
              </w:rPr>
            </w:pPr>
            <w:r w:rsidRPr="00697277">
              <w:rPr>
                <w:sz w:val="24"/>
                <w:szCs w:val="24"/>
                <w:shd w:val="clear" w:color="auto" w:fill="FFFFFF"/>
                <w:lang w:eastAsia="en-US"/>
              </w:rPr>
              <w:t>Відомості про інженерно-технічні заходи цивільного захисту (далі ЦЗ), що плануються ( реалізовані) у генеральному плані</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44</w:t>
            </w:r>
          </w:p>
        </w:tc>
        <w:tc>
          <w:tcPr>
            <w:tcW w:w="8938" w:type="dxa"/>
            <w:tcBorders>
              <w:top w:val="double" w:sz="4" w:space="0" w:color="auto"/>
              <w:left w:val="single" w:sz="6" w:space="0" w:color="auto"/>
              <w:bottom w:val="double" w:sz="4" w:space="0" w:color="auto"/>
              <w:right w:val="double" w:sz="4" w:space="0" w:color="auto"/>
            </w:tcBorders>
          </w:tcPr>
          <w:p w:rsidR="00697277" w:rsidRPr="00697277" w:rsidRDefault="00697277" w:rsidP="00697277">
            <w:pPr>
              <w:shd w:val="clear" w:color="auto" w:fill="FFFFFF"/>
              <w:spacing w:line="276" w:lineRule="auto"/>
              <w:jc w:val="both"/>
              <w:rPr>
                <w:sz w:val="24"/>
                <w:szCs w:val="24"/>
                <w:lang w:val="ru-RU" w:eastAsia="en-US"/>
              </w:rPr>
            </w:pPr>
            <w:proofErr w:type="spellStart"/>
            <w:r w:rsidRPr="00697277">
              <w:rPr>
                <w:sz w:val="24"/>
                <w:szCs w:val="24"/>
                <w:bdr w:val="none" w:sz="0" w:space="0" w:color="auto" w:frame="1"/>
                <w:lang w:val="ru-RU" w:eastAsia="en-US"/>
              </w:rPr>
              <w:t>Відомості</w:t>
            </w:r>
            <w:proofErr w:type="spellEnd"/>
            <w:r w:rsidRPr="00697277">
              <w:rPr>
                <w:sz w:val="24"/>
                <w:szCs w:val="24"/>
                <w:bdr w:val="none" w:sz="0" w:space="0" w:color="auto" w:frame="1"/>
                <w:lang w:val="ru-RU" w:eastAsia="en-US"/>
              </w:rPr>
              <w:t xml:space="preserve"> про заходи з </w:t>
            </w:r>
            <w:proofErr w:type="spellStart"/>
            <w:r w:rsidRPr="00697277">
              <w:rPr>
                <w:sz w:val="24"/>
                <w:szCs w:val="24"/>
                <w:bdr w:val="none" w:sz="0" w:space="0" w:color="auto" w:frame="1"/>
                <w:lang w:val="ru-RU" w:eastAsia="en-US"/>
              </w:rPr>
              <w:t>питань</w:t>
            </w:r>
            <w:proofErr w:type="spellEnd"/>
            <w:r w:rsidRPr="00697277">
              <w:rPr>
                <w:sz w:val="24"/>
                <w:szCs w:val="24"/>
                <w:bdr w:val="none" w:sz="0" w:space="0" w:color="auto" w:frame="1"/>
                <w:lang w:val="ru-RU" w:eastAsia="en-US"/>
              </w:rPr>
              <w:t xml:space="preserve"> </w:t>
            </w:r>
            <w:proofErr w:type="spellStart"/>
            <w:r w:rsidRPr="00697277">
              <w:rPr>
                <w:sz w:val="24"/>
                <w:szCs w:val="24"/>
                <w:bdr w:val="none" w:sz="0" w:space="0" w:color="auto" w:frame="1"/>
                <w:lang w:val="ru-RU" w:eastAsia="en-US"/>
              </w:rPr>
              <w:t>цивільного</w:t>
            </w:r>
            <w:proofErr w:type="spellEnd"/>
            <w:r w:rsidRPr="00697277">
              <w:rPr>
                <w:sz w:val="24"/>
                <w:szCs w:val="24"/>
                <w:bdr w:val="none" w:sz="0" w:space="0" w:color="auto" w:frame="1"/>
                <w:lang w:val="ru-RU" w:eastAsia="en-US"/>
              </w:rPr>
              <w:t xml:space="preserve"> </w:t>
            </w:r>
            <w:proofErr w:type="spellStart"/>
            <w:r w:rsidRPr="00697277">
              <w:rPr>
                <w:sz w:val="24"/>
                <w:szCs w:val="24"/>
                <w:bdr w:val="none" w:sz="0" w:space="0" w:color="auto" w:frame="1"/>
                <w:lang w:val="ru-RU" w:eastAsia="en-US"/>
              </w:rPr>
              <w:t>захисту</w:t>
            </w:r>
            <w:proofErr w:type="spellEnd"/>
            <w:r w:rsidRPr="00697277">
              <w:rPr>
                <w:sz w:val="24"/>
                <w:szCs w:val="24"/>
                <w:bdr w:val="none" w:sz="0" w:space="0" w:color="auto" w:frame="1"/>
                <w:lang w:val="ru-RU" w:eastAsia="en-US"/>
              </w:rPr>
              <w:t xml:space="preserve"> </w:t>
            </w:r>
            <w:proofErr w:type="spellStart"/>
            <w:r w:rsidRPr="00697277">
              <w:rPr>
                <w:sz w:val="24"/>
                <w:szCs w:val="24"/>
                <w:bdr w:val="none" w:sz="0" w:space="0" w:color="auto" w:frame="1"/>
                <w:lang w:val="ru-RU" w:eastAsia="en-US"/>
              </w:rPr>
              <w:t>які</w:t>
            </w:r>
            <w:proofErr w:type="spellEnd"/>
            <w:r w:rsidRPr="00697277">
              <w:rPr>
                <w:sz w:val="24"/>
                <w:szCs w:val="24"/>
                <w:bdr w:val="none" w:sz="0" w:space="0" w:color="auto" w:frame="1"/>
                <w:lang w:val="ru-RU" w:eastAsia="en-US"/>
              </w:rPr>
              <w:t xml:space="preserve"> </w:t>
            </w:r>
            <w:proofErr w:type="spellStart"/>
            <w:r w:rsidRPr="00697277">
              <w:rPr>
                <w:sz w:val="24"/>
                <w:szCs w:val="24"/>
                <w:bdr w:val="none" w:sz="0" w:space="0" w:color="auto" w:frame="1"/>
                <w:lang w:val="ru-RU" w:eastAsia="en-US"/>
              </w:rPr>
              <w:t>включені</w:t>
            </w:r>
            <w:proofErr w:type="spellEnd"/>
            <w:r w:rsidRPr="00697277">
              <w:rPr>
                <w:sz w:val="24"/>
                <w:szCs w:val="24"/>
                <w:bdr w:val="none" w:sz="0" w:space="0" w:color="auto" w:frame="1"/>
                <w:lang w:val="ru-RU" w:eastAsia="en-US"/>
              </w:rPr>
              <w:t xml:space="preserve"> до плану на </w:t>
            </w:r>
            <w:proofErr w:type="spellStart"/>
            <w:r w:rsidRPr="00697277">
              <w:rPr>
                <w:sz w:val="24"/>
                <w:szCs w:val="24"/>
                <w:bdr w:val="none" w:sz="0" w:space="0" w:color="auto" w:frame="1"/>
                <w:lang w:val="ru-RU" w:eastAsia="en-US"/>
              </w:rPr>
              <w:t>особливий</w:t>
            </w:r>
            <w:proofErr w:type="spellEnd"/>
            <w:r w:rsidRPr="00697277">
              <w:rPr>
                <w:sz w:val="24"/>
                <w:szCs w:val="24"/>
                <w:bdr w:val="none" w:sz="0" w:space="0" w:color="auto" w:frame="1"/>
                <w:lang w:val="ru-RU" w:eastAsia="en-US"/>
              </w:rPr>
              <w:t xml:space="preserve"> </w:t>
            </w:r>
            <w:proofErr w:type="spellStart"/>
            <w:r w:rsidRPr="00697277">
              <w:rPr>
                <w:sz w:val="24"/>
                <w:szCs w:val="24"/>
                <w:bdr w:val="none" w:sz="0" w:space="0" w:color="auto" w:frame="1"/>
                <w:lang w:val="ru-RU" w:eastAsia="en-US"/>
              </w:rPr>
              <w:t>період</w:t>
            </w:r>
            <w:proofErr w:type="spellEnd"/>
            <w:r w:rsidRPr="00697277">
              <w:rPr>
                <w:sz w:val="24"/>
                <w:szCs w:val="24"/>
                <w:bdr w:val="none" w:sz="0" w:space="0" w:color="auto" w:frame="1"/>
                <w:lang w:val="ru-RU" w:eastAsia="en-US"/>
              </w:rPr>
              <w:t xml:space="preserve"> </w:t>
            </w:r>
            <w:r w:rsidRPr="00697277">
              <w:rPr>
                <w:sz w:val="24"/>
                <w:szCs w:val="24"/>
                <w:bdr w:val="none" w:sz="0" w:space="0" w:color="auto" w:frame="1"/>
                <w:lang w:eastAsia="en-US"/>
              </w:rPr>
              <w:t>селищної ради</w:t>
            </w:r>
            <w:r w:rsidRPr="00697277">
              <w:rPr>
                <w:sz w:val="24"/>
                <w:szCs w:val="24"/>
                <w:bdr w:val="none" w:sz="0" w:space="0" w:color="auto" w:frame="1"/>
                <w:lang w:val="ru-RU" w:eastAsia="en-US"/>
              </w:rPr>
              <w:t xml:space="preserve">, </w:t>
            </w:r>
            <w:proofErr w:type="spellStart"/>
            <w:proofErr w:type="gramStart"/>
            <w:r w:rsidRPr="00697277">
              <w:rPr>
                <w:sz w:val="24"/>
                <w:szCs w:val="24"/>
                <w:bdr w:val="none" w:sz="0" w:space="0" w:color="auto" w:frame="1"/>
                <w:lang w:val="ru-RU" w:eastAsia="en-US"/>
              </w:rPr>
              <w:t>п</w:t>
            </w:r>
            <w:proofErr w:type="gramEnd"/>
            <w:r w:rsidRPr="00697277">
              <w:rPr>
                <w:sz w:val="24"/>
                <w:szCs w:val="24"/>
                <w:bdr w:val="none" w:sz="0" w:space="0" w:color="auto" w:frame="1"/>
                <w:lang w:val="ru-RU" w:eastAsia="en-US"/>
              </w:rPr>
              <w:t>ідприємств</w:t>
            </w:r>
            <w:proofErr w:type="spellEnd"/>
            <w:r w:rsidRPr="00697277">
              <w:rPr>
                <w:sz w:val="24"/>
                <w:szCs w:val="24"/>
                <w:bdr w:val="none" w:sz="0" w:space="0" w:color="auto" w:frame="1"/>
                <w:lang w:val="ru-RU" w:eastAsia="en-US"/>
              </w:rPr>
              <w:t xml:space="preserve">, </w:t>
            </w:r>
            <w:proofErr w:type="spellStart"/>
            <w:r w:rsidRPr="00697277">
              <w:rPr>
                <w:sz w:val="24"/>
                <w:szCs w:val="24"/>
                <w:bdr w:val="none" w:sz="0" w:space="0" w:color="auto" w:frame="1"/>
                <w:lang w:val="ru-RU" w:eastAsia="en-US"/>
              </w:rPr>
              <w:t>установ</w:t>
            </w:r>
            <w:proofErr w:type="spellEnd"/>
            <w:r w:rsidRPr="00697277">
              <w:rPr>
                <w:sz w:val="24"/>
                <w:szCs w:val="24"/>
                <w:bdr w:val="none" w:sz="0" w:space="0" w:color="auto" w:frame="1"/>
                <w:lang w:val="ru-RU" w:eastAsia="en-US"/>
              </w:rPr>
              <w:t xml:space="preserve"> і </w:t>
            </w:r>
            <w:proofErr w:type="spellStart"/>
            <w:r w:rsidRPr="00697277">
              <w:rPr>
                <w:sz w:val="24"/>
                <w:szCs w:val="24"/>
                <w:bdr w:val="none" w:sz="0" w:space="0" w:color="auto" w:frame="1"/>
                <w:lang w:val="ru-RU" w:eastAsia="en-US"/>
              </w:rPr>
              <w:t>організацій</w:t>
            </w:r>
            <w:proofErr w:type="spellEnd"/>
            <w:r w:rsidRPr="00697277">
              <w:rPr>
                <w:sz w:val="24"/>
                <w:szCs w:val="24"/>
                <w:bdr w:val="none" w:sz="0" w:space="0" w:color="auto" w:frame="1"/>
                <w:lang w:val="ru-RU" w:eastAsia="en-US"/>
              </w:rPr>
              <w:t xml:space="preserve"> </w:t>
            </w:r>
            <w:proofErr w:type="spellStart"/>
            <w:r w:rsidRPr="00697277">
              <w:rPr>
                <w:sz w:val="24"/>
                <w:szCs w:val="24"/>
                <w:bdr w:val="none" w:sz="0" w:space="0" w:color="auto" w:frame="1"/>
                <w:lang w:val="ru-RU" w:eastAsia="en-US"/>
              </w:rPr>
              <w:t>незалежно</w:t>
            </w:r>
            <w:proofErr w:type="spellEnd"/>
            <w:r w:rsidRPr="00697277">
              <w:rPr>
                <w:sz w:val="24"/>
                <w:szCs w:val="24"/>
                <w:bdr w:val="none" w:sz="0" w:space="0" w:color="auto" w:frame="1"/>
                <w:lang w:val="ru-RU" w:eastAsia="en-US"/>
              </w:rPr>
              <w:t xml:space="preserve"> </w:t>
            </w:r>
            <w:proofErr w:type="spellStart"/>
            <w:r w:rsidRPr="00697277">
              <w:rPr>
                <w:sz w:val="24"/>
                <w:szCs w:val="24"/>
                <w:bdr w:val="none" w:sz="0" w:space="0" w:color="auto" w:frame="1"/>
                <w:lang w:val="ru-RU" w:eastAsia="en-US"/>
              </w:rPr>
              <w:t>від</w:t>
            </w:r>
            <w:proofErr w:type="spellEnd"/>
            <w:r w:rsidRPr="00697277">
              <w:rPr>
                <w:sz w:val="24"/>
                <w:szCs w:val="24"/>
                <w:bdr w:val="none" w:sz="0" w:space="0" w:color="auto" w:frame="1"/>
                <w:lang w:val="ru-RU" w:eastAsia="en-US"/>
              </w:rPr>
              <w:t xml:space="preserve"> </w:t>
            </w:r>
            <w:proofErr w:type="spellStart"/>
            <w:r w:rsidRPr="00697277">
              <w:rPr>
                <w:sz w:val="24"/>
                <w:szCs w:val="24"/>
                <w:bdr w:val="none" w:sz="0" w:space="0" w:color="auto" w:frame="1"/>
                <w:lang w:val="ru-RU" w:eastAsia="en-US"/>
              </w:rPr>
              <w:t>форми</w:t>
            </w:r>
            <w:proofErr w:type="spellEnd"/>
            <w:r w:rsidRPr="00697277">
              <w:rPr>
                <w:sz w:val="24"/>
                <w:szCs w:val="24"/>
                <w:bdr w:val="none" w:sz="0" w:space="0" w:color="auto" w:frame="1"/>
                <w:lang w:val="ru-RU" w:eastAsia="en-US"/>
              </w:rPr>
              <w:t xml:space="preserve"> </w:t>
            </w:r>
            <w:proofErr w:type="spellStart"/>
            <w:r w:rsidRPr="00697277">
              <w:rPr>
                <w:sz w:val="24"/>
                <w:szCs w:val="24"/>
                <w:bdr w:val="none" w:sz="0" w:space="0" w:color="auto" w:frame="1"/>
                <w:lang w:val="ru-RU" w:eastAsia="en-US"/>
              </w:rPr>
              <w:t>власності</w:t>
            </w:r>
            <w:proofErr w:type="spellEnd"/>
            <w:r w:rsidRPr="00697277">
              <w:rPr>
                <w:sz w:val="24"/>
                <w:szCs w:val="24"/>
                <w:bdr w:val="none" w:sz="0" w:space="0" w:color="auto" w:frame="1"/>
                <w:lang w:val="ru-RU" w:eastAsia="en-US"/>
              </w:rPr>
              <w:t>.</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45</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hd w:val="clear" w:color="auto" w:fill="FFFFFF"/>
              <w:spacing w:line="276" w:lineRule="auto"/>
              <w:jc w:val="both"/>
              <w:rPr>
                <w:sz w:val="24"/>
                <w:szCs w:val="24"/>
                <w:bdr w:val="none" w:sz="0" w:space="0" w:color="auto" w:frame="1"/>
                <w:lang w:val="ru-RU" w:eastAsia="en-US"/>
              </w:rPr>
            </w:pPr>
            <w:proofErr w:type="spellStart"/>
            <w:r w:rsidRPr="00697277">
              <w:rPr>
                <w:sz w:val="24"/>
                <w:szCs w:val="24"/>
                <w:shd w:val="clear" w:color="auto" w:fill="FFFFFF"/>
                <w:lang w:val="ru-RU" w:eastAsia="en-US"/>
              </w:rPr>
              <w:t>Відомості</w:t>
            </w:r>
            <w:proofErr w:type="spellEnd"/>
            <w:r w:rsidRPr="00697277">
              <w:rPr>
                <w:sz w:val="24"/>
                <w:szCs w:val="24"/>
                <w:shd w:val="clear" w:color="auto" w:fill="FFFFFF"/>
                <w:lang w:val="ru-RU" w:eastAsia="en-US"/>
              </w:rPr>
              <w:t xml:space="preserve"> з </w:t>
            </w:r>
            <w:proofErr w:type="spellStart"/>
            <w:r w:rsidRPr="00697277">
              <w:rPr>
                <w:sz w:val="24"/>
                <w:szCs w:val="24"/>
                <w:shd w:val="clear" w:color="auto" w:fill="FFFFFF"/>
                <w:lang w:val="ru-RU" w:eastAsia="en-US"/>
              </w:rPr>
              <w:t>утримання</w:t>
            </w:r>
            <w:proofErr w:type="spellEnd"/>
            <w:r w:rsidRPr="00697277">
              <w:rPr>
                <w:sz w:val="24"/>
                <w:szCs w:val="24"/>
                <w:shd w:val="clear" w:color="auto" w:fill="FFFFFF"/>
                <w:lang w:val="ru-RU" w:eastAsia="en-US"/>
              </w:rPr>
              <w:t xml:space="preserve"> та </w:t>
            </w:r>
            <w:proofErr w:type="spellStart"/>
            <w:r w:rsidRPr="00697277">
              <w:rPr>
                <w:sz w:val="24"/>
                <w:szCs w:val="24"/>
                <w:shd w:val="clear" w:color="auto" w:fill="FFFFFF"/>
                <w:lang w:val="ru-RU" w:eastAsia="en-US"/>
              </w:rPr>
              <w:t>функціонування</w:t>
            </w:r>
            <w:proofErr w:type="spellEnd"/>
            <w:r w:rsidRPr="00697277">
              <w:rPr>
                <w:sz w:val="24"/>
                <w:szCs w:val="24"/>
                <w:shd w:val="clear" w:color="auto" w:fill="FFFFFF"/>
                <w:lang w:val="ru-RU" w:eastAsia="en-US"/>
              </w:rPr>
              <w:t xml:space="preserve"> </w:t>
            </w:r>
            <w:proofErr w:type="spellStart"/>
            <w:r w:rsidRPr="00697277">
              <w:rPr>
                <w:sz w:val="24"/>
                <w:szCs w:val="24"/>
                <w:shd w:val="clear" w:color="auto" w:fill="FFFFFF"/>
                <w:lang w:val="ru-RU" w:eastAsia="en-US"/>
              </w:rPr>
              <w:t>пунктів</w:t>
            </w:r>
            <w:proofErr w:type="spellEnd"/>
            <w:r w:rsidRPr="00697277">
              <w:rPr>
                <w:sz w:val="24"/>
                <w:szCs w:val="24"/>
                <w:shd w:val="clear" w:color="auto" w:fill="FFFFFF"/>
                <w:lang w:val="ru-RU" w:eastAsia="en-US"/>
              </w:rPr>
              <w:t xml:space="preserve"> </w:t>
            </w:r>
            <w:proofErr w:type="spellStart"/>
            <w:r w:rsidRPr="00697277">
              <w:rPr>
                <w:sz w:val="24"/>
                <w:szCs w:val="24"/>
                <w:shd w:val="clear" w:color="auto" w:fill="FFFFFF"/>
                <w:lang w:val="ru-RU" w:eastAsia="en-US"/>
              </w:rPr>
              <w:t>управління</w:t>
            </w:r>
            <w:proofErr w:type="spellEnd"/>
            <w:r w:rsidRPr="00697277">
              <w:rPr>
                <w:sz w:val="24"/>
                <w:szCs w:val="24"/>
                <w:shd w:val="clear" w:color="auto" w:fill="FFFFFF"/>
                <w:lang w:val="ru-RU" w:eastAsia="en-US"/>
              </w:rPr>
              <w:t xml:space="preserve"> заходами ЦЗ на </w:t>
            </w:r>
            <w:proofErr w:type="spellStart"/>
            <w:r w:rsidRPr="00697277">
              <w:rPr>
                <w:sz w:val="24"/>
                <w:szCs w:val="24"/>
                <w:shd w:val="clear" w:color="auto" w:fill="FFFFFF"/>
                <w:lang w:val="ru-RU" w:eastAsia="en-US"/>
              </w:rPr>
              <w:t>місцевому</w:t>
            </w:r>
            <w:proofErr w:type="spellEnd"/>
            <w:r w:rsidRPr="00697277">
              <w:rPr>
                <w:sz w:val="24"/>
                <w:szCs w:val="24"/>
                <w:shd w:val="clear" w:color="auto" w:fill="FFFFFF"/>
                <w:lang w:val="ru-RU" w:eastAsia="en-US"/>
              </w:rPr>
              <w:t xml:space="preserve"> </w:t>
            </w:r>
            <w:proofErr w:type="spellStart"/>
            <w:proofErr w:type="gramStart"/>
            <w:r w:rsidRPr="00697277">
              <w:rPr>
                <w:sz w:val="24"/>
                <w:szCs w:val="24"/>
                <w:shd w:val="clear" w:color="auto" w:fill="FFFFFF"/>
                <w:lang w:val="ru-RU" w:eastAsia="en-US"/>
              </w:rPr>
              <w:t>р</w:t>
            </w:r>
            <w:proofErr w:type="gramEnd"/>
            <w:r w:rsidRPr="00697277">
              <w:rPr>
                <w:sz w:val="24"/>
                <w:szCs w:val="24"/>
                <w:shd w:val="clear" w:color="auto" w:fill="FFFFFF"/>
                <w:lang w:val="ru-RU" w:eastAsia="en-US"/>
              </w:rPr>
              <w:t>івні</w:t>
            </w:r>
            <w:proofErr w:type="spellEnd"/>
            <w:r w:rsidRPr="00697277">
              <w:rPr>
                <w:sz w:val="24"/>
                <w:szCs w:val="24"/>
                <w:shd w:val="clear" w:color="auto" w:fill="FFFFFF"/>
                <w:lang w:val="ru-RU" w:eastAsia="en-US"/>
              </w:rPr>
              <w:t xml:space="preserve"> на </w:t>
            </w:r>
            <w:proofErr w:type="spellStart"/>
            <w:r w:rsidRPr="00697277">
              <w:rPr>
                <w:sz w:val="24"/>
                <w:szCs w:val="24"/>
                <w:shd w:val="clear" w:color="auto" w:fill="FFFFFF"/>
                <w:lang w:val="ru-RU" w:eastAsia="en-US"/>
              </w:rPr>
              <w:t>особливий</w:t>
            </w:r>
            <w:proofErr w:type="spellEnd"/>
            <w:r w:rsidRPr="00697277">
              <w:rPr>
                <w:sz w:val="24"/>
                <w:szCs w:val="24"/>
                <w:shd w:val="clear" w:color="auto" w:fill="FFFFFF"/>
                <w:lang w:val="ru-RU" w:eastAsia="en-US"/>
              </w:rPr>
              <w:t xml:space="preserve"> </w:t>
            </w:r>
            <w:proofErr w:type="spellStart"/>
            <w:r w:rsidRPr="00697277">
              <w:rPr>
                <w:sz w:val="24"/>
                <w:szCs w:val="24"/>
                <w:shd w:val="clear" w:color="auto" w:fill="FFFFFF"/>
                <w:lang w:val="ru-RU" w:eastAsia="en-US"/>
              </w:rPr>
              <w:t>період</w:t>
            </w:r>
            <w:proofErr w:type="spellEnd"/>
            <w:r w:rsidRPr="00697277">
              <w:rPr>
                <w:sz w:val="24"/>
                <w:szCs w:val="24"/>
                <w:shd w:val="clear" w:color="auto" w:fill="FFFFFF"/>
                <w:lang w:val="ru-RU" w:eastAsia="en-US"/>
              </w:rPr>
              <w:t>.</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lastRenderedPageBreak/>
              <w:t>46</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lang w:eastAsia="en-US"/>
              </w:rPr>
            </w:pPr>
            <w:r w:rsidRPr="00697277">
              <w:rPr>
                <w:sz w:val="24"/>
                <w:szCs w:val="24"/>
                <w:lang w:eastAsia="en-US"/>
              </w:rPr>
              <w:t xml:space="preserve">Відомості, що містять інформацію, розголошення якої може становити загрозу національній безпеці, воєнній безпеці, обороні держави, територіальній цілісності та суверенітету держави, громадському порядку, безпечному функціонуванню місцевих органів виконавчої влади, інших державних органів, </w:t>
            </w:r>
            <w:proofErr w:type="spellStart"/>
            <w:r w:rsidRPr="00697277">
              <w:rPr>
                <w:sz w:val="24"/>
                <w:szCs w:val="24"/>
                <w:lang w:eastAsia="en-US"/>
              </w:rPr>
              <w:t>органів</w:t>
            </w:r>
            <w:proofErr w:type="spellEnd"/>
            <w:r w:rsidRPr="00697277">
              <w:rPr>
                <w:sz w:val="24"/>
                <w:szCs w:val="24"/>
                <w:lang w:eastAsia="en-US"/>
              </w:rPr>
              <w:t xml:space="preserve"> військового управління, якщо ці відомості не містять інформацію, яка становить державну таємницю.</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47</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lang w:eastAsia="en-US"/>
              </w:rPr>
            </w:pPr>
            <w:r w:rsidRPr="00697277">
              <w:rPr>
                <w:sz w:val="24"/>
                <w:szCs w:val="24"/>
                <w:shd w:val="clear" w:color="auto" w:fill="FFFFFF"/>
                <w:lang w:eastAsia="en-US"/>
              </w:rPr>
              <w:t>Відомості, аналітичні висновки, прогнози внаслідок яких можливе порушення конституційних прав і свобод громадянина, настання негативних наслідків в державі, області та місті, створення перешкод у роботі виконавчого комітету селищної ради.</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48</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shd w:val="clear" w:color="auto" w:fill="FFFFFF"/>
                <w:lang w:eastAsia="en-US"/>
              </w:rPr>
            </w:pPr>
            <w:r w:rsidRPr="00697277">
              <w:rPr>
                <w:sz w:val="24"/>
                <w:szCs w:val="24"/>
                <w:shd w:val="clear" w:color="auto" w:fill="FFFFFF"/>
                <w:lang w:eastAsia="en-US"/>
              </w:rPr>
              <w:t>Система інформаційно-аналітичного забезпечення діяльності виконавчих органів селищної ради.</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49</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shd w:val="clear" w:color="auto" w:fill="FFFFFF"/>
                <w:lang w:eastAsia="en-US"/>
              </w:rPr>
            </w:pPr>
            <w:r w:rsidRPr="00697277">
              <w:rPr>
                <w:sz w:val="24"/>
                <w:szCs w:val="24"/>
                <w:shd w:val="clear" w:color="auto" w:fill="FFFFFF"/>
                <w:lang w:eastAsia="en-US"/>
              </w:rPr>
              <w:t>Відомості про технічні можливості програмного забезпечення діяльності виконавчих органів селищної ради.</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50</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shd w:val="clear" w:color="auto" w:fill="FFFFFF"/>
                <w:lang w:eastAsia="en-US"/>
              </w:rPr>
            </w:pPr>
            <w:r w:rsidRPr="00697277">
              <w:rPr>
                <w:sz w:val="24"/>
                <w:szCs w:val="24"/>
                <w:shd w:val="clear" w:color="auto" w:fill="FFFFFF"/>
                <w:lang w:eastAsia="en-US"/>
              </w:rPr>
              <w:t>Документи, які надходять до виконавчого комітету селищної ради від установ, які їх видали, як службові.</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51</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shd w:val="clear" w:color="auto" w:fill="FFFFFF"/>
                <w:lang w:eastAsia="en-US"/>
              </w:rPr>
            </w:pPr>
            <w:r w:rsidRPr="00697277">
              <w:rPr>
                <w:sz w:val="24"/>
                <w:szCs w:val="24"/>
                <w:shd w:val="clear" w:color="auto" w:fill="FFFFFF"/>
                <w:lang w:eastAsia="en-US"/>
              </w:rPr>
              <w:t>Інформація, яка міститься в документах суб’єктів владних повноважень, які становлять внутрівідомчу службову кореспонденцію, доповідні записки, рекомендації, якщо вони пов’язані з розробкою напряму діяльності селищної ради або здійснення контрольних, наглядових функцій органами державної влади та місцевого самоврядування, процесом прийняття рішень і передують публічному обговоренню та/або прийняттю рішень.</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52</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shd w:val="clear" w:color="auto" w:fill="FFFFFF"/>
                <w:lang w:eastAsia="en-US"/>
              </w:rPr>
            </w:pPr>
            <w:r w:rsidRPr="00697277">
              <w:rPr>
                <w:sz w:val="24"/>
                <w:szCs w:val="24"/>
                <w:shd w:val="clear" w:color="auto" w:fill="FFFFFF"/>
                <w:lang w:eastAsia="en-US"/>
              </w:rPr>
              <w:t>Інформація отримана від громадян, державних і релігійних діячів із питань, пов’язаних із захистом інтересів держави, збереження миру та злагоди в релігійному середовищі.</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53</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shd w:val="clear" w:color="auto" w:fill="FFFFFF"/>
                <w:lang w:eastAsia="en-US"/>
              </w:rPr>
            </w:pPr>
            <w:r w:rsidRPr="00697277">
              <w:rPr>
                <w:sz w:val="24"/>
                <w:szCs w:val="24"/>
                <w:shd w:val="clear" w:color="auto" w:fill="FFFFFF"/>
                <w:lang w:eastAsia="en-US"/>
              </w:rPr>
              <w:t>Відомості, що розкривають зміст угод, договорів, які за домовленістю сторін вважається конфіденційними.</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54</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shd w:val="clear" w:color="auto" w:fill="FFFFFF"/>
                <w:lang w:eastAsia="en-US"/>
              </w:rPr>
            </w:pPr>
            <w:r w:rsidRPr="00697277">
              <w:rPr>
                <w:sz w:val="24"/>
                <w:szCs w:val="24"/>
                <w:shd w:val="clear" w:color="auto" w:fill="FFFFFF"/>
                <w:lang w:eastAsia="en-US"/>
              </w:rPr>
              <w:t>Організаційне забезпечення технічного захисту інформації з обмеженим доступом, що не становить державної таємниці.</w:t>
            </w:r>
          </w:p>
        </w:tc>
      </w:tr>
      <w:tr w:rsidR="00697277" w:rsidRPr="00697277" w:rsidTr="004B7325">
        <w:trPr>
          <w:cantSplit/>
          <w:tblHeader/>
        </w:trPr>
        <w:tc>
          <w:tcPr>
            <w:tcW w:w="671" w:type="dxa"/>
            <w:tcBorders>
              <w:top w:val="double" w:sz="4" w:space="0" w:color="auto"/>
              <w:left w:val="double" w:sz="4" w:space="0" w:color="auto"/>
              <w:bottom w:val="double" w:sz="4" w:space="0" w:color="auto"/>
              <w:right w:val="single" w:sz="6" w:space="0" w:color="auto"/>
            </w:tcBorders>
            <w:hideMark/>
          </w:tcPr>
          <w:p w:rsidR="00697277" w:rsidRPr="00697277" w:rsidRDefault="00697277" w:rsidP="00697277">
            <w:pPr>
              <w:spacing w:line="276" w:lineRule="auto"/>
              <w:jc w:val="center"/>
              <w:rPr>
                <w:sz w:val="24"/>
                <w:szCs w:val="24"/>
                <w:lang w:eastAsia="en-US"/>
              </w:rPr>
            </w:pPr>
            <w:r w:rsidRPr="00697277">
              <w:rPr>
                <w:sz w:val="24"/>
                <w:szCs w:val="24"/>
                <w:lang w:eastAsia="en-US"/>
              </w:rPr>
              <w:t>55</w:t>
            </w:r>
          </w:p>
        </w:tc>
        <w:tc>
          <w:tcPr>
            <w:tcW w:w="8938" w:type="dxa"/>
            <w:tcBorders>
              <w:top w:val="double" w:sz="4" w:space="0" w:color="auto"/>
              <w:left w:val="single" w:sz="6" w:space="0" w:color="auto"/>
              <w:bottom w:val="double" w:sz="4" w:space="0" w:color="auto"/>
              <w:right w:val="double" w:sz="4" w:space="0" w:color="auto"/>
            </w:tcBorders>
            <w:hideMark/>
          </w:tcPr>
          <w:p w:rsidR="00697277" w:rsidRPr="00697277" w:rsidRDefault="00697277" w:rsidP="00697277">
            <w:pPr>
              <w:spacing w:line="276" w:lineRule="auto"/>
              <w:jc w:val="both"/>
              <w:rPr>
                <w:sz w:val="24"/>
                <w:szCs w:val="24"/>
                <w:shd w:val="clear" w:color="auto" w:fill="FFFFFF"/>
                <w:lang w:eastAsia="en-US"/>
              </w:rPr>
            </w:pPr>
            <w:r w:rsidRPr="00697277">
              <w:rPr>
                <w:sz w:val="24"/>
                <w:szCs w:val="24"/>
                <w:shd w:val="clear" w:color="auto" w:fill="FFFFFF"/>
                <w:lang w:eastAsia="en-US"/>
              </w:rPr>
              <w:t>Інформація, одержана конфіденційно, доступ до якої обмежено фізичною або юридичною особою.</w:t>
            </w:r>
          </w:p>
        </w:tc>
      </w:tr>
    </w:tbl>
    <w:p w:rsidR="00697277" w:rsidRPr="00697277" w:rsidRDefault="00697277" w:rsidP="00697277">
      <w:pPr>
        <w:keepNext/>
        <w:spacing w:line="360" w:lineRule="auto"/>
        <w:ind w:left="5188" w:hanging="3061"/>
        <w:jc w:val="both"/>
        <w:outlineLvl w:val="2"/>
        <w:rPr>
          <w:b/>
          <w:bCs/>
          <w:sz w:val="24"/>
          <w:szCs w:val="24"/>
        </w:rPr>
      </w:pPr>
    </w:p>
    <w:p w:rsidR="00697277" w:rsidRPr="00697277" w:rsidRDefault="00697277" w:rsidP="00697277">
      <w:pPr>
        <w:keepNext/>
        <w:spacing w:line="360" w:lineRule="auto"/>
        <w:ind w:left="5188" w:hanging="3061"/>
        <w:jc w:val="both"/>
        <w:outlineLvl w:val="2"/>
        <w:rPr>
          <w:b/>
          <w:bCs/>
          <w:sz w:val="24"/>
          <w:szCs w:val="24"/>
        </w:rPr>
      </w:pPr>
    </w:p>
    <w:p w:rsidR="00697277" w:rsidRPr="00697277" w:rsidRDefault="00697277" w:rsidP="00697277">
      <w:pPr>
        <w:keepNext/>
        <w:spacing w:line="360" w:lineRule="auto"/>
        <w:ind w:left="5188" w:hanging="3061"/>
        <w:jc w:val="both"/>
        <w:outlineLvl w:val="2"/>
        <w:rPr>
          <w:b/>
          <w:bCs/>
          <w:sz w:val="24"/>
          <w:szCs w:val="24"/>
        </w:rPr>
      </w:pPr>
      <w:r w:rsidRPr="00697277">
        <w:rPr>
          <w:b/>
          <w:bCs/>
          <w:sz w:val="24"/>
          <w:szCs w:val="24"/>
        </w:rPr>
        <w:t>__________________________________</w:t>
      </w:r>
    </w:p>
    <w:p w:rsidR="00697277" w:rsidRPr="00697277" w:rsidRDefault="00697277" w:rsidP="00697277">
      <w:pPr>
        <w:keepNext/>
        <w:spacing w:line="360" w:lineRule="auto"/>
        <w:ind w:left="5188"/>
        <w:jc w:val="both"/>
        <w:outlineLvl w:val="2"/>
        <w:rPr>
          <w:b/>
          <w:bCs/>
          <w:sz w:val="24"/>
          <w:szCs w:val="24"/>
        </w:rPr>
      </w:pPr>
    </w:p>
    <w:p w:rsidR="00697277" w:rsidRPr="00697277" w:rsidRDefault="00697277" w:rsidP="00697277">
      <w:pPr>
        <w:keepNext/>
        <w:spacing w:line="360" w:lineRule="auto"/>
        <w:ind w:left="5188"/>
        <w:jc w:val="both"/>
        <w:outlineLvl w:val="2"/>
        <w:rPr>
          <w:b/>
          <w:bCs/>
          <w:sz w:val="24"/>
          <w:szCs w:val="24"/>
        </w:rPr>
      </w:pPr>
    </w:p>
    <w:p w:rsidR="00697277" w:rsidRPr="00697277" w:rsidRDefault="00697277" w:rsidP="00697277">
      <w:pPr>
        <w:keepNext/>
        <w:spacing w:line="360" w:lineRule="auto"/>
        <w:ind w:left="5188"/>
        <w:jc w:val="both"/>
        <w:outlineLvl w:val="2"/>
        <w:rPr>
          <w:b/>
          <w:bCs/>
          <w:sz w:val="24"/>
          <w:szCs w:val="24"/>
        </w:rPr>
      </w:pPr>
    </w:p>
    <w:p w:rsidR="00697277" w:rsidRPr="00697277" w:rsidRDefault="00697277" w:rsidP="00697277">
      <w:pPr>
        <w:keepNext/>
        <w:spacing w:line="360" w:lineRule="auto"/>
        <w:ind w:left="5188"/>
        <w:jc w:val="both"/>
        <w:outlineLvl w:val="2"/>
        <w:rPr>
          <w:b/>
          <w:bCs/>
          <w:sz w:val="24"/>
          <w:szCs w:val="24"/>
        </w:rPr>
      </w:pPr>
    </w:p>
    <w:p w:rsidR="00697277" w:rsidRPr="00697277" w:rsidRDefault="00697277" w:rsidP="00697277">
      <w:pPr>
        <w:keepNext/>
        <w:spacing w:line="360" w:lineRule="auto"/>
        <w:ind w:left="5188"/>
        <w:jc w:val="both"/>
        <w:outlineLvl w:val="2"/>
        <w:rPr>
          <w:b/>
          <w:bCs/>
          <w:sz w:val="24"/>
          <w:szCs w:val="24"/>
        </w:rPr>
      </w:pPr>
    </w:p>
    <w:p w:rsidR="00697277" w:rsidRPr="00697277" w:rsidRDefault="00697277" w:rsidP="00697277">
      <w:pPr>
        <w:keepNext/>
        <w:spacing w:line="360" w:lineRule="auto"/>
        <w:ind w:left="5188"/>
        <w:jc w:val="both"/>
        <w:outlineLvl w:val="2"/>
        <w:rPr>
          <w:b/>
          <w:bCs/>
          <w:sz w:val="24"/>
          <w:szCs w:val="24"/>
        </w:rPr>
      </w:pPr>
    </w:p>
    <w:p w:rsidR="00697277" w:rsidRPr="00697277" w:rsidRDefault="00697277" w:rsidP="00697277">
      <w:pPr>
        <w:keepNext/>
        <w:spacing w:line="360" w:lineRule="auto"/>
        <w:ind w:left="5188"/>
        <w:jc w:val="both"/>
        <w:outlineLvl w:val="2"/>
        <w:rPr>
          <w:b/>
          <w:bCs/>
          <w:sz w:val="24"/>
          <w:szCs w:val="24"/>
        </w:rPr>
      </w:pPr>
    </w:p>
    <w:p w:rsidR="00697277" w:rsidRPr="00697277" w:rsidRDefault="00697277" w:rsidP="00697277">
      <w:pPr>
        <w:keepNext/>
        <w:spacing w:line="360" w:lineRule="auto"/>
        <w:ind w:left="5188"/>
        <w:outlineLvl w:val="2"/>
        <w:rPr>
          <w:bCs/>
          <w:sz w:val="24"/>
          <w:szCs w:val="24"/>
        </w:rPr>
      </w:pPr>
      <w:r w:rsidRPr="00697277">
        <w:rPr>
          <w:b/>
          <w:bCs/>
          <w:sz w:val="24"/>
          <w:szCs w:val="24"/>
        </w:rPr>
        <w:lastRenderedPageBreak/>
        <w:t>ЗАТВЕРДЖЕНО</w:t>
      </w:r>
    </w:p>
    <w:p w:rsidR="00697277" w:rsidRPr="00697277" w:rsidRDefault="00697277" w:rsidP="00697277">
      <w:pPr>
        <w:spacing w:line="276" w:lineRule="auto"/>
        <w:ind w:left="5187"/>
        <w:jc w:val="both"/>
        <w:rPr>
          <w:sz w:val="24"/>
          <w:szCs w:val="24"/>
        </w:rPr>
      </w:pPr>
      <w:r w:rsidRPr="00697277">
        <w:rPr>
          <w:sz w:val="24"/>
          <w:szCs w:val="24"/>
        </w:rPr>
        <w:t>Розпорядження</w:t>
      </w:r>
    </w:p>
    <w:p w:rsidR="00697277" w:rsidRPr="00697277" w:rsidRDefault="00697277" w:rsidP="00697277">
      <w:pPr>
        <w:spacing w:line="276" w:lineRule="auto"/>
        <w:ind w:left="5187"/>
        <w:jc w:val="both"/>
        <w:rPr>
          <w:sz w:val="24"/>
          <w:szCs w:val="24"/>
        </w:rPr>
      </w:pPr>
      <w:r w:rsidRPr="00697277">
        <w:rPr>
          <w:sz w:val="24"/>
          <w:szCs w:val="24"/>
        </w:rPr>
        <w:t>селищного голови</w:t>
      </w:r>
    </w:p>
    <w:p w:rsidR="00697277" w:rsidRPr="00697277" w:rsidRDefault="00697277" w:rsidP="00697277">
      <w:pPr>
        <w:spacing w:line="276" w:lineRule="auto"/>
        <w:ind w:left="5187"/>
        <w:jc w:val="both"/>
        <w:rPr>
          <w:sz w:val="24"/>
          <w:szCs w:val="24"/>
        </w:rPr>
      </w:pPr>
      <w:r w:rsidRPr="00697277">
        <w:rPr>
          <w:sz w:val="24"/>
          <w:szCs w:val="24"/>
        </w:rPr>
        <w:t>«08» лютого 2023 року №21-р</w:t>
      </w:r>
    </w:p>
    <w:p w:rsidR="00697277" w:rsidRPr="00697277" w:rsidRDefault="00697277" w:rsidP="00697277">
      <w:pPr>
        <w:spacing w:line="276" w:lineRule="auto"/>
        <w:ind w:left="5187"/>
        <w:jc w:val="both"/>
        <w:rPr>
          <w:sz w:val="24"/>
          <w:szCs w:val="24"/>
        </w:rPr>
      </w:pPr>
    </w:p>
    <w:p w:rsidR="00697277" w:rsidRPr="00697277" w:rsidRDefault="00697277" w:rsidP="00697277">
      <w:pPr>
        <w:spacing w:line="276" w:lineRule="auto"/>
        <w:jc w:val="both"/>
        <w:rPr>
          <w:sz w:val="24"/>
          <w:szCs w:val="24"/>
        </w:rPr>
      </w:pPr>
    </w:p>
    <w:p w:rsidR="00697277" w:rsidRPr="00697277" w:rsidRDefault="00697277" w:rsidP="00697277">
      <w:pPr>
        <w:keepNext/>
        <w:spacing w:line="276" w:lineRule="auto"/>
        <w:jc w:val="center"/>
        <w:outlineLvl w:val="3"/>
        <w:rPr>
          <w:b/>
          <w:bCs/>
          <w:sz w:val="24"/>
          <w:szCs w:val="24"/>
        </w:rPr>
      </w:pPr>
      <w:r w:rsidRPr="00697277">
        <w:rPr>
          <w:b/>
          <w:bCs/>
          <w:sz w:val="24"/>
          <w:szCs w:val="24"/>
        </w:rPr>
        <w:t>ПЕРЕЛІК</w:t>
      </w:r>
    </w:p>
    <w:p w:rsidR="00697277" w:rsidRPr="00697277" w:rsidRDefault="00697277" w:rsidP="00697277">
      <w:pPr>
        <w:spacing w:line="276" w:lineRule="auto"/>
        <w:jc w:val="center"/>
        <w:rPr>
          <w:b/>
          <w:sz w:val="24"/>
          <w:szCs w:val="24"/>
        </w:rPr>
      </w:pPr>
      <w:r w:rsidRPr="00697277">
        <w:rPr>
          <w:b/>
          <w:sz w:val="24"/>
          <w:szCs w:val="24"/>
        </w:rPr>
        <w:t xml:space="preserve">відомостей, які становлять конфіденційну інформацію, володільцем якої є </w:t>
      </w:r>
      <w:proofErr w:type="spellStart"/>
      <w:r w:rsidRPr="00697277">
        <w:rPr>
          <w:b/>
          <w:sz w:val="24"/>
          <w:szCs w:val="24"/>
        </w:rPr>
        <w:t>Смолінська</w:t>
      </w:r>
      <w:proofErr w:type="spellEnd"/>
      <w:r w:rsidRPr="00697277">
        <w:rPr>
          <w:b/>
          <w:sz w:val="24"/>
          <w:szCs w:val="24"/>
        </w:rPr>
        <w:t xml:space="preserve"> селищна рада, а також інформації, що є інформацією</w:t>
      </w:r>
    </w:p>
    <w:p w:rsidR="00697277" w:rsidRPr="00697277" w:rsidRDefault="00697277" w:rsidP="00697277">
      <w:pPr>
        <w:spacing w:line="276" w:lineRule="auto"/>
        <w:jc w:val="center"/>
        <w:rPr>
          <w:b/>
          <w:sz w:val="24"/>
          <w:szCs w:val="24"/>
        </w:rPr>
      </w:pPr>
      <w:r w:rsidRPr="00697277">
        <w:rPr>
          <w:b/>
          <w:sz w:val="24"/>
          <w:szCs w:val="24"/>
        </w:rPr>
        <w:t>з обмеженим доступом та не підлягає відображенню у відкритому доступі</w:t>
      </w:r>
    </w:p>
    <w:p w:rsidR="00697277" w:rsidRPr="00697277" w:rsidRDefault="00697277" w:rsidP="00697277">
      <w:pPr>
        <w:spacing w:line="276" w:lineRule="auto"/>
        <w:jc w:val="both"/>
        <w:rPr>
          <w:sz w:val="24"/>
          <w:szCs w:val="24"/>
        </w:rPr>
      </w:pPr>
    </w:p>
    <w:p w:rsidR="00697277" w:rsidRPr="00697277" w:rsidRDefault="00697277" w:rsidP="00697277">
      <w:pPr>
        <w:spacing w:line="276" w:lineRule="auto"/>
        <w:ind w:firstLine="708"/>
        <w:jc w:val="both"/>
        <w:rPr>
          <w:sz w:val="24"/>
          <w:szCs w:val="24"/>
        </w:rPr>
      </w:pPr>
      <w:r w:rsidRPr="00697277">
        <w:rPr>
          <w:sz w:val="24"/>
          <w:szCs w:val="24"/>
        </w:rPr>
        <w:t>1. Інформація про фізичну особу (персональні дані) – відомості чи сукупність відомостей про фізичну особу, яка ідентифікована або може бути конкретно ідентифікована.</w:t>
      </w:r>
    </w:p>
    <w:p w:rsidR="00697277" w:rsidRPr="00697277" w:rsidRDefault="00697277" w:rsidP="00697277">
      <w:pPr>
        <w:spacing w:line="276" w:lineRule="auto"/>
        <w:ind w:firstLine="709"/>
        <w:jc w:val="both"/>
        <w:rPr>
          <w:sz w:val="24"/>
          <w:szCs w:val="24"/>
        </w:rPr>
      </w:pPr>
    </w:p>
    <w:p w:rsidR="00697277" w:rsidRPr="00697277" w:rsidRDefault="00697277" w:rsidP="00697277">
      <w:pPr>
        <w:spacing w:line="276" w:lineRule="auto"/>
        <w:ind w:firstLine="708"/>
        <w:jc w:val="both"/>
        <w:rPr>
          <w:sz w:val="24"/>
          <w:szCs w:val="24"/>
        </w:rPr>
      </w:pPr>
      <w:r w:rsidRPr="00697277">
        <w:rPr>
          <w:sz w:val="24"/>
          <w:szCs w:val="24"/>
        </w:rPr>
        <w:t>2. Особові справи посадових осіб (крім відомостей у деклараціях посадових осіб, визначених Законом України «Про запобігання корупції», та персональних даних, що стосуються здійснення особою, яка займає посаду, пов’язану із виконанням функцій держави або місцевого самоврядування, посадових або службових повноважень).</w:t>
      </w:r>
    </w:p>
    <w:p w:rsidR="00697277" w:rsidRPr="00697277" w:rsidRDefault="00697277" w:rsidP="00697277">
      <w:pPr>
        <w:spacing w:line="276" w:lineRule="auto"/>
        <w:ind w:firstLine="708"/>
        <w:jc w:val="both"/>
        <w:rPr>
          <w:sz w:val="24"/>
          <w:szCs w:val="24"/>
        </w:rPr>
      </w:pPr>
    </w:p>
    <w:p w:rsidR="00697277" w:rsidRPr="00697277" w:rsidRDefault="00697277" w:rsidP="00697277">
      <w:pPr>
        <w:spacing w:line="276" w:lineRule="auto"/>
        <w:ind w:firstLine="708"/>
        <w:jc w:val="both"/>
        <w:rPr>
          <w:sz w:val="24"/>
          <w:szCs w:val="24"/>
          <w:shd w:val="clear" w:color="auto" w:fill="FFFFFF"/>
        </w:rPr>
      </w:pPr>
      <w:r w:rsidRPr="00697277">
        <w:rPr>
          <w:sz w:val="24"/>
          <w:szCs w:val="24"/>
        </w:rPr>
        <w:t xml:space="preserve">3. </w:t>
      </w:r>
      <w:r w:rsidRPr="00697277">
        <w:rPr>
          <w:sz w:val="24"/>
          <w:szCs w:val="24"/>
          <w:shd w:val="clear" w:color="auto" w:fill="FFFFFF"/>
        </w:rPr>
        <w:t>Відомості щодо реєстраційного номера облікової картки платника податків або серії та номера паспорта громадянина України, місця проживання, дати народження фізичних осіб, щодо яких зазначається інформація в декларації особи, уповноваженої на виконання функцій держави або місцевого самоврядування, місцезнаходження об’єктів, які наводяться в декларації (крім області, району, населеного пункту, де знаходиться об’єкт).</w:t>
      </w:r>
    </w:p>
    <w:p w:rsidR="00697277" w:rsidRPr="00697277" w:rsidRDefault="00697277" w:rsidP="00697277">
      <w:pPr>
        <w:spacing w:line="276" w:lineRule="auto"/>
        <w:ind w:firstLine="708"/>
        <w:jc w:val="both"/>
        <w:rPr>
          <w:sz w:val="24"/>
          <w:szCs w:val="24"/>
          <w:shd w:val="clear" w:color="auto" w:fill="FFFFFF"/>
        </w:rPr>
      </w:pPr>
      <w:r w:rsidRPr="00697277">
        <w:rPr>
          <w:sz w:val="24"/>
          <w:szCs w:val="24"/>
          <w:shd w:val="clear" w:color="auto" w:fill="FFFFFF"/>
        </w:rPr>
        <w:t xml:space="preserve">4. </w:t>
      </w:r>
      <w:r w:rsidRPr="00697277">
        <w:rPr>
          <w:sz w:val="24"/>
          <w:szCs w:val="24"/>
        </w:rPr>
        <w:t>Відомості про органи місцевого самоврядування, підприємства та організації в умовах воєнного стану.</w:t>
      </w:r>
    </w:p>
    <w:p w:rsidR="00697277" w:rsidRPr="00697277" w:rsidRDefault="00697277" w:rsidP="00697277">
      <w:pPr>
        <w:spacing w:line="276" w:lineRule="auto"/>
        <w:ind w:firstLine="709"/>
        <w:jc w:val="both"/>
        <w:rPr>
          <w:sz w:val="24"/>
          <w:szCs w:val="24"/>
        </w:rPr>
      </w:pPr>
    </w:p>
    <w:tbl>
      <w:tblPr>
        <w:tblW w:w="0" w:type="auto"/>
        <w:tblLook w:val="01E0" w:firstRow="1" w:lastRow="1" w:firstColumn="1" w:lastColumn="1" w:noHBand="0" w:noVBand="0"/>
      </w:tblPr>
      <w:tblGrid>
        <w:gridCol w:w="1304"/>
        <w:gridCol w:w="399"/>
        <w:gridCol w:w="7868"/>
      </w:tblGrid>
      <w:tr w:rsidR="00697277" w:rsidRPr="00697277" w:rsidTr="004B7325">
        <w:trPr>
          <w:trHeight w:val="1076"/>
        </w:trPr>
        <w:tc>
          <w:tcPr>
            <w:tcW w:w="1304" w:type="dxa"/>
            <w:hideMark/>
          </w:tcPr>
          <w:p w:rsidR="00697277" w:rsidRPr="00697277" w:rsidRDefault="00697277" w:rsidP="00697277">
            <w:pPr>
              <w:spacing w:line="276" w:lineRule="auto"/>
              <w:rPr>
                <w:sz w:val="24"/>
                <w:szCs w:val="24"/>
                <w:lang w:eastAsia="en-US"/>
              </w:rPr>
            </w:pPr>
            <w:r w:rsidRPr="00697277">
              <w:rPr>
                <w:sz w:val="24"/>
                <w:szCs w:val="24"/>
                <w:u w:val="single"/>
                <w:lang w:eastAsia="en-US"/>
              </w:rPr>
              <w:t>Примітки:</w:t>
            </w:r>
          </w:p>
        </w:tc>
        <w:tc>
          <w:tcPr>
            <w:tcW w:w="399" w:type="dxa"/>
            <w:hideMark/>
          </w:tcPr>
          <w:p w:rsidR="00697277" w:rsidRPr="00697277" w:rsidRDefault="00697277" w:rsidP="00697277">
            <w:pPr>
              <w:spacing w:line="276" w:lineRule="auto"/>
              <w:rPr>
                <w:sz w:val="24"/>
                <w:szCs w:val="24"/>
                <w:lang w:eastAsia="en-US"/>
              </w:rPr>
            </w:pPr>
            <w:r w:rsidRPr="00697277">
              <w:rPr>
                <w:sz w:val="24"/>
                <w:szCs w:val="24"/>
                <w:lang w:eastAsia="en-US"/>
              </w:rPr>
              <w:t>1.</w:t>
            </w:r>
          </w:p>
        </w:tc>
        <w:tc>
          <w:tcPr>
            <w:tcW w:w="7868" w:type="dxa"/>
            <w:hideMark/>
          </w:tcPr>
          <w:p w:rsidR="00697277" w:rsidRPr="00697277" w:rsidRDefault="00697277" w:rsidP="00697277">
            <w:pPr>
              <w:shd w:val="clear" w:color="auto" w:fill="FFFFFF"/>
              <w:spacing w:line="276" w:lineRule="auto"/>
              <w:ind w:firstLine="6"/>
              <w:textAlignment w:val="baseline"/>
              <w:rPr>
                <w:sz w:val="24"/>
                <w:szCs w:val="24"/>
                <w:lang w:eastAsia="en-US"/>
              </w:rPr>
            </w:pPr>
            <w:r w:rsidRPr="00697277">
              <w:rPr>
                <w:sz w:val="24"/>
                <w:szCs w:val="24"/>
                <w:lang w:eastAsia="en-US"/>
              </w:rPr>
              <w:t>Не є конфіденційною інформацією персональні дані, що стосуються здійснення особою, яка займає посаду, пов’язану з виконанням функцій держави або органів місцевого самоврядування, посадових або службових повноважень.</w:t>
            </w:r>
          </w:p>
        </w:tc>
      </w:tr>
      <w:tr w:rsidR="00697277" w:rsidRPr="00697277" w:rsidTr="004B7325">
        <w:tc>
          <w:tcPr>
            <w:tcW w:w="1304" w:type="dxa"/>
          </w:tcPr>
          <w:p w:rsidR="00697277" w:rsidRPr="00697277" w:rsidRDefault="00697277" w:rsidP="00697277">
            <w:pPr>
              <w:spacing w:line="276" w:lineRule="auto"/>
              <w:rPr>
                <w:sz w:val="24"/>
                <w:szCs w:val="24"/>
                <w:u w:val="single"/>
                <w:lang w:eastAsia="en-US"/>
              </w:rPr>
            </w:pPr>
          </w:p>
        </w:tc>
        <w:tc>
          <w:tcPr>
            <w:tcW w:w="399" w:type="dxa"/>
            <w:hideMark/>
          </w:tcPr>
          <w:p w:rsidR="00697277" w:rsidRPr="00697277" w:rsidRDefault="00697277" w:rsidP="00697277">
            <w:pPr>
              <w:spacing w:line="276" w:lineRule="auto"/>
              <w:rPr>
                <w:sz w:val="24"/>
                <w:szCs w:val="24"/>
                <w:lang w:eastAsia="en-US"/>
              </w:rPr>
            </w:pPr>
            <w:r w:rsidRPr="00697277">
              <w:rPr>
                <w:sz w:val="24"/>
                <w:szCs w:val="24"/>
                <w:lang w:eastAsia="en-US"/>
              </w:rPr>
              <w:t>2.</w:t>
            </w:r>
          </w:p>
        </w:tc>
        <w:tc>
          <w:tcPr>
            <w:tcW w:w="7868" w:type="dxa"/>
            <w:hideMark/>
          </w:tcPr>
          <w:p w:rsidR="00697277" w:rsidRPr="00697277" w:rsidRDefault="00697277" w:rsidP="00697277">
            <w:pPr>
              <w:spacing w:line="276" w:lineRule="auto"/>
              <w:rPr>
                <w:sz w:val="24"/>
                <w:szCs w:val="24"/>
                <w:lang w:eastAsia="en-US"/>
              </w:rPr>
            </w:pPr>
            <w:r w:rsidRPr="00697277">
              <w:rPr>
                <w:sz w:val="24"/>
                <w:szCs w:val="24"/>
                <w:lang w:eastAsia="en-US"/>
              </w:rPr>
              <w:t>Не належить до інформації з обмеженим доступом інформація про отримання у будь-якій формі фізичною особою бюджетних коштів, державного чи комунального майна, крім випадків, передбачених статтею 6 Закону України "Про доступ до публічної інформації", у тому числі відомості, зазначені у декларації особи, уповноваженої на виконання функцій держави або місцевого самоврядування, поданій відповідно до </w:t>
            </w:r>
            <w:r w:rsidRPr="00697277">
              <w:rPr>
                <w:sz w:val="24"/>
                <w:szCs w:val="24"/>
                <w:bdr w:val="none" w:sz="0" w:space="0" w:color="auto" w:frame="1"/>
                <w:lang w:eastAsia="en-US"/>
              </w:rPr>
              <w:t>Закону України</w:t>
            </w:r>
            <w:r w:rsidRPr="00697277">
              <w:rPr>
                <w:sz w:val="24"/>
                <w:szCs w:val="24"/>
                <w:lang w:eastAsia="en-US"/>
              </w:rPr>
              <w:t> "Про запобігання корупції", крім відомостей, зазначених в </w:t>
            </w:r>
            <w:r w:rsidRPr="00697277">
              <w:rPr>
                <w:sz w:val="24"/>
                <w:szCs w:val="24"/>
                <w:bdr w:val="none" w:sz="0" w:space="0" w:color="auto" w:frame="1"/>
                <w:lang w:eastAsia="en-US"/>
              </w:rPr>
              <w:t>абзаці четвертому</w:t>
            </w:r>
            <w:r w:rsidRPr="00697277">
              <w:rPr>
                <w:sz w:val="24"/>
                <w:szCs w:val="24"/>
                <w:lang w:eastAsia="en-US"/>
              </w:rPr>
              <w:t> частини першої статті 47 вказаного Закону.</w:t>
            </w:r>
          </w:p>
        </w:tc>
      </w:tr>
    </w:tbl>
    <w:p w:rsidR="00697277" w:rsidRPr="00697277" w:rsidRDefault="00697277" w:rsidP="00697277">
      <w:pPr>
        <w:spacing w:line="276" w:lineRule="auto"/>
        <w:rPr>
          <w:sz w:val="24"/>
          <w:szCs w:val="24"/>
        </w:rPr>
      </w:pPr>
      <w:r w:rsidRPr="00697277">
        <w:rPr>
          <w:sz w:val="24"/>
          <w:szCs w:val="24"/>
        </w:rPr>
        <w:tab/>
      </w:r>
      <w:r w:rsidRPr="00697277">
        <w:rPr>
          <w:sz w:val="24"/>
          <w:szCs w:val="24"/>
        </w:rPr>
        <w:tab/>
      </w:r>
      <w:r w:rsidRPr="00697277">
        <w:rPr>
          <w:sz w:val="24"/>
          <w:szCs w:val="24"/>
        </w:rPr>
        <w:tab/>
        <w:t>_________________________________________</w:t>
      </w:r>
      <w:r w:rsidRPr="00697277">
        <w:rPr>
          <w:sz w:val="24"/>
          <w:szCs w:val="24"/>
        </w:rPr>
        <w:tab/>
      </w:r>
      <w:r w:rsidRPr="00697277">
        <w:rPr>
          <w:sz w:val="24"/>
          <w:szCs w:val="24"/>
        </w:rPr>
        <w:tab/>
      </w:r>
      <w:r w:rsidRPr="00697277">
        <w:rPr>
          <w:sz w:val="24"/>
          <w:szCs w:val="24"/>
        </w:rPr>
        <w:tab/>
      </w:r>
      <w:r w:rsidRPr="00697277">
        <w:rPr>
          <w:sz w:val="24"/>
          <w:szCs w:val="24"/>
        </w:rPr>
        <w:tab/>
      </w:r>
    </w:p>
    <w:p w:rsidR="0060348A" w:rsidRDefault="0060348A"/>
    <w:sectPr w:rsidR="0060348A" w:rsidSect="004043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D092B"/>
    <w:multiLevelType w:val="multilevel"/>
    <w:tmpl w:val="DD48949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5C20006F"/>
    <w:multiLevelType w:val="hybridMultilevel"/>
    <w:tmpl w:val="75A253D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
    <w:nsid w:val="6995582A"/>
    <w:multiLevelType w:val="hybridMultilevel"/>
    <w:tmpl w:val="516634CC"/>
    <w:lvl w:ilvl="0" w:tplc="C08425BE">
      <w:start w:val="1"/>
      <w:numFmt w:val="decimal"/>
      <w:lvlText w:val="%1."/>
      <w:lvlJc w:val="left"/>
      <w:pPr>
        <w:ind w:left="644" w:hanging="360"/>
      </w:pPr>
      <w:rPr>
        <w:rFonts w:ascii="Times New Roman" w:eastAsia="Calibri" w:hAnsi="Times New Roman" w:cs="Times New Roman" w:hint="default"/>
        <w:b w:val="0"/>
        <w:i w:val="0"/>
        <w:strike w:val="0"/>
        <w:dstrike w:val="0"/>
        <w:sz w:val="28"/>
        <w:szCs w:val="28"/>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ADB"/>
    <w:rsid w:val="00050F6D"/>
    <w:rsid w:val="00073C6E"/>
    <w:rsid w:val="0011576B"/>
    <w:rsid w:val="0020457C"/>
    <w:rsid w:val="00240236"/>
    <w:rsid w:val="002D69E0"/>
    <w:rsid w:val="003A2ADB"/>
    <w:rsid w:val="00504B9D"/>
    <w:rsid w:val="005257FE"/>
    <w:rsid w:val="00553EAD"/>
    <w:rsid w:val="00591C30"/>
    <w:rsid w:val="005C3B2D"/>
    <w:rsid w:val="0060348A"/>
    <w:rsid w:val="00610183"/>
    <w:rsid w:val="00643818"/>
    <w:rsid w:val="00697277"/>
    <w:rsid w:val="007358DF"/>
    <w:rsid w:val="007462BB"/>
    <w:rsid w:val="00766C25"/>
    <w:rsid w:val="007A00A1"/>
    <w:rsid w:val="007A5DE6"/>
    <w:rsid w:val="007F253D"/>
    <w:rsid w:val="00897BEF"/>
    <w:rsid w:val="008D642A"/>
    <w:rsid w:val="0094159A"/>
    <w:rsid w:val="009671F1"/>
    <w:rsid w:val="00A76266"/>
    <w:rsid w:val="00A76C84"/>
    <w:rsid w:val="00AB6C3E"/>
    <w:rsid w:val="00B20180"/>
    <w:rsid w:val="00B6771D"/>
    <w:rsid w:val="00BF22A1"/>
    <w:rsid w:val="00C2775B"/>
    <w:rsid w:val="00C61E30"/>
    <w:rsid w:val="00CA3BE5"/>
    <w:rsid w:val="00CB346E"/>
    <w:rsid w:val="00D747F9"/>
    <w:rsid w:val="00E63E09"/>
    <w:rsid w:val="00E976E5"/>
    <w:rsid w:val="00FD0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ADB"/>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ADB"/>
    <w:pPr>
      <w:ind w:left="720"/>
      <w:contextualSpacing/>
    </w:pPr>
  </w:style>
  <w:style w:type="paragraph" w:styleId="a4">
    <w:name w:val="Balloon Text"/>
    <w:basedOn w:val="a"/>
    <w:link w:val="a5"/>
    <w:uiPriority w:val="99"/>
    <w:semiHidden/>
    <w:unhideWhenUsed/>
    <w:rsid w:val="003A2ADB"/>
    <w:rPr>
      <w:rFonts w:ascii="Tahoma" w:hAnsi="Tahoma" w:cs="Tahoma"/>
      <w:sz w:val="16"/>
      <w:szCs w:val="16"/>
    </w:rPr>
  </w:style>
  <w:style w:type="character" w:customStyle="1" w:styleId="a5">
    <w:name w:val="Текст выноски Знак"/>
    <w:basedOn w:val="a0"/>
    <w:link w:val="a4"/>
    <w:uiPriority w:val="99"/>
    <w:semiHidden/>
    <w:rsid w:val="003A2ADB"/>
    <w:rPr>
      <w:rFonts w:ascii="Tahoma" w:eastAsia="Times New Roman"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ADB"/>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ADB"/>
    <w:pPr>
      <w:ind w:left="720"/>
      <w:contextualSpacing/>
    </w:pPr>
  </w:style>
  <w:style w:type="paragraph" w:styleId="a4">
    <w:name w:val="Balloon Text"/>
    <w:basedOn w:val="a"/>
    <w:link w:val="a5"/>
    <w:uiPriority w:val="99"/>
    <w:semiHidden/>
    <w:unhideWhenUsed/>
    <w:rsid w:val="003A2ADB"/>
    <w:rPr>
      <w:rFonts w:ascii="Tahoma" w:hAnsi="Tahoma" w:cs="Tahoma"/>
      <w:sz w:val="16"/>
      <w:szCs w:val="16"/>
    </w:rPr>
  </w:style>
  <w:style w:type="character" w:customStyle="1" w:styleId="a5">
    <w:name w:val="Текст выноски Знак"/>
    <w:basedOn w:val="a0"/>
    <w:link w:val="a4"/>
    <w:uiPriority w:val="99"/>
    <w:semiHidden/>
    <w:rsid w:val="003A2ADB"/>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02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1895</Words>
  <Characters>10804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Company>
  <LinksUpToDate>false</LinksUpToDate>
  <CharactersWithSpaces>12674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Admin</cp:lastModifiedBy>
  <cp:revision>7</cp:revision>
  <cp:lastPrinted>2022-12-19T07:36:00Z</cp:lastPrinted>
  <dcterms:created xsi:type="dcterms:W3CDTF">2023-02-20T13:33:00Z</dcterms:created>
  <dcterms:modified xsi:type="dcterms:W3CDTF">2023-02-27T08:29:00Z</dcterms:modified>
</cp:coreProperties>
</file>