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31DD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340C1A">
        <w:rPr>
          <w:sz w:val="24"/>
          <w:szCs w:val="24"/>
        </w:rPr>
        <w:t>лютого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39</w:t>
      </w:r>
    </w:p>
    <w:p w:rsidR="00340C1A" w:rsidRDefault="00340C1A" w:rsidP="00E976E5">
      <w:pPr>
        <w:rPr>
          <w:b/>
          <w:sz w:val="24"/>
          <w:szCs w:val="24"/>
        </w:rPr>
      </w:pPr>
    </w:p>
    <w:p w:rsidR="00340C1A" w:rsidRPr="00340C1A" w:rsidRDefault="00A76266" w:rsidP="00340C1A">
      <w:pPr>
        <w:pStyle w:val="a3"/>
        <w:tabs>
          <w:tab w:val="left" w:pos="3780"/>
        </w:tabs>
        <w:ind w:left="644"/>
        <w:jc w:val="center"/>
        <w:rPr>
          <w:b/>
          <w:i/>
          <w:sz w:val="24"/>
          <w:szCs w:val="24"/>
        </w:rPr>
      </w:pPr>
      <w:r w:rsidRPr="00340C1A">
        <w:rPr>
          <w:b/>
          <w:sz w:val="24"/>
          <w:szCs w:val="24"/>
        </w:rPr>
        <w:t xml:space="preserve">Про </w:t>
      </w:r>
      <w:r w:rsidR="00340C1A" w:rsidRPr="00340C1A">
        <w:rPr>
          <w:b/>
          <w:sz w:val="24"/>
          <w:szCs w:val="24"/>
        </w:rPr>
        <w:t>розпорядження начальника Кіровоградської обласної військової адміністрації від 10 лютого 2023 року № 137-р «Про введення в дію рішення ради оборони обла</w:t>
      </w:r>
      <w:r w:rsidR="00731DD2">
        <w:rPr>
          <w:b/>
          <w:sz w:val="24"/>
          <w:szCs w:val="24"/>
        </w:rPr>
        <w:t>сті від 09 лютого 2023 року №1»</w:t>
      </w:r>
      <w:bookmarkStart w:id="0" w:name="_GoBack"/>
      <w:bookmarkEnd w:id="0"/>
    </w:p>
    <w:p w:rsidR="00050F6D" w:rsidRPr="00340C1A" w:rsidRDefault="00050F6D" w:rsidP="00340C1A">
      <w:pPr>
        <w:rPr>
          <w:rFonts w:eastAsia="Calibri"/>
          <w:b/>
          <w:sz w:val="24"/>
          <w:szCs w:val="24"/>
          <w:lang w:eastAsia="en-US"/>
        </w:rPr>
      </w:pPr>
    </w:p>
    <w:p w:rsidR="00240236" w:rsidRDefault="00240236" w:rsidP="00731DD2">
      <w:pPr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462BB" w:rsidRPr="00E976E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976E5">
        <w:rPr>
          <w:sz w:val="24"/>
          <w:szCs w:val="24"/>
        </w:rPr>
        <w:t xml:space="preserve">Контроль за виконанням цього рішення покласти на </w:t>
      </w:r>
      <w:r w:rsidR="00731DD2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731DD2">
        <w:rPr>
          <w:sz w:val="24"/>
          <w:szCs w:val="24"/>
        </w:rPr>
        <w:t>Смолінської</w:t>
      </w:r>
      <w:proofErr w:type="spellEnd"/>
      <w:r w:rsidR="00731DD2">
        <w:rPr>
          <w:sz w:val="24"/>
          <w:szCs w:val="24"/>
        </w:rPr>
        <w:t xml:space="preserve"> селищної ради Володимира БОЙКА.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40C1A" w:rsidP="003A2A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  <w:r w:rsidR="003A2ADB" w:rsidRPr="007A00A1">
        <w:rPr>
          <w:b/>
          <w:sz w:val="24"/>
          <w:szCs w:val="24"/>
        </w:rPr>
        <w:t xml:space="preserve">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240236"/>
    <w:rsid w:val="002D69E0"/>
    <w:rsid w:val="00340C1A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1DD2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2022-12-19T07:36:00Z</cp:lastPrinted>
  <dcterms:created xsi:type="dcterms:W3CDTF">2023-02-22T14:26:00Z</dcterms:created>
  <dcterms:modified xsi:type="dcterms:W3CDTF">2023-02-27T08:07:00Z</dcterms:modified>
</cp:coreProperties>
</file>