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D3" w:rsidRPr="00B45EFD" w:rsidRDefault="00B45EFD" w:rsidP="00A90FFB">
      <w:pPr>
        <w:pStyle w:val="a8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45EFD">
        <w:rPr>
          <w:rFonts w:ascii="Times New Roman" w:hAnsi="Times New Roman" w:cs="Times New Roman"/>
          <w:sz w:val="24"/>
          <w:szCs w:val="24"/>
          <w:lang w:val="uk-UA"/>
        </w:rPr>
        <w:tab/>
        <w:t>ПРОЄКТ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двадцять третя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3413CE" w:rsidRDefault="00B45EFD" w:rsidP="0067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«__»___________2023</w:t>
      </w:r>
      <w:r w:rsidR="003413CE" w:rsidRPr="003413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виготовлення </w:t>
      </w: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>технічної документації із землеустрою</w:t>
      </w: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щодо поділу земельної ділянки.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         Розглянувши заяву ФОП Міркунова Костянтина Васильовича з проханням про  надання дозволу на виготовлення технічної документації із землеустрою щодо поділу земельної ділянки (з додатками), керуючись </w:t>
      </w:r>
      <w:r w:rsidR="00D816BD" w:rsidRPr="00EA339D">
        <w:rPr>
          <w:rFonts w:ascii="Times New Roman" w:hAnsi="Times New Roman" w:cs="Times New Roman"/>
          <w:sz w:val="24"/>
          <w:szCs w:val="24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EA339D">
        <w:rPr>
          <w:rFonts w:ascii="Times New Roman" w:hAnsi="Times New Roman" w:cs="Times New Roman"/>
          <w:sz w:val="24"/>
          <w:szCs w:val="24"/>
        </w:rPr>
        <w:t xml:space="preserve">1 ст.26 </w:t>
      </w:r>
      <w:r w:rsidRPr="00EA339D">
        <w:rPr>
          <w:rFonts w:ascii="Times New Roman" w:hAnsi="Times New Roman" w:cs="Times New Roman"/>
          <w:sz w:val="24"/>
          <w:szCs w:val="24"/>
        </w:rPr>
        <w:t>Законом України «Про місцеве самоврядування в Україні»,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EA339D">
        <w:rPr>
          <w:rFonts w:ascii="Times New Roman" w:hAnsi="Times New Roman" w:cs="Times New Roman"/>
          <w:sz w:val="24"/>
          <w:szCs w:val="24"/>
        </w:rPr>
        <w:t xml:space="preserve">, 122 </w:t>
      </w:r>
      <w:r w:rsidRPr="00EA339D">
        <w:rPr>
          <w:rFonts w:ascii="Times New Roman" w:hAnsi="Times New Roman" w:cs="Times New Roman"/>
          <w:sz w:val="24"/>
          <w:szCs w:val="24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EA339D">
        <w:rPr>
          <w:rFonts w:ascii="Times New Roman" w:hAnsi="Times New Roman" w:cs="Times New Roman"/>
          <w:sz w:val="24"/>
          <w:szCs w:val="24"/>
        </w:rPr>
        <w:t xml:space="preserve"> Закону України «Про землеустрій»,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  <w:r w:rsidRPr="00EA339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ВИРІШИЛА: 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877" w:rsidRPr="00EA339D" w:rsidRDefault="00BE6803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</w:rPr>
        <w:t xml:space="preserve">1. Надати згоду, </w:t>
      </w:r>
      <w:r w:rsidR="00F45AA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bookmarkStart w:id="0" w:name="_GoBack"/>
      <w:bookmarkEnd w:id="0"/>
      <w:r w:rsidRPr="00EA339D">
        <w:rPr>
          <w:rFonts w:ascii="Times New Roman" w:hAnsi="Times New Roman" w:cs="Times New Roman"/>
          <w:sz w:val="24"/>
          <w:szCs w:val="24"/>
        </w:rPr>
        <w:t xml:space="preserve">виготовлення технічної документації із землеустрою щодо поділу земельної </w:t>
      </w:r>
      <w:r w:rsidR="00D816BD" w:rsidRPr="00EA339D">
        <w:rPr>
          <w:rFonts w:ascii="Times New Roman" w:hAnsi="Times New Roman" w:cs="Times New Roman"/>
          <w:sz w:val="24"/>
          <w:szCs w:val="24"/>
        </w:rPr>
        <w:t>ділянки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що перебуває в оренді ФОП Міркунова Костянтина Васильовича (ідентифікаційний код 2204015439) на підставі договору оренди землі б/н від 26 вересня 2007 року,  загальною</w:t>
      </w:r>
      <w:r w:rsidRPr="00EA339D">
        <w:rPr>
          <w:rFonts w:ascii="Times New Roman" w:hAnsi="Times New Roman" w:cs="Times New Roman"/>
          <w:sz w:val="24"/>
          <w:szCs w:val="24"/>
        </w:rPr>
        <w:t xml:space="preserve"> площею 0,40 га, для будівництва і обслуговування будівель торгівлі, для розміщення магазину КВЦПЗ В.03.07, кадастровий номер 3523186800:51:000:0245, розташованої за адресою: с. Хмельове, вул. Б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>удівельна, 12</w:t>
      </w:r>
      <w:r w:rsidRPr="00EA339D">
        <w:rPr>
          <w:rFonts w:ascii="Times New Roman" w:hAnsi="Times New Roman" w:cs="Times New Roman"/>
          <w:sz w:val="24"/>
          <w:szCs w:val="24"/>
        </w:rPr>
        <w:t xml:space="preserve">, Маловисківського </w:t>
      </w:r>
      <w:r w:rsidR="00D816BD" w:rsidRPr="00EA339D">
        <w:rPr>
          <w:rFonts w:ascii="Times New Roman" w:hAnsi="Times New Roman" w:cs="Times New Roman"/>
          <w:sz w:val="24"/>
          <w:szCs w:val="24"/>
        </w:rPr>
        <w:t>району, Кіровоградської області</w:t>
      </w:r>
      <w:r w:rsidR="00EA339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без зміни цільового призначення.</w:t>
      </w:r>
    </w:p>
    <w:p w:rsidR="00EA339D" w:rsidRPr="00EA339D" w:rsidRDefault="00EA339D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7F46" w:rsidRPr="00EA339D" w:rsidRDefault="00BE6803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2. Зобов’язати вищевказаного землекористувача замовити виготовлення технічної документації із землеустрою щодо поділу земельної ділянки та представити його на розгляд і затвердження сесії селищної ради. 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BE6803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Default="00183A39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FFB" w:rsidRPr="003413CE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413CE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3413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C21" w:rsidRDefault="00910C21" w:rsidP="000D48CC">
      <w:pPr>
        <w:spacing w:after="0" w:line="240" w:lineRule="auto"/>
      </w:pPr>
      <w:r>
        <w:separator/>
      </w:r>
    </w:p>
  </w:endnote>
  <w:endnote w:type="continuationSeparator" w:id="0">
    <w:p w:rsidR="00910C21" w:rsidRDefault="00910C21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52358"/>
      <w:docPartObj>
        <w:docPartGallery w:val="Page Numbers (Bottom of Page)"/>
        <w:docPartUnique/>
      </w:docPartObj>
    </w:sdtPr>
    <w:sdtEndPr/>
    <w:sdtContent>
      <w:p w:rsidR="000A3AD3" w:rsidRDefault="000A3A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A3">
          <w:rPr>
            <w:noProof/>
          </w:rPr>
          <w:t>1</w:t>
        </w:r>
        <w:r>
          <w:fldChar w:fldCharType="end"/>
        </w:r>
      </w:p>
    </w:sdtContent>
  </w:sdt>
  <w:p w:rsidR="0019541B" w:rsidRDefault="001954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C21" w:rsidRDefault="00910C21" w:rsidP="000D48CC">
      <w:pPr>
        <w:spacing w:after="0" w:line="240" w:lineRule="auto"/>
      </w:pPr>
      <w:r>
        <w:separator/>
      </w:r>
    </w:p>
  </w:footnote>
  <w:footnote w:type="continuationSeparator" w:id="0">
    <w:p w:rsidR="00910C21" w:rsidRDefault="00910C21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D74C4"/>
    <w:rsid w:val="002C3A6D"/>
    <w:rsid w:val="00337389"/>
    <w:rsid w:val="003413CE"/>
    <w:rsid w:val="003B42FD"/>
    <w:rsid w:val="003F6B5C"/>
    <w:rsid w:val="00412C7A"/>
    <w:rsid w:val="0046626D"/>
    <w:rsid w:val="00667EB9"/>
    <w:rsid w:val="00670EF8"/>
    <w:rsid w:val="0067669F"/>
    <w:rsid w:val="006A0671"/>
    <w:rsid w:val="00757D8B"/>
    <w:rsid w:val="00771CE4"/>
    <w:rsid w:val="0079612D"/>
    <w:rsid w:val="00840EAE"/>
    <w:rsid w:val="0089783D"/>
    <w:rsid w:val="008A35CF"/>
    <w:rsid w:val="00910C21"/>
    <w:rsid w:val="00937D9D"/>
    <w:rsid w:val="00943092"/>
    <w:rsid w:val="00975D80"/>
    <w:rsid w:val="009B4D4E"/>
    <w:rsid w:val="00A11803"/>
    <w:rsid w:val="00A372E5"/>
    <w:rsid w:val="00A90FFB"/>
    <w:rsid w:val="00AB3161"/>
    <w:rsid w:val="00B45EFD"/>
    <w:rsid w:val="00B5070C"/>
    <w:rsid w:val="00B542B6"/>
    <w:rsid w:val="00B736B2"/>
    <w:rsid w:val="00B77D86"/>
    <w:rsid w:val="00BD579D"/>
    <w:rsid w:val="00BE6803"/>
    <w:rsid w:val="00C00AA9"/>
    <w:rsid w:val="00CB5F82"/>
    <w:rsid w:val="00D041B5"/>
    <w:rsid w:val="00D1713F"/>
    <w:rsid w:val="00D816BD"/>
    <w:rsid w:val="00D87F46"/>
    <w:rsid w:val="00E43156"/>
    <w:rsid w:val="00E6068C"/>
    <w:rsid w:val="00E60A36"/>
    <w:rsid w:val="00EA339D"/>
    <w:rsid w:val="00EE3877"/>
    <w:rsid w:val="00F44D1A"/>
    <w:rsid w:val="00F45AA3"/>
    <w:rsid w:val="00F64E63"/>
    <w:rsid w:val="00F6682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6F93"/>
  <w15:docId w15:val="{79A1A779-38F0-4997-B442-F701DCC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Admin</cp:lastModifiedBy>
  <cp:revision>18</cp:revision>
  <cp:lastPrinted>2021-12-10T08:38:00Z</cp:lastPrinted>
  <dcterms:created xsi:type="dcterms:W3CDTF">2021-10-05T09:37:00Z</dcterms:created>
  <dcterms:modified xsi:type="dcterms:W3CDTF">2023-03-28T11:46:00Z</dcterms:modified>
</cp:coreProperties>
</file>