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E35B2A" w:rsidRPr="00E35B2A" w:rsidRDefault="00A76266" w:rsidP="00E35B2A">
      <w:pPr>
        <w:pStyle w:val="a3"/>
        <w:tabs>
          <w:tab w:val="left" w:pos="3780"/>
        </w:tabs>
        <w:jc w:val="center"/>
        <w:rPr>
          <w:b/>
          <w:sz w:val="24"/>
          <w:szCs w:val="24"/>
        </w:rPr>
      </w:pPr>
      <w:r w:rsidRPr="00E35B2A">
        <w:rPr>
          <w:b/>
          <w:sz w:val="24"/>
          <w:szCs w:val="24"/>
        </w:rPr>
        <w:t xml:space="preserve">Про </w:t>
      </w:r>
      <w:r w:rsidR="00E35B2A" w:rsidRPr="00E35B2A">
        <w:rPr>
          <w:b/>
          <w:sz w:val="24"/>
          <w:szCs w:val="24"/>
        </w:rPr>
        <w:t>розпорядження начальника Кіровоградської обласної військової адміністрації від 20 липня 2023 року №821-р «Про затвердження Порядку відшкодування вартості наданих послуг з реабілітації осіб з інвалідністю внаслідок війни та військовослужбовцям, звільненим з військової служби під час воєнного стану за станом здоров’я на підставі висновку (постанови) військово-лікарської комісії про непридатність до військової служби з виключенням з військового обліку, в комунальному підприємстві «</w:t>
      </w:r>
      <w:proofErr w:type="spellStart"/>
      <w:r w:rsidR="00E35B2A" w:rsidRPr="00E35B2A">
        <w:rPr>
          <w:b/>
          <w:sz w:val="24"/>
          <w:szCs w:val="24"/>
        </w:rPr>
        <w:t>Знам’янська</w:t>
      </w:r>
      <w:proofErr w:type="spellEnd"/>
      <w:r w:rsidR="00E35B2A" w:rsidRPr="00E35B2A">
        <w:rPr>
          <w:b/>
          <w:sz w:val="24"/>
          <w:szCs w:val="24"/>
        </w:rPr>
        <w:t xml:space="preserve"> обласна бальнеологічна лікарня» Кіровоградської обласної ради»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848BA" w:rsidRPr="00E35B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35B2A">
        <w:rPr>
          <w:sz w:val="24"/>
          <w:szCs w:val="24"/>
        </w:rPr>
        <w:t xml:space="preserve">Контроль за виконанням цього рішення покласти на </w:t>
      </w:r>
      <w:r w:rsidR="00E35B2A">
        <w:rPr>
          <w:sz w:val="24"/>
          <w:szCs w:val="24"/>
        </w:rPr>
        <w:t xml:space="preserve">начальника відділу ЦНАП </w:t>
      </w:r>
      <w:proofErr w:type="spellStart"/>
      <w:r w:rsidR="00E35B2A">
        <w:rPr>
          <w:sz w:val="24"/>
          <w:szCs w:val="24"/>
        </w:rPr>
        <w:t>Смолінської</w:t>
      </w:r>
      <w:proofErr w:type="spellEnd"/>
      <w:r w:rsidR="00E35B2A">
        <w:rPr>
          <w:sz w:val="24"/>
          <w:szCs w:val="24"/>
        </w:rPr>
        <w:t xml:space="preserve"> селищної ради </w:t>
      </w:r>
      <w:proofErr w:type="spellStart"/>
      <w:r w:rsidR="00E35B2A">
        <w:rPr>
          <w:sz w:val="24"/>
          <w:szCs w:val="24"/>
        </w:rPr>
        <w:t>Ауріку</w:t>
      </w:r>
      <w:proofErr w:type="spellEnd"/>
      <w:r w:rsidR="00E35B2A">
        <w:rPr>
          <w:sz w:val="24"/>
          <w:szCs w:val="24"/>
        </w:rPr>
        <w:t xml:space="preserve"> ВОЙЦИК.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35B2A" w:rsidRDefault="00E35B2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35B2A" w:rsidRDefault="00E35B2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35B2A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2023-07-20T13:32:00Z</dcterms:created>
  <dcterms:modified xsi:type="dcterms:W3CDTF">2023-07-20T13:32:00Z</dcterms:modified>
</cp:coreProperties>
</file>