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8C3324" w14:textId="6480ED84" w:rsidR="00933842" w:rsidRPr="00933842" w:rsidRDefault="00933842" w:rsidP="00933842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933842">
        <w:rPr>
          <w:b/>
          <w:bCs/>
          <w:sz w:val="24"/>
          <w:szCs w:val="24"/>
        </w:rPr>
        <w:t>Про розпорядження начальника Новоукраїнської районної військової адміністрації від 15 травня  2023 року №59–р «Про проведення перевіряння наявності та стану книг погосподарського обліку»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BEC1113" w14:textId="0747B1E9" w:rsidR="00D803EB" w:rsidRPr="00933842" w:rsidRDefault="00157735" w:rsidP="00184BE1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33842">
        <w:rPr>
          <w:sz w:val="24"/>
          <w:szCs w:val="24"/>
        </w:rPr>
        <w:t xml:space="preserve">Контроль за виконанням цього рішення покласти на </w:t>
      </w:r>
      <w:r w:rsidR="00933842">
        <w:rPr>
          <w:sz w:val="24"/>
          <w:szCs w:val="24"/>
        </w:rPr>
        <w:t>начальника відділу ЦНАП Смолінської селищної ради Ауріку ВОЙЦИК.</w:t>
      </w:r>
    </w:p>
    <w:p w14:paraId="44745124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4E89F40" w14:textId="77777777" w:rsidR="00007617" w:rsidRDefault="0000761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07617"/>
    <w:rsid w:val="00050F6D"/>
    <w:rsid w:val="000D3ED4"/>
    <w:rsid w:val="000E7FD0"/>
    <w:rsid w:val="0010683A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3384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19</cp:revision>
  <cp:lastPrinted>2023-07-25T07:25:00Z</cp:lastPrinted>
  <dcterms:created xsi:type="dcterms:W3CDTF">2023-04-25T12:21:00Z</dcterms:created>
  <dcterms:modified xsi:type="dcterms:W3CDTF">2023-09-27T18:36:00Z</dcterms:modified>
</cp:coreProperties>
</file>