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EF3207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31 </w:t>
      </w:r>
      <w:r w:rsidR="00F257F6">
        <w:rPr>
          <w:sz w:val="24"/>
          <w:szCs w:val="24"/>
        </w:rPr>
        <w:t>серпня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184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516646" w:rsidRPr="00516646" w:rsidRDefault="00516646" w:rsidP="00516646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516646">
        <w:rPr>
          <w:b/>
          <w:sz w:val="24"/>
          <w:szCs w:val="24"/>
        </w:rPr>
        <w:t>Про розпорядження голови Кіровоградської обласної державної адміністрації від 04 серпня 2023 року №902 –р «Про затвердження обласного плану заходів з виконання Закону України «Про засудження та заборону пропаганди російської імперської політики в Україні і деколонізацію топонімії»</w:t>
      </w:r>
    </w:p>
    <w:p w:rsidR="00715F9D" w:rsidRPr="008C7F6C" w:rsidRDefault="00715F9D" w:rsidP="00865999">
      <w:pPr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516646" w:rsidRDefault="00516646" w:rsidP="00516646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Структурним підрозділам та відділам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ради, старостам </w:t>
      </w:r>
      <w:proofErr w:type="spellStart"/>
      <w:r>
        <w:rPr>
          <w:sz w:val="24"/>
          <w:szCs w:val="24"/>
        </w:rPr>
        <w:t>старостинських</w:t>
      </w:r>
      <w:proofErr w:type="spellEnd"/>
      <w:r>
        <w:rPr>
          <w:sz w:val="24"/>
          <w:szCs w:val="24"/>
        </w:rPr>
        <w:t xml:space="preserve"> округів забезпечити виконання Плану заходів та здійсню</w:t>
      </w:r>
      <w:r w:rsidR="00EF3207">
        <w:rPr>
          <w:sz w:val="24"/>
          <w:szCs w:val="24"/>
        </w:rPr>
        <w:t>вати інформування Кіровоградської обласної військової адміністрації</w:t>
      </w:r>
      <w:r>
        <w:rPr>
          <w:sz w:val="24"/>
          <w:szCs w:val="24"/>
        </w:rPr>
        <w:t xml:space="preserve"> у визначені у Плані терміни.</w:t>
      </w:r>
    </w:p>
    <w:p w:rsidR="00F257F6" w:rsidRPr="0051664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516646">
        <w:rPr>
          <w:sz w:val="24"/>
          <w:szCs w:val="24"/>
        </w:rPr>
        <w:t xml:space="preserve">Контроль за виконанням цього рішення покласти на </w:t>
      </w:r>
      <w:r w:rsidR="00516646">
        <w:rPr>
          <w:sz w:val="24"/>
          <w:szCs w:val="24"/>
        </w:rPr>
        <w:t>селищного голову Миколу МАЗУРУ.</w:t>
      </w:r>
    </w:p>
    <w:p w:rsidR="00EC4AAF" w:rsidRDefault="00EC4AAF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014B1" w:rsidRDefault="00B014B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8C7F6C" w:rsidRDefault="008C7F6C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16646" w:rsidRDefault="0051664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D640F"/>
    <w:rsid w:val="004E5ABC"/>
    <w:rsid w:val="00504B9D"/>
    <w:rsid w:val="00516646"/>
    <w:rsid w:val="005257FE"/>
    <w:rsid w:val="00553EAD"/>
    <w:rsid w:val="00591C30"/>
    <w:rsid w:val="005C321F"/>
    <w:rsid w:val="005C373B"/>
    <w:rsid w:val="005C3B2D"/>
    <w:rsid w:val="0060348A"/>
    <w:rsid w:val="00610183"/>
    <w:rsid w:val="00643818"/>
    <w:rsid w:val="00715F9D"/>
    <w:rsid w:val="007358DF"/>
    <w:rsid w:val="007462BB"/>
    <w:rsid w:val="00766C25"/>
    <w:rsid w:val="007A00A1"/>
    <w:rsid w:val="007A5DE6"/>
    <w:rsid w:val="007F253D"/>
    <w:rsid w:val="00865999"/>
    <w:rsid w:val="00897BEF"/>
    <w:rsid w:val="008B1EFF"/>
    <w:rsid w:val="008C7F6C"/>
    <w:rsid w:val="009133A2"/>
    <w:rsid w:val="00940208"/>
    <w:rsid w:val="0094159A"/>
    <w:rsid w:val="009671F1"/>
    <w:rsid w:val="00A76266"/>
    <w:rsid w:val="00A76C84"/>
    <w:rsid w:val="00AB6C3E"/>
    <w:rsid w:val="00B014B1"/>
    <w:rsid w:val="00B6771D"/>
    <w:rsid w:val="00B848BA"/>
    <w:rsid w:val="00C2775B"/>
    <w:rsid w:val="00C61E30"/>
    <w:rsid w:val="00CB346E"/>
    <w:rsid w:val="00D747F9"/>
    <w:rsid w:val="00DB4DF0"/>
    <w:rsid w:val="00DF2007"/>
    <w:rsid w:val="00E63E09"/>
    <w:rsid w:val="00E976E5"/>
    <w:rsid w:val="00EC4AAF"/>
    <w:rsid w:val="00EF3207"/>
    <w:rsid w:val="00F257F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2023-07-25T07:26:00Z</cp:lastPrinted>
  <dcterms:created xsi:type="dcterms:W3CDTF">2023-04-25T12:21:00Z</dcterms:created>
  <dcterms:modified xsi:type="dcterms:W3CDTF">2023-09-04T11:37:00Z</dcterms:modified>
</cp:coreProperties>
</file>