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D5016" w:rsidRPr="000D5016" w:rsidRDefault="000D5016" w:rsidP="000D5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0D5016" w:rsidRPr="000D5016" w:rsidRDefault="000D5016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вадцять </w:t>
      </w:r>
      <w:r w:rsidR="009D417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дев’ята</w:t>
      </w:r>
      <w:r w:rsidR="00F45AA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сесія восьмого скликання </w:t>
      </w:r>
    </w:p>
    <w:p w:rsidR="000D5016" w:rsidRPr="000D5016" w:rsidRDefault="00C33E69" w:rsidP="000D5016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ПРОЄКТ 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 І Ш Е Н Н Я</w:t>
      </w:r>
      <w:r w:rsidR="000D5016" w:rsidRPr="000D501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3413CE" w:rsidRPr="00C524B6" w:rsidRDefault="00791F89" w:rsidP="006766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__________</w:t>
      </w:r>
      <w:r w:rsidR="00C15DD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45EFD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2023</w:t>
      </w:r>
      <w:r w:rsidR="003413CE" w:rsidRPr="00C524B6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року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_____</w:t>
      </w:r>
      <w:bookmarkStart w:id="0" w:name="_GoBack"/>
      <w:bookmarkEnd w:id="0"/>
    </w:p>
    <w:p w:rsidR="00A90FFB" w:rsidRPr="003413CE" w:rsidRDefault="00A90FFB" w:rsidP="00A90FFB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320809" w:rsidRPr="00791F89" w:rsidRDefault="00320809" w:rsidP="00C7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надання дозволу на виготовлення </w:t>
      </w:r>
    </w:p>
    <w:p w:rsidR="00320809" w:rsidRPr="00F76054" w:rsidRDefault="00320809" w:rsidP="00C773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проекту</w:t>
      </w: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із землеустрою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>щодо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відведення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br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>земельн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их</w:t>
      </w:r>
      <w:r w:rsidRPr="00791F8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ділян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ок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в оренду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технічної 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документації із землеустрою щодо 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інвентаризації земельної ділянки  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br/>
        <w:t xml:space="preserve">та розробку детального плану території </w:t>
      </w:r>
      <w:r w:rsidR="00C7738F">
        <w:rPr>
          <w:rFonts w:ascii="Times New Roman" w:hAnsi="Times New Roman" w:cs="Times New Roman"/>
          <w:b/>
          <w:sz w:val="24"/>
          <w:szCs w:val="24"/>
          <w:lang w:val="uk-UA"/>
        </w:rPr>
        <w:br/>
        <w:t>( частини кварталу )</w:t>
      </w:r>
    </w:p>
    <w:p w:rsidR="00BE6803" w:rsidRPr="00791F8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91F89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</w:p>
    <w:p w:rsidR="00BE6803" w:rsidRPr="001D0B2C" w:rsidRDefault="00AB5B6A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Відповідно до </w:t>
      </w:r>
      <w:r w:rsidR="00C7738F">
        <w:rPr>
          <w:rFonts w:ascii="Times New Roman" w:hAnsi="Times New Roman" w:cs="Times New Roman"/>
          <w:sz w:val="24"/>
          <w:szCs w:val="24"/>
          <w:lang w:val="uk-UA"/>
        </w:rPr>
        <w:t>клопотань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ТОВ « Смолінська БЕСС », ТОВ « СОНЯЧНА -</w:t>
      </w:r>
      <w:r w:rsidR="00211F38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»</w:t>
      </w:r>
      <w:r w:rsidR="00C7738F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11F38">
        <w:rPr>
          <w:rFonts w:ascii="Times New Roman" w:hAnsi="Times New Roman" w:cs="Times New Roman"/>
          <w:sz w:val="24"/>
          <w:szCs w:val="24"/>
          <w:lang w:val="uk-UA"/>
        </w:rPr>
        <w:t xml:space="preserve">ТОВ </w:t>
      </w:r>
      <w:r w:rsidR="00211F38">
        <w:rPr>
          <w:rFonts w:ascii="Times New Roman" w:hAnsi="Times New Roman" w:cs="Times New Roman"/>
          <w:sz w:val="24"/>
          <w:szCs w:val="24"/>
          <w:lang w:val="uk-UA"/>
        </w:rPr>
        <w:br/>
        <w:t xml:space="preserve">« СОНЯЧНА -3 » </w:t>
      </w:r>
      <w:r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еруючись 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>п.34 ч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1 ст.26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місцеве самоврядування в Україні», ст.12,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 58,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4176">
        <w:rPr>
          <w:rFonts w:ascii="Times New Roman" w:hAnsi="Times New Roman" w:cs="Times New Roman"/>
          <w:sz w:val="24"/>
          <w:szCs w:val="24"/>
          <w:lang w:val="uk-UA"/>
        </w:rPr>
        <w:t xml:space="preserve">66, 76,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79</w:t>
      </w:r>
      <w:r w:rsidR="00BE6803" w:rsidRPr="00EA339D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1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8767B">
        <w:rPr>
          <w:rFonts w:ascii="Times New Roman" w:hAnsi="Times New Roman" w:cs="Times New Roman"/>
          <w:sz w:val="24"/>
          <w:szCs w:val="24"/>
          <w:lang w:val="uk-UA"/>
        </w:rPr>
        <w:t>80</w:t>
      </w:r>
      <w:r>
        <w:rPr>
          <w:rFonts w:ascii="Times New Roman" w:hAnsi="Times New Roman" w:cs="Times New Roman"/>
          <w:sz w:val="24"/>
          <w:szCs w:val="24"/>
          <w:lang w:val="uk-UA"/>
        </w:rPr>
        <w:t>, 123, 124, 134,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 185,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п. 3, ч. 5, ст.. 186</w:t>
      </w:r>
      <w:r w:rsidR="00D816BD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України, ст.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5, 19, 22,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25, 26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30, 35, </w:t>
      </w:r>
      <w:r w:rsidR="00D816BD" w:rsidRPr="00EA339D">
        <w:rPr>
          <w:rFonts w:ascii="Times New Roman" w:hAnsi="Times New Roman" w:cs="Times New Roman"/>
          <w:sz w:val="24"/>
          <w:szCs w:val="24"/>
          <w:lang w:val="uk-UA"/>
        </w:rPr>
        <w:t>56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, 57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Закону України «Про землеустрій», </w:t>
      </w:r>
      <w:r w:rsidR="001D0B2C" w:rsidRPr="001D0B2C">
        <w:rPr>
          <w:rFonts w:ascii="Times New Roman" w:eastAsia="DejaVu Sans" w:hAnsi="Times New Roman" w:cs="Times New Roman"/>
          <w:sz w:val="24"/>
          <w:szCs w:val="24"/>
          <w:lang w:val="uk-UA"/>
        </w:rPr>
        <w:t>Закону України «Про оренду землі</w:t>
      </w:r>
      <w:r w:rsidR="001D0B2C" w:rsidRPr="00C7738F">
        <w:rPr>
          <w:rFonts w:ascii="Times New Roman" w:eastAsia="DejaVu Sans" w:hAnsi="Times New Roman" w:cs="Times New Roman"/>
          <w:sz w:val="24"/>
          <w:szCs w:val="24"/>
          <w:lang w:val="uk-UA"/>
        </w:rPr>
        <w:t>»</w:t>
      </w:r>
      <w:r w:rsidR="00C7738F" w:rsidRPr="00C7738F">
        <w:rPr>
          <w:rFonts w:ascii="Times New Roman" w:hAnsi="Times New Roman" w:cs="Times New Roman"/>
          <w:sz w:val="24"/>
          <w:szCs w:val="24"/>
          <w:lang w:val="uk-UA"/>
        </w:rPr>
        <w:t>, пункту 7 Прикінцевих та перехідних положень Закону України « Про державний земельний кадастр », постанови Кабінету міністрів України від 23 травня 2012 року № 513 « Про затвердження Порядку проведення інвентаризації земель »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C773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738F" w:rsidRPr="00C7738F">
        <w:rPr>
          <w:rFonts w:ascii="Times New Roman" w:hAnsi="Times New Roman" w:cs="Times New Roman"/>
          <w:sz w:val="24"/>
          <w:szCs w:val="24"/>
          <w:lang w:val="uk-UA"/>
        </w:rPr>
        <w:t>статтями 8, 10, 19, пунктом 6³ Прикінцевих положень Закону України «Про регулювання містобудівної діяльності», на підставі пп. 5, 6, п. 30; пп. 7, 9, п. 32 Постанови Кабінету Міністрів України від 01 вересня 2021 року № 926 «Про затвердження Порядку розроблення, оновлення, внесення змін та затвердження містобудівної документації», Наказу Міністерства регіонального розвитку, будівництва та житлово-комунального господарства від 16 листопада 2011 року № 290 «Про затвердження Порядку розроблення містобудівної документації», зареєстрованого в Міністерстві юстиції України від 20 грудня 2011 року за  № 1468/20206</w:t>
      </w:r>
      <w:r w:rsidR="004518A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>селищна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рада</w:t>
      </w:r>
      <w:r w:rsidR="00BE6803" w:rsidRPr="001D0B2C">
        <w:rPr>
          <w:rFonts w:ascii="Times New Roman" w:hAnsi="Times New Roman" w:cs="Times New Roman"/>
          <w:sz w:val="24"/>
          <w:szCs w:val="24"/>
          <w:lang w:val="uk-UA"/>
        </w:rPr>
        <w:t xml:space="preserve">:  </w:t>
      </w:r>
    </w:p>
    <w:p w:rsidR="00BE6803" w:rsidRPr="001D0B2C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E6803" w:rsidRPr="00E0517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179">
        <w:rPr>
          <w:rFonts w:ascii="Times New Roman" w:hAnsi="Times New Roman" w:cs="Times New Roman"/>
          <w:sz w:val="24"/>
          <w:szCs w:val="24"/>
          <w:lang w:val="uk-UA"/>
        </w:rPr>
        <w:t xml:space="preserve">ВИРІШИЛА: </w:t>
      </w:r>
    </w:p>
    <w:p w:rsidR="00BE6803" w:rsidRPr="00E05179" w:rsidRDefault="00BE6803" w:rsidP="00BE68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18AF" w:rsidRPr="0098734F" w:rsidRDefault="004518AF" w:rsidP="0098734F">
      <w:pPr>
        <w:pStyle w:val="aa"/>
        <w:numPr>
          <w:ilvl w:val="0"/>
          <w:numId w:val="4"/>
        </w:numPr>
        <w:tabs>
          <w:tab w:val="left" w:pos="993"/>
        </w:tabs>
        <w:ind w:left="-170" w:right="-6"/>
        <w:rPr>
          <w:rFonts w:ascii="Times New Roman" w:hAnsi="Times New Roman" w:cs="Times New Roman"/>
          <w:sz w:val="24"/>
          <w:szCs w:val="24"/>
          <w:lang w:val="uk-UA"/>
        </w:rPr>
      </w:pPr>
      <w:r w:rsidRPr="0098734F">
        <w:rPr>
          <w:rFonts w:ascii="Times New Roman" w:hAnsi="Times New Roman" w:cs="Times New Roman"/>
          <w:sz w:val="24"/>
          <w:szCs w:val="24"/>
          <w:lang w:val="uk-UA"/>
        </w:rPr>
        <w:t>Надати дозвіл на розроблення детального плану території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br/>
        <w:t xml:space="preserve">  -(частини кварталу) </w:t>
      </w:r>
      <w:r w:rsidRPr="0098734F">
        <w:rPr>
          <w:rFonts w:ascii="Times New Roman" w:hAnsi="Times New Roman" w:cs="Times New Roman"/>
          <w:sz w:val="24"/>
          <w:szCs w:val="24"/>
          <w:lang w:val="uk-UA"/>
        </w:rPr>
        <w:t>обмеженої вул. Геологів та вул. Прибережна орієнтованою площею 2,0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>000</w:t>
      </w:r>
      <w:r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 га  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</w:t>
      </w:r>
      <w:r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смт Смоліне,  Новоукраїнського району Кіровоградської області </w:t>
      </w:r>
      <w:r w:rsidRPr="0098734F">
        <w:rPr>
          <w:rFonts w:ascii="Times New Roman" w:hAnsi="Times New Roman" w:cs="Times New Roman"/>
          <w:bCs/>
          <w:sz w:val="24"/>
          <w:szCs w:val="24"/>
          <w:lang w:val="uk-UA"/>
        </w:rPr>
        <w:t>для будівництва, експлуатації та обслуговування будівель та споруд об’єктів енергогенеруючих підприємств, установ і організацій</w:t>
      </w:r>
      <w:r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 (далі – Детальний план територі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>ї);</w:t>
      </w:r>
    </w:p>
    <w:p w:rsidR="00E77DBA" w:rsidRPr="0098734F" w:rsidRDefault="0098734F" w:rsidP="0098734F">
      <w:pPr>
        <w:pStyle w:val="aa"/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  -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>(частини кварталу) обмеженої вул. Казакова та вул. Автобазівська орієнтованою площею 6,0000 га за адресою: смт</w:t>
      </w:r>
      <w:r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 Смоліне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  Новоукраїнського району Кіровоградської області </w:t>
      </w:r>
      <w:r w:rsidR="00E77DBA" w:rsidRPr="0098734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для будівництва, експлуатації та обслуговування будівель та споруд об’єктів енергогенеруючих підприємств, установ і організацій  </w:t>
      </w:r>
      <w:r w:rsidR="00E77DBA" w:rsidRPr="0098734F">
        <w:rPr>
          <w:rFonts w:ascii="Times New Roman" w:hAnsi="Times New Roman" w:cs="Times New Roman"/>
          <w:sz w:val="24"/>
          <w:szCs w:val="24"/>
          <w:lang w:val="uk-UA"/>
        </w:rPr>
        <w:t>(далі – Детальний план території).</w:t>
      </w:r>
    </w:p>
    <w:p w:rsidR="0098734F" w:rsidRPr="0098734F" w:rsidRDefault="0098734F" w:rsidP="0098734F">
      <w:pPr>
        <w:pStyle w:val="aa"/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734F">
        <w:rPr>
          <w:rFonts w:ascii="Times New Roman" w:hAnsi="Times New Roman" w:cs="Times New Roman"/>
          <w:sz w:val="24"/>
          <w:szCs w:val="24"/>
          <w:lang w:val="uk-UA"/>
        </w:rPr>
        <w:t xml:space="preserve">  - території земельної ділянки в адміністративних межах Смолінської ТГ Новоукраїнського району Кіровоградської області (за межами населеного пункту) орієнтованою площею 0,4500 га</w:t>
      </w:r>
      <w:r w:rsidRPr="0098734F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для будівництва, експлуатації та обслуговування будівель та споруд об’єктів енергогенеруючих підприємств, установ і організацій  </w:t>
      </w:r>
      <w:r w:rsidRPr="0098734F">
        <w:rPr>
          <w:rFonts w:ascii="Times New Roman" w:hAnsi="Times New Roman" w:cs="Times New Roman"/>
          <w:sz w:val="24"/>
          <w:szCs w:val="24"/>
          <w:lang w:val="uk-UA"/>
        </w:rPr>
        <w:t>(далі – Детальний план території).</w:t>
      </w:r>
    </w:p>
    <w:p w:rsidR="004518AF" w:rsidRPr="004518AF" w:rsidRDefault="004518AF" w:rsidP="0098734F">
      <w:pPr>
        <w:tabs>
          <w:tab w:val="left" w:pos="993"/>
        </w:tabs>
        <w:ind w:left="-170" w:right="-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2. Замовником розробки детального плану території визначити Смолінську селищну раду (код ЄДРПОУ - </w:t>
      </w:r>
      <w:hyperlink r:id="rId9" w:history="1">
        <w:r w:rsidRPr="0098734F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05378818</w:t>
        </w:r>
      </w:hyperlink>
      <w:r w:rsidRPr="004518AF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4518AF" w:rsidRPr="004518AF" w:rsidRDefault="004518AF" w:rsidP="0098734F">
      <w:pPr>
        <w:tabs>
          <w:tab w:val="left" w:pos="993"/>
        </w:tabs>
        <w:ind w:left="-170" w:right="-6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   3. Фінансування робіт по розробленню детального плану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 xml:space="preserve"> території здійснити за рахунок 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коштів 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>ТОВ « Смолінська БЕСС », ТОВ « СОНЯЧНА -2 » та ТОВ « СОНЯЧНА -3 »</w:t>
      </w:r>
      <w:r w:rsidRPr="004518AF">
        <w:rPr>
          <w:rFonts w:ascii="Times New Roman" w:hAnsi="Times New Roman" w:cs="Times New Roman"/>
          <w:sz w:val="24"/>
          <w:szCs w:val="24"/>
          <w:lang w:val="uk-UA"/>
        </w:rPr>
        <w:t xml:space="preserve"> або інших джерел не заборонених чинним законодавством України (далі – Платник).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4. Визначити за погодженням з Платником, організацію – розробника детального плану території, з відповідним кваліфікаційним сертифікатом на виконання робіт з розроблення містобудівної документації (далі – Виконавець).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5. Укласти тристоронній договір між Замовником, Платником та Виконавцем про розроблення детального плану території, вказаного у пункті 1 цього рішення.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6. Відділу будівництва, земельних ресурсів, архітектури та житлово-комунального господарства Смолінської селищної ради: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- підготувати та надати вихідні дані на розробку детального плану території Виконавцю;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- забезпечити оприлюднення матеріалів розробленого детального плану території шляхом їх розміщення на веб-сайті Смолінської селищної ради;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- провести громадські слухання в рамках проведення громадського обговорення із урахуванням вимог Закону України  «Про стратегічну екологічну оцінку» проекту детального плану території;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- розглянути проект детального плану території на засіданні архітектурно-містобудівної ради при відділі будівництва, земельних ресурсів, архітектури та житлово-комунального господарства Смолінської селищної ради (далі – архітектурно-містобудівна рада);</w:t>
      </w:r>
    </w:p>
    <w:p w:rsidR="004518AF" w:rsidRPr="004518AF" w:rsidRDefault="004518AF" w:rsidP="0098734F">
      <w:pPr>
        <w:tabs>
          <w:tab w:val="left" w:pos="993"/>
        </w:tabs>
        <w:ind w:left="-170" w:right="-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518AF">
        <w:rPr>
          <w:rFonts w:ascii="Times New Roman" w:hAnsi="Times New Roman" w:cs="Times New Roman"/>
          <w:sz w:val="24"/>
          <w:szCs w:val="24"/>
          <w:lang w:val="uk-UA"/>
        </w:rPr>
        <w:t>після оприлюднення на веб-сайті Смолінської селищної ради, проведення громадського слухання та розгляду на засіданні архітектурно-містобудівної ради подати детальний план території на розгляд та затвердження Смолінській селищній раді.</w:t>
      </w:r>
    </w:p>
    <w:p w:rsidR="004518AF" w:rsidRDefault="004518AF" w:rsidP="00320809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8734F" w:rsidRDefault="0098734F" w:rsidP="00320809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7. 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дозвіл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на виготовлення </w:t>
      </w:r>
      <w:r>
        <w:rPr>
          <w:rFonts w:ascii="Times New Roman" w:hAnsi="Times New Roman" w:cs="Times New Roman"/>
          <w:sz w:val="24"/>
          <w:szCs w:val="24"/>
          <w:lang w:val="uk-UA"/>
        </w:rPr>
        <w:t>проекту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</w:t>
      </w:r>
      <w:r>
        <w:rPr>
          <w:rFonts w:ascii="Times New Roman" w:hAnsi="Times New Roman" w:cs="Times New Roman"/>
          <w:sz w:val="24"/>
          <w:szCs w:val="24"/>
          <w:lang w:val="uk-UA"/>
        </w:rPr>
        <w:t>відведення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земельн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комунальної власності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</w:p>
    <w:p w:rsidR="00320809" w:rsidRPr="00AB5B6A" w:rsidRDefault="0098734F" w:rsidP="00320809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320809" w:rsidRPr="000745A5">
        <w:rPr>
          <w:rFonts w:ascii="Times New Roman" w:hAnsi="Times New Roman" w:cs="Times New Roman"/>
          <w:b/>
          <w:sz w:val="24"/>
          <w:szCs w:val="24"/>
          <w:lang w:val="uk-UA"/>
        </w:rPr>
        <w:t>ТОВ « Смолінська БЕСС »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44923243 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площею 0,4500 га у тому числі 0,4500 га– землі, які використовуються для технічної інфраструктури ( згідно з КВЗУ: 010.00 )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 w:rsidR="00320809" w:rsidRPr="00AB5B6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. 14.01 ) із земель промисловості, транспорту, електронних комунікацій, енергетики, оборони та іншого призначення на території Смолінської ТГ Новоукраїнського району Кіровоградської області ( за межами населеного пункту ).</w:t>
      </w:r>
    </w:p>
    <w:p w:rsidR="00320809" w:rsidRPr="00AB5B6A" w:rsidRDefault="0098734F" w:rsidP="00320809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809" w:rsidRPr="000745A5">
        <w:rPr>
          <w:rFonts w:ascii="Times New Roman" w:hAnsi="Times New Roman" w:cs="Times New Roman"/>
          <w:b/>
          <w:sz w:val="24"/>
          <w:szCs w:val="24"/>
          <w:lang w:val="uk-UA"/>
        </w:rPr>
        <w:t>ТОВ « С</w:t>
      </w:r>
      <w:r w:rsidR="00320809">
        <w:rPr>
          <w:rFonts w:ascii="Times New Roman" w:hAnsi="Times New Roman" w:cs="Times New Roman"/>
          <w:b/>
          <w:sz w:val="24"/>
          <w:szCs w:val="24"/>
          <w:lang w:val="uk-UA"/>
        </w:rPr>
        <w:t>ОНЯЧНА -2</w:t>
      </w:r>
      <w:r w:rsidR="00320809" w:rsidRPr="000745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»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44228715 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площею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00 га у тому числі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00 га – землі, які використовуються для технічної інфраструктури ( згідно з КВЗУ: 010.00 ) для розміщення, будівництва, експлуатації та обслуговування будівель і споруд об’єктів енергогенеруючих підприємств, установ і організацій ( згідно з КВЦПЗ: </w:t>
      </w:r>
      <w:r w:rsidR="00320809" w:rsidRPr="00AB5B6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. 14.01 ) із земель промисловості, транспорту, електронних комунікацій, енергетики, оборони та іншого призначення на території Смолінської ТГ Новоукраїнського району Кіровоградської області ( за межами населеного пункту ).</w:t>
      </w:r>
    </w:p>
    <w:p w:rsidR="00320809" w:rsidRDefault="0098734F" w:rsidP="00320809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320809" w:rsidRPr="000745A5">
        <w:rPr>
          <w:rFonts w:ascii="Times New Roman" w:hAnsi="Times New Roman" w:cs="Times New Roman"/>
          <w:b/>
          <w:sz w:val="24"/>
          <w:szCs w:val="24"/>
          <w:lang w:val="uk-UA"/>
        </w:rPr>
        <w:t>ТОВ « С</w:t>
      </w:r>
      <w:r w:rsidR="00320809">
        <w:rPr>
          <w:rFonts w:ascii="Times New Roman" w:hAnsi="Times New Roman" w:cs="Times New Roman"/>
          <w:b/>
          <w:sz w:val="24"/>
          <w:szCs w:val="24"/>
          <w:lang w:val="uk-UA"/>
        </w:rPr>
        <w:t>ОНЯЧНА -3</w:t>
      </w:r>
      <w:r w:rsidR="00320809" w:rsidRPr="000745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»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 44289778 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орієнтовною площею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00 га у тому числі 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20809">
        <w:rPr>
          <w:rFonts w:ascii="Times New Roman" w:hAnsi="Times New Roman" w:cs="Times New Roman"/>
          <w:sz w:val="24"/>
          <w:szCs w:val="24"/>
          <w:lang w:val="uk-UA"/>
        </w:rPr>
        <w:t>00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00 га – землі, які використовуються для технічної інфраструктури ( згідно з КВЗУ: 010.00 ) для розміщення, будівництва, експлуатації та обслуговування будівель і 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споруд об’єктів енергогенеруючих підприємств, установ і організацій ( згідно з КВЦПЗ: </w:t>
      </w:r>
      <w:r w:rsidR="00320809" w:rsidRPr="00AB5B6A">
        <w:rPr>
          <w:rFonts w:ascii="Times New Roman" w:hAnsi="Times New Roman" w:cs="Times New Roman"/>
          <w:sz w:val="24"/>
          <w:szCs w:val="24"/>
          <w:lang w:val="en-US"/>
        </w:rPr>
        <w:t>J</w:t>
      </w:r>
      <w:r w:rsidR="00320809" w:rsidRPr="00AB5B6A">
        <w:rPr>
          <w:rFonts w:ascii="Times New Roman" w:hAnsi="Times New Roman" w:cs="Times New Roman"/>
          <w:sz w:val="24"/>
          <w:szCs w:val="24"/>
          <w:lang w:val="uk-UA"/>
        </w:rPr>
        <w:t>. 14.01 ) із земель промисловості, транспорту, електронних комунікацій, енергетики, оборони та іншого призначення на території Смолінської ТГ Новоукраїнського району Кіровоградської області ( за межами населеного пункту ).</w:t>
      </w:r>
    </w:p>
    <w:p w:rsidR="00320809" w:rsidRDefault="00320809" w:rsidP="00320809">
      <w:pPr>
        <w:spacing w:after="0" w:line="240" w:lineRule="auto"/>
        <w:ind w:left="-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98734F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. Зобов’язати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ТОВ « Смолінська БЕСС », ТОВ « СОНЯЧНА -2 », ТОВ « СОНЯЧНА -3 » 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замовити виготовлення </w:t>
      </w:r>
      <w:r>
        <w:rPr>
          <w:rFonts w:ascii="Times New Roman" w:hAnsi="Times New Roman" w:cs="Times New Roman"/>
          <w:sz w:val="24"/>
          <w:szCs w:val="24"/>
          <w:lang w:val="uk-UA"/>
        </w:rPr>
        <w:t>проекту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із землеустрою щодо </w:t>
      </w:r>
      <w:r>
        <w:rPr>
          <w:rFonts w:ascii="Times New Roman" w:hAnsi="Times New Roman" w:cs="Times New Roman"/>
          <w:sz w:val="24"/>
          <w:szCs w:val="24"/>
          <w:lang w:val="uk-UA"/>
        </w:rPr>
        <w:t>відведення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 оренду </w:t>
      </w:r>
      <w:r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та представити його на розгляд і затвердження сесії селищної ради. </w:t>
      </w:r>
    </w:p>
    <w:p w:rsidR="0098734F" w:rsidRPr="00AB5B6A" w:rsidRDefault="0098734F" w:rsidP="0098734F">
      <w:pPr>
        <w:pStyle w:val="aa"/>
        <w:spacing w:after="0" w:line="240" w:lineRule="auto"/>
        <w:ind w:left="-11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9. 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t xml:space="preserve">Надати дозвіл </w:t>
      </w:r>
      <w:r w:rsidR="00D54A4F" w:rsidRPr="00D54A4F">
        <w:rPr>
          <w:rFonts w:ascii="Times New Roman" w:hAnsi="Times New Roman" w:cs="Times New Roman"/>
          <w:b/>
          <w:sz w:val="24"/>
          <w:szCs w:val="24"/>
          <w:lang w:val="uk-UA"/>
        </w:rPr>
        <w:t>Смолінській селищній раді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t xml:space="preserve"> на виготовлення технічної документації із землеустрою щодо інвентаризації земельної ділянки за рахунок земельної ділянки комунальної власності , із визначенням цільового призначення – Земельні ділянки загального користування, які використовуються як польові дороги, прогони 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br/>
        <w:t>( КВЦПЗ: 01.18 )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>орієнтовною площею 0,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00 га із земель 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t>сільськогосподарського призначення</w:t>
      </w:r>
      <w:r w:rsidRPr="00AB5B6A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Смолінської ТГ Новоукраїнського району Кіровоградської області ( за межами населеного пункту ).</w:t>
      </w:r>
    </w:p>
    <w:p w:rsidR="00D54A4F" w:rsidRPr="00D54A4F" w:rsidRDefault="00D54A4F" w:rsidP="00D54A4F">
      <w:pPr>
        <w:tabs>
          <w:tab w:val="left" w:pos="608"/>
        </w:tabs>
        <w:spacing w:line="235" w:lineRule="auto"/>
        <w:ind w:left="-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10. Відділу будівництва, земельних ресурсів, архітектури та житлово-комунального господарства Смолінськї селищної ради виступити замовником розроблення технічної документації із землеустрою щодо інвентаризації земельних ділянок комунальної власності, зазначених в п. </w:t>
      </w:r>
      <w:r>
        <w:rPr>
          <w:rFonts w:ascii="Times New Roman" w:hAnsi="Times New Roman" w:cs="Times New Roman"/>
          <w:sz w:val="24"/>
          <w:szCs w:val="24"/>
          <w:lang w:val="uk-UA"/>
        </w:rPr>
        <w:t>9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 цього рішення ( далі – Замовник ).</w:t>
      </w:r>
    </w:p>
    <w:p w:rsidR="00D54A4F" w:rsidRPr="00B908C8" w:rsidRDefault="00D54A4F" w:rsidP="00D54A4F">
      <w:pPr>
        <w:spacing w:line="13" w:lineRule="exact"/>
        <w:ind w:left="-170"/>
        <w:jc w:val="both"/>
        <w:rPr>
          <w:lang w:val="uk-UA"/>
        </w:rPr>
      </w:pPr>
    </w:p>
    <w:p w:rsidR="00AB5B6A" w:rsidRDefault="00D54A4F" w:rsidP="00D54A4F">
      <w:pPr>
        <w:pStyle w:val="aa"/>
        <w:spacing w:after="0" w:line="240" w:lineRule="auto"/>
        <w:ind w:left="-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   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11.Фінансування робіт з розроблення технічної документації із землеустрою щодо інвентаризації земельних ділянок комунальної власності здійснити за рахунок коштів </w:t>
      </w:r>
      <w:r>
        <w:rPr>
          <w:rFonts w:ascii="Times New Roman" w:hAnsi="Times New Roman" w:cs="Times New Roman"/>
          <w:sz w:val="24"/>
          <w:szCs w:val="24"/>
          <w:lang w:val="uk-UA"/>
        </w:rPr>
        <w:br/>
        <w:t>ТОВ « Смолінська БЕСС »</w:t>
      </w:r>
      <w:r w:rsidRPr="00D54A4F">
        <w:rPr>
          <w:lang w:val="uk-UA"/>
        </w:rPr>
        <w:t xml:space="preserve"> 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>або інших джерел, не заборонених чинним з</w:t>
      </w:r>
      <w:r>
        <w:rPr>
          <w:rFonts w:ascii="Times New Roman" w:hAnsi="Times New Roman" w:cs="Times New Roman"/>
          <w:sz w:val="24"/>
          <w:szCs w:val="24"/>
          <w:lang w:val="uk-UA"/>
        </w:rPr>
        <w:t>аконодавством України ( Далі – І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>нвестор ).</w:t>
      </w:r>
    </w:p>
    <w:p w:rsidR="00564769" w:rsidRPr="00D54A4F" w:rsidRDefault="00564769" w:rsidP="00D54A4F">
      <w:pPr>
        <w:pStyle w:val="aa"/>
        <w:spacing w:after="0" w:line="240" w:lineRule="auto"/>
        <w:ind w:left="-1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54A4F" w:rsidRPr="00D54A4F" w:rsidRDefault="00D54A4F" w:rsidP="00D54A4F">
      <w:pPr>
        <w:tabs>
          <w:tab w:val="left" w:pos="658"/>
        </w:tabs>
        <w:spacing w:line="232" w:lineRule="auto"/>
        <w:ind w:left="-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 12.  Надати дозвіл Інвестору на розроблення технічної документації із землеустрою щодо інвентаризації земельних ділянок комунальної власності, зазначених в п. 9 цього рішення.</w:t>
      </w:r>
    </w:p>
    <w:p w:rsidR="00D54A4F" w:rsidRPr="00D54A4F" w:rsidRDefault="00D54A4F" w:rsidP="00D54A4F">
      <w:pPr>
        <w:tabs>
          <w:tab w:val="left" w:pos="658"/>
        </w:tabs>
        <w:spacing w:line="232" w:lineRule="auto"/>
        <w:ind w:left="-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    13. Інвестору замовити технічну документацію із землеустрою щодо інвентаризації земельних ділянок комунальної власності в проектній організації з відповідним кваліфікованим сертифікатом на виконання робіт ( Далі- розробник ) та надати на розгляд та затвердження розроблену документацію Замовнику.</w:t>
      </w:r>
    </w:p>
    <w:p w:rsidR="00D54A4F" w:rsidRPr="00D54A4F" w:rsidRDefault="00D54A4F" w:rsidP="00D54A4F">
      <w:pPr>
        <w:tabs>
          <w:tab w:val="left" w:pos="658"/>
        </w:tabs>
        <w:spacing w:line="232" w:lineRule="auto"/>
        <w:ind w:left="-17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4A4F">
        <w:rPr>
          <w:rFonts w:ascii="Times New Roman" w:hAnsi="Times New Roman" w:cs="Times New Roman"/>
          <w:sz w:val="24"/>
          <w:szCs w:val="24"/>
          <w:lang w:val="uk-UA"/>
        </w:rPr>
        <w:t xml:space="preserve">    14. Укласти трьохсторонній договір між Замовником, Інвестором та Розробником про розроблення технічної документації із землеустрою щодо інвентаризації земельних ділянок комунальної власності, зазначених у пункті 9 цього рішення.</w:t>
      </w:r>
    </w:p>
    <w:p w:rsidR="003413CE" w:rsidRPr="00EA339D" w:rsidRDefault="00E925F2" w:rsidP="00320809">
      <w:pPr>
        <w:spacing w:after="0" w:line="240" w:lineRule="auto"/>
        <w:ind w:left="-17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D54A4F">
        <w:rPr>
          <w:rFonts w:ascii="Times New Roman" w:hAnsi="Times New Roman" w:cs="Times New Roman"/>
          <w:sz w:val="24"/>
          <w:szCs w:val="24"/>
          <w:lang w:val="uk-UA"/>
        </w:rPr>
        <w:t>15</w:t>
      </w:r>
      <w:r w:rsidR="00BE6803" w:rsidRPr="00EA339D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A372E5" w:rsidRPr="00EA339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</w:t>
      </w:r>
      <w:r w:rsidR="003413CE" w:rsidRPr="00EA339D">
        <w:rPr>
          <w:rFonts w:ascii="Times New Roman" w:hAnsi="Times New Roman" w:cs="Times New Roman"/>
          <w:sz w:val="24"/>
          <w:szCs w:val="24"/>
        </w:rPr>
        <w:t>.</w:t>
      </w:r>
    </w:p>
    <w:p w:rsidR="00183A39" w:rsidRDefault="00183A39" w:rsidP="00320809">
      <w:pPr>
        <w:ind w:left="-17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83A39" w:rsidRPr="00C524B6" w:rsidRDefault="00183A39" w:rsidP="006A0671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A90FFB" w:rsidRPr="002F51F6" w:rsidRDefault="003413CE" w:rsidP="006A067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</w:t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2F51F6">
        <w:rPr>
          <w:rFonts w:ascii="Times New Roman" w:hAnsi="Times New Roman" w:cs="Times New Roman"/>
          <w:b/>
          <w:sz w:val="24"/>
          <w:szCs w:val="24"/>
          <w:lang w:val="uk-UA"/>
        </w:rPr>
        <w:tab/>
        <w:t>Микола МАЗУРА</w:t>
      </w:r>
    </w:p>
    <w:sectPr w:rsidR="00A90FFB" w:rsidRPr="002F51F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290" w:rsidRDefault="00761290" w:rsidP="000D48CC">
      <w:pPr>
        <w:spacing w:after="0" w:line="240" w:lineRule="auto"/>
      </w:pPr>
      <w:r>
        <w:separator/>
      </w:r>
    </w:p>
  </w:endnote>
  <w:endnote w:type="continuationSeparator" w:id="0">
    <w:p w:rsidR="00761290" w:rsidRDefault="00761290" w:rsidP="000D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D3" w:rsidRDefault="000A3AD3">
    <w:pPr>
      <w:pStyle w:val="a5"/>
      <w:jc w:val="right"/>
    </w:pPr>
  </w:p>
  <w:p w:rsidR="0019541B" w:rsidRDefault="0019541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290" w:rsidRDefault="00761290" w:rsidP="000D48CC">
      <w:pPr>
        <w:spacing w:after="0" w:line="240" w:lineRule="auto"/>
      </w:pPr>
      <w:r>
        <w:separator/>
      </w:r>
    </w:p>
  </w:footnote>
  <w:footnote w:type="continuationSeparator" w:id="0">
    <w:p w:rsidR="00761290" w:rsidRDefault="00761290" w:rsidP="000D48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0C1A"/>
    <w:multiLevelType w:val="hybridMultilevel"/>
    <w:tmpl w:val="566604B4"/>
    <w:lvl w:ilvl="0" w:tplc="407431D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D30A77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F8C4720"/>
    <w:multiLevelType w:val="hybridMultilevel"/>
    <w:tmpl w:val="CE96DA6A"/>
    <w:lvl w:ilvl="0" w:tplc="5FCA248E">
      <w:start w:val="1"/>
      <w:numFmt w:val="bullet"/>
      <w:lvlText w:val="-"/>
      <w:lvlJc w:val="left"/>
      <w:pPr>
        <w:ind w:left="68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">
    <w:nsid w:val="4A864718"/>
    <w:multiLevelType w:val="hybridMultilevel"/>
    <w:tmpl w:val="700CE1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0ED0D72"/>
    <w:multiLevelType w:val="hybridMultilevel"/>
    <w:tmpl w:val="F9E80372"/>
    <w:lvl w:ilvl="0" w:tplc="E8FE1408">
      <w:start w:val="1"/>
      <w:numFmt w:val="bullet"/>
      <w:lvlText w:val="-"/>
      <w:lvlJc w:val="left"/>
      <w:pPr>
        <w:ind w:left="443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3" w:hanging="360"/>
      </w:pPr>
      <w:rPr>
        <w:rFonts w:ascii="Wingdings" w:hAnsi="Wingdings" w:hint="default"/>
      </w:rPr>
    </w:lvl>
  </w:abstractNum>
  <w:abstractNum w:abstractNumId="5">
    <w:nsid w:val="78C26C3D"/>
    <w:multiLevelType w:val="hybridMultilevel"/>
    <w:tmpl w:val="E47C2414"/>
    <w:lvl w:ilvl="0" w:tplc="98660B2C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3" w:hanging="360"/>
      </w:pPr>
    </w:lvl>
    <w:lvl w:ilvl="2" w:tplc="0419001B" w:tentative="1">
      <w:start w:val="1"/>
      <w:numFmt w:val="lowerRoman"/>
      <w:lvlText w:val="%3."/>
      <w:lvlJc w:val="right"/>
      <w:pPr>
        <w:ind w:left="1763" w:hanging="180"/>
      </w:pPr>
    </w:lvl>
    <w:lvl w:ilvl="3" w:tplc="0419000F" w:tentative="1">
      <w:start w:val="1"/>
      <w:numFmt w:val="decimal"/>
      <w:lvlText w:val="%4."/>
      <w:lvlJc w:val="left"/>
      <w:pPr>
        <w:ind w:left="2483" w:hanging="360"/>
      </w:pPr>
    </w:lvl>
    <w:lvl w:ilvl="4" w:tplc="04190019" w:tentative="1">
      <w:start w:val="1"/>
      <w:numFmt w:val="lowerLetter"/>
      <w:lvlText w:val="%5."/>
      <w:lvlJc w:val="left"/>
      <w:pPr>
        <w:ind w:left="3203" w:hanging="360"/>
      </w:pPr>
    </w:lvl>
    <w:lvl w:ilvl="5" w:tplc="0419001B" w:tentative="1">
      <w:start w:val="1"/>
      <w:numFmt w:val="lowerRoman"/>
      <w:lvlText w:val="%6."/>
      <w:lvlJc w:val="right"/>
      <w:pPr>
        <w:ind w:left="3923" w:hanging="180"/>
      </w:pPr>
    </w:lvl>
    <w:lvl w:ilvl="6" w:tplc="0419000F" w:tentative="1">
      <w:start w:val="1"/>
      <w:numFmt w:val="decimal"/>
      <w:lvlText w:val="%7."/>
      <w:lvlJc w:val="left"/>
      <w:pPr>
        <w:ind w:left="4643" w:hanging="360"/>
      </w:pPr>
    </w:lvl>
    <w:lvl w:ilvl="7" w:tplc="04190019" w:tentative="1">
      <w:start w:val="1"/>
      <w:numFmt w:val="lowerLetter"/>
      <w:lvlText w:val="%8."/>
      <w:lvlJc w:val="left"/>
      <w:pPr>
        <w:ind w:left="5363" w:hanging="360"/>
      </w:pPr>
    </w:lvl>
    <w:lvl w:ilvl="8" w:tplc="0419001B" w:tentative="1">
      <w:start w:val="1"/>
      <w:numFmt w:val="lowerRoman"/>
      <w:lvlText w:val="%9."/>
      <w:lvlJc w:val="right"/>
      <w:pPr>
        <w:ind w:left="6083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B5"/>
    <w:rsid w:val="00061835"/>
    <w:rsid w:val="00072027"/>
    <w:rsid w:val="00087FCF"/>
    <w:rsid w:val="000A3AD3"/>
    <w:rsid w:val="000D3938"/>
    <w:rsid w:val="000D48CC"/>
    <w:rsid w:val="000D5016"/>
    <w:rsid w:val="00113C2E"/>
    <w:rsid w:val="00127AD0"/>
    <w:rsid w:val="00152941"/>
    <w:rsid w:val="00175EA7"/>
    <w:rsid w:val="001824E0"/>
    <w:rsid w:val="001834B6"/>
    <w:rsid w:val="00183A39"/>
    <w:rsid w:val="0019541B"/>
    <w:rsid w:val="001A355C"/>
    <w:rsid w:val="001A5904"/>
    <w:rsid w:val="001D0B2C"/>
    <w:rsid w:val="001D74C4"/>
    <w:rsid w:val="00211F38"/>
    <w:rsid w:val="002216B7"/>
    <w:rsid w:val="00274A9F"/>
    <w:rsid w:val="002C3A6D"/>
    <w:rsid w:val="002F51F6"/>
    <w:rsid w:val="00320809"/>
    <w:rsid w:val="00337389"/>
    <w:rsid w:val="003413CE"/>
    <w:rsid w:val="00357C34"/>
    <w:rsid w:val="003B42FD"/>
    <w:rsid w:val="003D4361"/>
    <w:rsid w:val="003D6093"/>
    <w:rsid w:val="003F6B5C"/>
    <w:rsid w:val="00412C7A"/>
    <w:rsid w:val="004518AF"/>
    <w:rsid w:val="0046626D"/>
    <w:rsid w:val="00485E4F"/>
    <w:rsid w:val="0051369B"/>
    <w:rsid w:val="00564769"/>
    <w:rsid w:val="005868D3"/>
    <w:rsid w:val="006254DB"/>
    <w:rsid w:val="00625FEE"/>
    <w:rsid w:val="00667EB9"/>
    <w:rsid w:val="00670EF8"/>
    <w:rsid w:val="00673DAA"/>
    <w:rsid w:val="0067669F"/>
    <w:rsid w:val="006A0671"/>
    <w:rsid w:val="00717CE6"/>
    <w:rsid w:val="00722E29"/>
    <w:rsid w:val="00757D8B"/>
    <w:rsid w:val="00761290"/>
    <w:rsid w:val="00771CE4"/>
    <w:rsid w:val="00791F89"/>
    <w:rsid w:val="0079612D"/>
    <w:rsid w:val="007F2F02"/>
    <w:rsid w:val="00840EAE"/>
    <w:rsid w:val="0089783D"/>
    <w:rsid w:val="008A35CF"/>
    <w:rsid w:val="00910C21"/>
    <w:rsid w:val="00937D9D"/>
    <w:rsid w:val="00943092"/>
    <w:rsid w:val="009532B6"/>
    <w:rsid w:val="00975D80"/>
    <w:rsid w:val="00982733"/>
    <w:rsid w:val="0098734F"/>
    <w:rsid w:val="009B4D4E"/>
    <w:rsid w:val="009D4176"/>
    <w:rsid w:val="009E76F1"/>
    <w:rsid w:val="00A009A5"/>
    <w:rsid w:val="00A11803"/>
    <w:rsid w:val="00A34723"/>
    <w:rsid w:val="00A372E5"/>
    <w:rsid w:val="00A4506F"/>
    <w:rsid w:val="00A90FFB"/>
    <w:rsid w:val="00AB3161"/>
    <w:rsid w:val="00AB5B6A"/>
    <w:rsid w:val="00AE60F9"/>
    <w:rsid w:val="00B13F16"/>
    <w:rsid w:val="00B45EFD"/>
    <w:rsid w:val="00B5070C"/>
    <w:rsid w:val="00B542B6"/>
    <w:rsid w:val="00B736B2"/>
    <w:rsid w:val="00B77D86"/>
    <w:rsid w:val="00BB792E"/>
    <w:rsid w:val="00BD579D"/>
    <w:rsid w:val="00BE6803"/>
    <w:rsid w:val="00BF01AE"/>
    <w:rsid w:val="00C00AA9"/>
    <w:rsid w:val="00C05208"/>
    <w:rsid w:val="00C15DDE"/>
    <w:rsid w:val="00C33E69"/>
    <w:rsid w:val="00C524B6"/>
    <w:rsid w:val="00C7738F"/>
    <w:rsid w:val="00CB5F82"/>
    <w:rsid w:val="00CB6BCE"/>
    <w:rsid w:val="00D041B5"/>
    <w:rsid w:val="00D1713F"/>
    <w:rsid w:val="00D3447D"/>
    <w:rsid w:val="00D45E13"/>
    <w:rsid w:val="00D54A4F"/>
    <w:rsid w:val="00D816BD"/>
    <w:rsid w:val="00D8767B"/>
    <w:rsid w:val="00D87F46"/>
    <w:rsid w:val="00DA7907"/>
    <w:rsid w:val="00DC28D5"/>
    <w:rsid w:val="00E00CD2"/>
    <w:rsid w:val="00E05179"/>
    <w:rsid w:val="00E43156"/>
    <w:rsid w:val="00E5720B"/>
    <w:rsid w:val="00E6068C"/>
    <w:rsid w:val="00E60A36"/>
    <w:rsid w:val="00E77DBA"/>
    <w:rsid w:val="00E925F2"/>
    <w:rsid w:val="00EA339D"/>
    <w:rsid w:val="00EE3877"/>
    <w:rsid w:val="00F44D1A"/>
    <w:rsid w:val="00F45AA3"/>
    <w:rsid w:val="00F64E63"/>
    <w:rsid w:val="00F66824"/>
    <w:rsid w:val="00F76054"/>
    <w:rsid w:val="00FB1853"/>
    <w:rsid w:val="00FC05C7"/>
    <w:rsid w:val="00FE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8CC"/>
  </w:style>
  <w:style w:type="paragraph" w:styleId="a5">
    <w:name w:val="footer"/>
    <w:basedOn w:val="a"/>
    <w:link w:val="a6"/>
    <w:uiPriority w:val="99"/>
    <w:unhideWhenUsed/>
    <w:rsid w:val="000D4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8CC"/>
  </w:style>
  <w:style w:type="character" w:styleId="a7">
    <w:name w:val="Hyperlink"/>
    <w:basedOn w:val="a0"/>
    <w:uiPriority w:val="99"/>
    <w:semiHidden/>
    <w:unhideWhenUsed/>
    <w:rsid w:val="000D48CC"/>
    <w:rPr>
      <w:color w:val="0000FF"/>
      <w:u w:val="single"/>
    </w:rPr>
  </w:style>
  <w:style w:type="paragraph" w:customStyle="1" w:styleId="rvps2">
    <w:name w:val="rvps2"/>
    <w:basedOn w:val="a"/>
    <w:rsid w:val="00061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F64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rsid w:val="00F64E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413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7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youcontrol.com.ua/search/?q=053788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3</Pages>
  <Words>1309</Words>
  <Characters>7466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arch2</cp:lastModifiedBy>
  <cp:revision>44</cp:revision>
  <cp:lastPrinted>2023-10-25T05:43:00Z</cp:lastPrinted>
  <dcterms:created xsi:type="dcterms:W3CDTF">2021-10-05T09:37:00Z</dcterms:created>
  <dcterms:modified xsi:type="dcterms:W3CDTF">2023-10-30T14:01:00Z</dcterms:modified>
</cp:coreProperties>
</file>