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r w:rsidRPr="00CA1605">
        <w:rPr>
          <w:rFonts w:ascii="Times New Roman" w:hAnsi="Times New Roman"/>
          <w:sz w:val="24"/>
          <w:szCs w:val="24"/>
        </w:rPr>
        <w:t>Додаток 2</w:t>
      </w:r>
    </w:p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</w:p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b/>
          <w:sz w:val="24"/>
          <w:szCs w:val="24"/>
        </w:rPr>
      </w:pPr>
      <w:r w:rsidRPr="00CA1605">
        <w:rPr>
          <w:rFonts w:ascii="Times New Roman" w:hAnsi="Times New Roman"/>
          <w:b/>
          <w:sz w:val="24"/>
          <w:szCs w:val="24"/>
        </w:rPr>
        <w:t>ЗАТВЕРДЖЕНО</w:t>
      </w:r>
    </w:p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r w:rsidRPr="00CA1605">
        <w:rPr>
          <w:rFonts w:ascii="Times New Roman" w:hAnsi="Times New Roman"/>
          <w:sz w:val="24"/>
          <w:szCs w:val="24"/>
        </w:rPr>
        <w:br/>
        <w:t xml:space="preserve">рішення виконавчого комітету </w:t>
      </w:r>
    </w:p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4"/>
          <w:szCs w:val="24"/>
        </w:rPr>
      </w:pPr>
      <w:proofErr w:type="spellStart"/>
      <w:r w:rsidRPr="00CA1605">
        <w:rPr>
          <w:rFonts w:ascii="Times New Roman" w:hAnsi="Times New Roman"/>
          <w:sz w:val="24"/>
          <w:szCs w:val="24"/>
        </w:rPr>
        <w:t>Смолінської</w:t>
      </w:r>
      <w:proofErr w:type="spellEnd"/>
      <w:r w:rsidRPr="00CA1605">
        <w:rPr>
          <w:rFonts w:ascii="Times New Roman" w:hAnsi="Times New Roman"/>
          <w:sz w:val="24"/>
          <w:szCs w:val="24"/>
        </w:rPr>
        <w:t xml:space="preserve"> селищної ради </w:t>
      </w:r>
    </w:p>
    <w:p w:rsidR="00CA1605" w:rsidRPr="00CA1605" w:rsidRDefault="00CA1605" w:rsidP="00CA16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rPr>
          <w:rFonts w:ascii="Times New Roman" w:hAnsi="Times New Roman"/>
          <w:sz w:val="28"/>
          <w:szCs w:val="28"/>
        </w:rPr>
      </w:pPr>
      <w:r w:rsidRPr="00CA1605">
        <w:rPr>
          <w:rFonts w:ascii="Times New Roman" w:hAnsi="Times New Roman"/>
          <w:sz w:val="24"/>
          <w:szCs w:val="24"/>
        </w:rPr>
        <w:t>від 23.11.2023 № 265</w:t>
      </w:r>
    </w:p>
    <w:p w:rsidR="00975764" w:rsidRPr="00B24D78" w:rsidRDefault="00975764" w:rsidP="00975764">
      <w:pPr>
        <w:keepNext/>
        <w:keepLines/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B24D78">
        <w:rPr>
          <w:rFonts w:ascii="Times New Roman" w:hAnsi="Times New Roman"/>
          <w:b/>
          <w:color w:val="000000"/>
          <w:sz w:val="28"/>
          <w:szCs w:val="28"/>
          <w:lang w:eastAsia="uk-UA"/>
        </w:rPr>
        <w:t>ДОГОВІР</w:t>
      </w:r>
      <w:bookmarkStart w:id="0" w:name="_GoBack"/>
      <w:bookmarkEnd w:id="0"/>
      <w:r w:rsidRPr="00B24D78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користування приміщеннями місця тимчасового проживання </w:t>
      </w:r>
      <w:r w:rsidRPr="00B24D78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внутрішньо переміщених осіб    </w:t>
      </w:r>
    </w:p>
    <w:p w:rsidR="00975764" w:rsidRPr="00B24D78" w:rsidRDefault="00414DF5" w:rsidP="0097576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414DF5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смт</w:t>
      </w:r>
      <w:proofErr w:type="spellEnd"/>
      <w:r w:rsidRPr="00414DF5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414DF5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Смоліне</w:t>
      </w:r>
      <w:proofErr w:type="spellEnd"/>
      <w:r w:rsidR="00975764"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75764"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75764"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</w:t>
      </w:r>
      <w:r w:rsidR="00975764"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“____” ________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20___ р.</w:t>
      </w:r>
    </w:p>
    <w:p w:rsidR="00975764" w:rsidRPr="00BF29D7" w:rsidRDefault="00975764" w:rsidP="00975764">
      <w:pPr>
        <w:rPr>
          <w:rFonts w:ascii="Times New Roman" w:hAnsi="Times New Roman"/>
          <w:color w:val="000000"/>
          <w:sz w:val="20"/>
          <w:lang w:eastAsia="uk-UA"/>
        </w:rPr>
      </w:pPr>
      <w:r w:rsidRPr="00BF29D7">
        <w:rPr>
          <w:rFonts w:ascii="Times New Roman" w:hAnsi="Times New Roman"/>
          <w:color w:val="000000"/>
          <w:sz w:val="20"/>
          <w:lang w:eastAsia="uk-UA"/>
        </w:rPr>
        <w:t>(найменування населеного пункту)</w:t>
      </w:r>
    </w:p>
    <w:p w:rsidR="00975764" w:rsidRPr="00B24D78" w:rsidRDefault="00975764" w:rsidP="0097576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________________________________________________________________,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(код згідно з ЄДРПОУ/документ,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 _________________________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_), в особі ____________________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_, який діє на підставі _________________________________________________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 (далі 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сторона 1), з однієї сторони, та ______________________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975764" w:rsidRPr="00B24D78" w:rsidRDefault="00975764" w:rsidP="0097576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іншої сторони (далі 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сторона 2) (далі 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сторони), уклали цей договір про нижченаведене.</w:t>
      </w:r>
    </w:p>
    <w:p w:rsidR="00975764" w:rsidRPr="00B24D78" w:rsidRDefault="00975764" w:rsidP="00975764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75764" w:rsidRPr="00414DF5" w:rsidRDefault="00414DF5" w:rsidP="00975764">
      <w:pPr>
        <w:spacing w:before="12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414DF5">
        <w:rPr>
          <w:rFonts w:ascii="Times New Roman" w:hAnsi="Times New Roman"/>
          <w:b/>
          <w:color w:val="000000"/>
          <w:sz w:val="24"/>
          <w:szCs w:val="24"/>
          <w:lang w:eastAsia="uk-UA"/>
        </w:rPr>
        <w:t>І. ПРЕДМЕТ ДОГОВОРУ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Сторона 1 безкоштовно надає стороні 2 і членам її сім’ї</w:t>
      </w:r>
    </w:p>
    <w:p w:rsidR="00975764" w:rsidRPr="00BF29D7" w:rsidRDefault="00975764" w:rsidP="00975764">
      <w:pPr>
        <w:spacing w:before="120"/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________________________________________________________________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BF29D7">
        <w:rPr>
          <w:rFonts w:ascii="Times New Roman" w:hAnsi="Times New Roman"/>
          <w:color w:val="000000"/>
          <w:sz w:val="20"/>
          <w:lang w:eastAsia="uk-UA"/>
        </w:rPr>
        <w:t>(прізвища, власні імена та по батькові (за наявності) членів сім’ї)</w:t>
      </w:r>
    </w:p>
    <w:p w:rsidR="00975764" w:rsidRPr="00BF29D7" w:rsidRDefault="00975764" w:rsidP="00975764">
      <w:pPr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________________________________________________________________________________________________________________________________,</w:t>
      </w:r>
    </w:p>
    <w:p w:rsidR="00975764" w:rsidRPr="00B24D78" w:rsidRDefault="00975764" w:rsidP="0097576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а сторона 2 приймає в користування приміщення _______________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  (далі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приміщення) для тимчасового проживання, укомплектоване відповідним обладнанням, устаткуванням, меблями, приладами,  інвентарем та іншим майном (далі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майно), згідно з актом приймання-передачі, який є невід’ємною частиною цього договору. 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Приміщення надається стороні 2, зокрема, у спільне користування з іншими особами відповідно до кількості ліжко-місць.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Місце тимчасового проживання розташоване за адресою: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</w:t>
      </w:r>
      <w:r w:rsidR="00414DF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________________________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область,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</w:t>
      </w:r>
      <w:r w:rsidR="00414DF5">
        <w:rPr>
          <w:rFonts w:ascii="Times New Roman" w:hAnsi="Times New Roman"/>
          <w:color w:val="000000"/>
          <w:sz w:val="28"/>
          <w:szCs w:val="28"/>
          <w:lang w:eastAsia="uk-UA"/>
        </w:rPr>
        <w:t>____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___________________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район, село/селище/місто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, вул. 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_______________, _____ буд. №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_____, приміщення (кімната) №____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_, та визначене як місце тимчасового проживання згідно з __________</w:t>
      </w:r>
      <w:r w:rsidR="00414DF5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 Оплата комунальних послуг здійснюється в рамках отримання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 відповідно до постанови Кабінету Міністрів України від 11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березня 2022 р.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№ 261 “Про затвердження Порядку та умов 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стану”.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Передача приміщення в користування не спричиняє права власності сторони 2 на нього.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Сторона 2 не має права приватизувати, обмінювати та здійснювати поділ цього приміщення, здавати його в піднаймання. </w:t>
      </w:r>
    </w:p>
    <w:p w:rsidR="00975764" w:rsidRPr="00414DF5" w:rsidRDefault="00414DF5" w:rsidP="00975764">
      <w:pPr>
        <w:spacing w:before="360" w:after="240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ІІ. </w:t>
      </w:r>
      <w:r w:rsidRPr="00414DF5">
        <w:rPr>
          <w:rFonts w:ascii="Times New Roman" w:hAnsi="Times New Roman"/>
          <w:b/>
          <w:color w:val="000000"/>
          <w:sz w:val="28"/>
          <w:szCs w:val="24"/>
          <w:lang w:eastAsia="uk-UA"/>
        </w:rPr>
        <w:t xml:space="preserve">ПОРЯДОК ВСЕЛЕННЯ ТА ВИСЕЛЕННЯ, ПЕРЕДАЧІ ТА </w:t>
      </w:r>
      <w:r w:rsidRPr="00414DF5">
        <w:rPr>
          <w:rFonts w:ascii="Times New Roman" w:hAnsi="Times New Roman"/>
          <w:b/>
          <w:color w:val="000000"/>
          <w:sz w:val="28"/>
          <w:szCs w:val="24"/>
          <w:lang w:eastAsia="uk-UA"/>
        </w:rPr>
        <w:br/>
        <w:t>ПОВЕРНЕННЯ МАЙНА В КОРИСТУВАННЯ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Вселення, передача майна стороною 1 та прийняття майна стороною 2 здійснюються у день підписання договору на підставі акта приймання-передачі майна, який є невід’ємною частиною цього договору.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Під час виселення сторона 2 зобов’язана звільнити приміщення та повернути стороні 1 майно згідно з переліком, наведеним в акті приймання-передачі, у справному стані з урахуванням нормального зносу.</w:t>
      </w:r>
    </w:p>
    <w:p w:rsidR="00975764" w:rsidRPr="00414DF5" w:rsidRDefault="00414DF5" w:rsidP="00975764">
      <w:pPr>
        <w:spacing w:before="360" w:after="240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414DF5">
        <w:rPr>
          <w:rFonts w:ascii="Times New Roman" w:hAnsi="Times New Roman"/>
          <w:b/>
          <w:color w:val="000000"/>
          <w:sz w:val="24"/>
          <w:szCs w:val="24"/>
          <w:lang w:eastAsia="uk-UA"/>
        </w:rPr>
        <w:t>ІІІ. ПРАВА ТА ОБОВ’ЯЗКИ СТОРІН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Сторона 1 зобов’язана: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забезпечувати надання стороні 2 житлово-комунальних послуг;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своєчасно проводити підготовку приміщення і його майна до експлуатації в осінньо-зимовий період;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приймати та розглядати звернення, подані стороною 2, щодо умов проживання та функціонування місця тимчасового проживання, зокрема утримання приміщення відповідно до вимог законодавства України;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ознайомити сторону 2 з Правилами проживання внутрішньо переміщених осіб у місці тимчасового проживання, які є невід’ємною частиною цього договору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(додаток 1);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оприлюднювати на інформаційному стенді приміщення адреси, контактні номери телефонів, офіційні веб-сайти екстрених, соціальних служб, закладів охорони здоров’я, органів виконавчої влади, органів місцевого самоврядування, закладів освіти, соціальної, психологічної, правової допомоги, а також інформацію про наявність захисних споруд цивільного захисту в об’єктах нерухомості в безпосередній близькості до місця тимчасового проживання, інформацію про проведення планового ремонту та аварійних робіт тощо;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зберігати дублікати ключів від приміщень у відповідної повноважної особи сторони 1 (за наявності).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Сторона 2 та члени її сім’ї зобов’язані: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дбайливо ставитись до приміщення та майна. У разі псування або пошкодження відповідного майна, зокрема меблів, сантехнічного та електрообладнання, залиття приміщення або місць загального користування, що сталося з вини сторони 2, відшкодувати матеріальні збитки чи вартість втраченого майна або відновити все до попереднього стану;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неухильно дотримуватись умов цього договору, вимог правил пожежної безпеки, Правил проживання внутрішньо переміщених осіб у місці тимчасового проживання та законодавства України;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використовувати надане приміщення відповідно до його призначення згідно з цим договором;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 зберігати та не користуватися в приміщеннях легкозаймистими та горючими рідинами, вибухонебезпечними та хімічно агресивними речовинами, іншими речовинами та матеріалами, що спричиняють чи можуть спричинити шкоду життю та здоров’ю оточуючих;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виявлення несправностей сантехнічного та електрообладнання, залиття приміщення або місць загального користування негайно поінформувати відповідальних працівників сторони 1;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 перешкоджати іншим особам у правомірному користуванні місцями загального користування;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 допускати виконання дій, що викликають псування приміщень, майна місця тимчасового проживання, порушують умови проживання інших осіб;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виселитися з приміщення протягом 15 календарних днів з дати припинення права користування у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звʼязку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із закінченням строку дії цього договору або його дострокового розірвання, чи в інших випадках, передбачених законодавством України та вимогами цього договору.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Сторона 1 має право: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перевіряти санітарний та технічний стан наданого стороні 2 приміщення не частіше ніж один раз на місяць або за зверненням мешканців;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проведення капітальних ремонтних робіт та під час проведення поточних ремонтних робіт (за письмовою заявою сторони 2) переселити сторону 2 в інше приміщення на час проведення ремонту;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коли сторона 2 або інші особи, за дії яких він відповідає чи є законним представником, опікуном, піклувальником, використовують приміщення не за призначенням, порушують громадський порядок, чинять інші протиправні дії та (або) систематично порушують права та інтереси інших громадян, попередити сторону 2 про необхідність усунення таких порушень;</w:t>
      </w:r>
    </w:p>
    <w:p w:rsidR="00975764" w:rsidRPr="00B24D78" w:rsidRDefault="00414DF5" w:rsidP="00B24D78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розірвати цей договір із стороною 2 у разі систематичного порушення останнім умов цього договору, а також вимог, встановлених Порядком функціонування місць тимчасового проживання внутрішньо переміщених осіб, затвердженим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постановою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Кабінету Міністрів України від 1 вересня 2023 р. № 930 “Деякі питання функціонування місць тимчасового проживання внутрішньо переміщених осіб”, та законодавством України;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залучати сторону 2/членів її сім’ї (за їх згодою), яка є непрацюючою працездатною та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несамозайнятою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/які є непрацюючими працездатними та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несамозайнятими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особами, протягом 20 годин на тиждень виконувати роботи, спрямовані на підтримку належних побутових умов перебування в місці тимчасового проживання, перелік яких узгоджується сторонами.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Сторона 2 та члени її сім’ї мають право: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користуватися приміщенням, місцями загального користування та житлово-комунальними послугами згідно з умовами цього договору та Порядку функціонування місць тимчасового проживання внутрішньо переміщених осіб;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 погодженням із стороною 1 переселитися до іншого приміщення в межах місця тимчасового проживання за наявності вільних ліжко-місць;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проводити поточний ремонт чи переобладнання приміщення за погодженням із стороною 1;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на заміну майна, що стало непридатним для використання не з вини сторони 2;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звертатися до сторони 1 із зверненнями щодо умов проживання та функціонування місця тимчасового проживання;</w:t>
      </w:r>
    </w:p>
    <w:p w:rsidR="00975764" w:rsidRPr="00B24D78" w:rsidRDefault="00414DF5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будь-який момент розірвати цей договір в односторонньому порядку за умови відшкодування вартості майна, пошкодженого або знищеного з вини сторони 2.</w:t>
      </w:r>
    </w:p>
    <w:p w:rsidR="00975764" w:rsidRPr="009E3DA1" w:rsidRDefault="00414DF5" w:rsidP="00975764">
      <w:pPr>
        <w:spacing w:before="240" w:after="120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І</w:t>
      </w:r>
      <w:r w:rsidR="009E3DA1" w:rsidRPr="009E3DA1">
        <w:rPr>
          <w:rFonts w:ascii="Times New Roman" w:hAnsi="Times New Roman"/>
          <w:b/>
          <w:color w:val="000000"/>
          <w:sz w:val="24"/>
          <w:szCs w:val="24"/>
          <w:lang w:val="en-US" w:eastAsia="uk-UA"/>
        </w:rPr>
        <w:t>V</w:t>
      </w:r>
      <w:r w:rsidR="009E3DA1"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. </w:t>
      </w:r>
      <w:r w:rsidR="00975764"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С</w:t>
      </w:r>
      <w:r w:rsidR="009E3DA1"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ТРОК, ПОРЯДОК ТА УМОВИ ПРИПИНЕННЯ ДІЇ ДОГОВОРУ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Цей договір набирає чинності з моменту його підписання сторонами.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Договір укладається строком на шість місяців з можливістю продовження його дії  на наступний строк у разі відсутності змін у підставах, що спричинили внутрішнє переміщення, та якщо сторона 2 не набула іншого місця проживання. Строк дії цього договору продовжується шляхом укладення додаткового договору.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Договір може бути достроково розірвано за умови наявності однієї з таких підстав: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письмова заява сторони 2 (за умови відсутності заборгованості за сплату комунальних послуг та (або) спору, у якому сторона 2 є однією з сторін); 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систематичного порушення стороною 2 умов цього договору та Порядку функціонування місць тимчасового проживання внутрішньо переміщених осіб; 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припинення обставин, що спричинили внутрішнє переміщення;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виключення місця тимчасового проживання із переліку місць тимчасового проживання області (мм. Києва та Севастополя);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відсутність у місці тимчасового проживання понад 60 днів підряд без попередження керівника місця тимчасового проживання.  У разі наявності у внутрішньо переміщеної особи обґрунтованих причин для продовження строку її відсутності за місцем проживання понад 60 днів така особа звертається з відповідною письмовою заявою до керівника місця тимчасового проживання. У такому разі строк відсутності внутрішньо переміщеної особи за місцем проживання може бути збільшено до 90 днів;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 рішенням суду.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Розірвання договору на підставах, встановлених абзацами другим 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п’ятим пункту 3 цього розділу, здійснюється шляхом надсилання стороною письмового повідомлення іншій стороні про розірвання даного цього договору за 15 (</w:t>
      </w:r>
      <w:proofErr w:type="spellStart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пʼятнадцять</w:t>
      </w:r>
      <w:proofErr w:type="spellEnd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календарних днів до запланованої дати такого розірвання. 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5. У разі дострокового розірвання договору сторона 2 зобов’язана виселитися з приміщення протягом 15 календарних днів з дня припинення права користування.</w:t>
      </w:r>
    </w:p>
    <w:p w:rsidR="00975764" w:rsidRPr="009E3DA1" w:rsidRDefault="009E3DA1" w:rsidP="00975764">
      <w:pPr>
        <w:spacing w:before="240" w:after="120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E3DA1">
        <w:rPr>
          <w:rFonts w:ascii="Times New Roman" w:hAnsi="Times New Roman"/>
          <w:b/>
          <w:color w:val="000000"/>
          <w:sz w:val="24"/>
          <w:szCs w:val="24"/>
          <w:lang w:val="en-US" w:eastAsia="uk-UA"/>
        </w:rPr>
        <w:t>V</w:t>
      </w:r>
      <w:r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. ВІДПОВІДАЛЬНІСТЬ СТОРІН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За порушення умов договору та за невиконання або неналежне виконання зобов’язань сторони несуть відповідальність згідно із законодавством України.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2. Сторони звільняються від відповідальності за невиконання зобов’язань у разі дії непереборної сили, визначеної в установленому законодавством України порядку.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В усіх випадках, не передбачених умовами цього договору, сторони керуються законодавством України.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Спори, що виникають під час користування приміщеннями, вирішуються в позасудовому та (або) судовому порядку.</w:t>
      </w:r>
    </w:p>
    <w:p w:rsidR="00975764" w:rsidRPr="009E3DA1" w:rsidRDefault="009E3DA1" w:rsidP="00975764">
      <w:pPr>
        <w:keepNext/>
        <w:keepLines/>
        <w:spacing w:before="240" w:after="240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proofErr w:type="gramStart"/>
      <w:r w:rsidRPr="009E3DA1">
        <w:rPr>
          <w:rFonts w:ascii="Times New Roman" w:hAnsi="Times New Roman"/>
          <w:b/>
          <w:color w:val="000000"/>
          <w:sz w:val="24"/>
          <w:szCs w:val="24"/>
          <w:lang w:val="en-US" w:eastAsia="uk-UA"/>
        </w:rPr>
        <w:t>V</w:t>
      </w:r>
      <w:r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І.</w:t>
      </w:r>
      <w:proofErr w:type="gramEnd"/>
      <w:r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ДОДАТКОВІ ПОЛОЖЕННЯ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1. Договір укладається українською мовою у двох примірниках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 одному для кожної із сторін, які мають однакову юридичну силу.</w:t>
      </w:r>
    </w:p>
    <w:p w:rsidR="00975764" w:rsidRPr="00B24D78" w:rsidRDefault="00975764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2. До договору додаються та є його </w:t>
      </w:r>
      <w:proofErr w:type="spellStart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невідʼємною</w:t>
      </w:r>
      <w:proofErr w:type="spellEnd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частиною: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1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Правила проживання внутрішньо переміщених осіб у місцях тимчасового проживання;</w:t>
      </w:r>
    </w:p>
    <w:p w:rsidR="00975764" w:rsidRPr="00B24D78" w:rsidRDefault="009E3DA1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2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акт приймання-передачі.</w:t>
      </w:r>
    </w:p>
    <w:p w:rsidR="00975764" w:rsidRDefault="009E3DA1" w:rsidP="009E3DA1">
      <w:pPr>
        <w:tabs>
          <w:tab w:val="left" w:pos="2984"/>
          <w:tab w:val="center" w:pos="4535"/>
        </w:tabs>
        <w:spacing w:before="360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75749">
        <w:rPr>
          <w:rFonts w:ascii="Times New Roman" w:hAnsi="Times New Roman"/>
          <w:b/>
          <w:color w:val="000000"/>
          <w:sz w:val="24"/>
          <w:szCs w:val="24"/>
          <w:lang w:val="ru-RU" w:eastAsia="uk-UA"/>
        </w:rPr>
        <w:tab/>
      </w:r>
      <w:r w:rsidRPr="00975749">
        <w:rPr>
          <w:rFonts w:ascii="Times New Roman" w:hAnsi="Times New Roman"/>
          <w:b/>
          <w:color w:val="000000"/>
          <w:sz w:val="24"/>
          <w:szCs w:val="24"/>
          <w:lang w:val="ru-RU" w:eastAsia="uk-UA"/>
        </w:rPr>
        <w:tab/>
      </w:r>
      <w:r w:rsidRPr="009E3DA1">
        <w:rPr>
          <w:rFonts w:ascii="Times New Roman" w:hAnsi="Times New Roman"/>
          <w:b/>
          <w:color w:val="000000"/>
          <w:sz w:val="24"/>
          <w:szCs w:val="24"/>
          <w:lang w:val="en-US" w:eastAsia="uk-UA"/>
        </w:rPr>
        <w:t>VII</w:t>
      </w:r>
      <w:r w:rsidRPr="009E3DA1">
        <w:rPr>
          <w:rFonts w:ascii="Times New Roman" w:hAnsi="Times New Roman"/>
          <w:b/>
          <w:color w:val="000000"/>
          <w:sz w:val="24"/>
          <w:szCs w:val="24"/>
          <w:lang w:eastAsia="uk-UA"/>
        </w:rPr>
        <w:t>. РЕКВІЗИТИ СТОРІН</w:t>
      </w:r>
    </w:p>
    <w:p w:rsidR="009E3DA1" w:rsidRPr="009E3DA1" w:rsidRDefault="009E3DA1" w:rsidP="009E3DA1">
      <w:pPr>
        <w:tabs>
          <w:tab w:val="left" w:pos="2984"/>
          <w:tab w:val="center" w:pos="4535"/>
        </w:tabs>
        <w:spacing w:before="36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5243"/>
        <w:gridCol w:w="4942"/>
      </w:tblGrid>
      <w:tr w:rsidR="00975764" w:rsidRPr="00BF29D7" w:rsidTr="003837D5">
        <w:trPr>
          <w:trHeight w:val="4374"/>
          <w:jc w:val="center"/>
        </w:trPr>
        <w:tc>
          <w:tcPr>
            <w:tcW w:w="5243" w:type="dxa"/>
          </w:tcPr>
          <w:p w:rsidR="00975764" w:rsidRPr="00B24D78" w:rsidRDefault="00975764" w:rsidP="003837D5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Сторона 1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975764" w:rsidRPr="00B24D78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згідно з ЄДРПОУ/документ,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 ______________</w:t>
            </w:r>
            <w:r w:rsid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Адреса </w:t>
            </w: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  <w:r w:rsidR="00B24D7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</w:t>
            </w: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___________________________________ 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___________________________________</w:t>
            </w:r>
          </w:p>
          <w:p w:rsidR="00975764" w:rsidRPr="00B24D78" w:rsidRDefault="00975764" w:rsidP="003837D5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 місця тимчасового проживання  ___________________________________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 ____________</w:t>
            </w: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  <w:t xml:space="preserve">            </w:t>
            </w:r>
            <w:r w:rsidRPr="00BF29D7">
              <w:rPr>
                <w:rFonts w:ascii="Times New Roman" w:hAnsi="Times New Roman"/>
                <w:color w:val="000000"/>
                <w:sz w:val="20"/>
                <w:lang w:eastAsia="uk-UA"/>
              </w:rPr>
              <w:t>(власне ім’я та прізвище)</w:t>
            </w: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</w:t>
            </w:r>
            <w:r w:rsidRPr="00BF29D7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(підпис)            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42" w:type="dxa"/>
            <w:hideMark/>
          </w:tcPr>
          <w:p w:rsidR="00975764" w:rsidRPr="00B24D78" w:rsidRDefault="00975764" w:rsidP="003837D5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Сторона 2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975764" w:rsidRPr="00B24D78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Документ, що посвідчує особу та підтверджує громадянство України (для громадян України), паспортний документ іноземця та документ, що підтверджує право на постійне проживання в Україні (для іноземців та осіб без громадянства) (за наявності) _________________</w:t>
            </w:r>
            <w:r w:rsid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975764" w:rsidRPr="00B24D78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  <w:r w:rsid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975764" w:rsidRPr="00B24D78" w:rsidRDefault="00975764" w:rsidP="003837D5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Адреса задекларованого/ зареєстрованого місця проживання (перебування)  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_________________________________ </w:t>
            </w:r>
          </w:p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:rsidR="00975764" w:rsidRPr="00B24D78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4D7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телефону _______________</w:t>
            </w:r>
          </w:p>
          <w:p w:rsidR="00975764" w:rsidRPr="00BF29D7" w:rsidRDefault="00975764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  ___________</w:t>
            </w:r>
            <w:r w:rsidRPr="00BF29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BF29D7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(власне ім’я та прізвище)              (підпис)</w:t>
            </w:r>
          </w:p>
        </w:tc>
      </w:tr>
    </w:tbl>
    <w:p w:rsidR="002363DF" w:rsidRDefault="002363DF" w:rsidP="00B24D78">
      <w:pPr>
        <w:keepNext/>
        <w:keepLines/>
        <w:spacing w:after="240" w:line="228" w:lineRule="auto"/>
        <w:ind w:left="3969"/>
        <w:jc w:val="center"/>
        <w:rPr>
          <w:color w:val="000000"/>
        </w:rPr>
      </w:pPr>
    </w:p>
    <w:sectPr w:rsidR="002363DF" w:rsidSect="00B24D78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0E" w:rsidRDefault="0092290E">
      <w:r>
        <w:separator/>
      </w:r>
    </w:p>
  </w:endnote>
  <w:endnote w:type="continuationSeparator" w:id="0">
    <w:p w:rsidR="0092290E" w:rsidRDefault="0092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0E" w:rsidRDefault="0092290E">
      <w:r>
        <w:separator/>
      </w:r>
    </w:p>
  </w:footnote>
  <w:footnote w:type="continuationSeparator" w:id="0">
    <w:p w:rsidR="0092290E" w:rsidRDefault="0092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Pr="00B42A68" w:rsidRDefault="00525BBB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CA1605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83750"/>
    <w:rsid w:val="001A5FC5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302A99"/>
    <w:rsid w:val="00322A9E"/>
    <w:rsid w:val="003837D5"/>
    <w:rsid w:val="00383F00"/>
    <w:rsid w:val="004135A6"/>
    <w:rsid w:val="00414DF5"/>
    <w:rsid w:val="0048021A"/>
    <w:rsid w:val="00485C41"/>
    <w:rsid w:val="00496C09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3941"/>
    <w:rsid w:val="00594112"/>
    <w:rsid w:val="00615E01"/>
    <w:rsid w:val="00630FB4"/>
    <w:rsid w:val="0063408E"/>
    <w:rsid w:val="00635E23"/>
    <w:rsid w:val="00657B0F"/>
    <w:rsid w:val="00672D10"/>
    <w:rsid w:val="0067615A"/>
    <w:rsid w:val="006B6438"/>
    <w:rsid w:val="006C392A"/>
    <w:rsid w:val="00733E6A"/>
    <w:rsid w:val="0076277C"/>
    <w:rsid w:val="00796B03"/>
    <w:rsid w:val="007A2CB7"/>
    <w:rsid w:val="007D55D7"/>
    <w:rsid w:val="007D7BAD"/>
    <w:rsid w:val="00801CEC"/>
    <w:rsid w:val="00812DBB"/>
    <w:rsid w:val="00813211"/>
    <w:rsid w:val="00875F50"/>
    <w:rsid w:val="008A2407"/>
    <w:rsid w:val="00907792"/>
    <w:rsid w:val="009175E2"/>
    <w:rsid w:val="0092290E"/>
    <w:rsid w:val="00932F67"/>
    <w:rsid w:val="00941611"/>
    <w:rsid w:val="00975749"/>
    <w:rsid w:val="00975764"/>
    <w:rsid w:val="00996134"/>
    <w:rsid w:val="009B40DA"/>
    <w:rsid w:val="009C5BAE"/>
    <w:rsid w:val="009E3DA1"/>
    <w:rsid w:val="00A14BA5"/>
    <w:rsid w:val="00A41864"/>
    <w:rsid w:val="00A5780C"/>
    <w:rsid w:val="00A74E7C"/>
    <w:rsid w:val="00A76B46"/>
    <w:rsid w:val="00AA4484"/>
    <w:rsid w:val="00AE0063"/>
    <w:rsid w:val="00AE03E0"/>
    <w:rsid w:val="00AF5F31"/>
    <w:rsid w:val="00B2256F"/>
    <w:rsid w:val="00B24B16"/>
    <w:rsid w:val="00B24D78"/>
    <w:rsid w:val="00B26E90"/>
    <w:rsid w:val="00B70F74"/>
    <w:rsid w:val="00BB5BD6"/>
    <w:rsid w:val="00BE5577"/>
    <w:rsid w:val="00C85653"/>
    <w:rsid w:val="00CA1605"/>
    <w:rsid w:val="00CA4535"/>
    <w:rsid w:val="00CB0EB7"/>
    <w:rsid w:val="00D36B29"/>
    <w:rsid w:val="00D47836"/>
    <w:rsid w:val="00D62814"/>
    <w:rsid w:val="00D8014C"/>
    <w:rsid w:val="00DB2BE7"/>
    <w:rsid w:val="00DC64C3"/>
    <w:rsid w:val="00DE1F19"/>
    <w:rsid w:val="00E14E67"/>
    <w:rsid w:val="00E15A13"/>
    <w:rsid w:val="00E420B7"/>
    <w:rsid w:val="00E963A3"/>
    <w:rsid w:val="00EB70E1"/>
    <w:rsid w:val="00EC1D6A"/>
    <w:rsid w:val="00EC268E"/>
    <w:rsid w:val="00EE0B84"/>
    <w:rsid w:val="00EE1E71"/>
    <w:rsid w:val="00F72C7D"/>
    <w:rsid w:val="00F75232"/>
    <w:rsid w:val="00FA62F0"/>
    <w:rsid w:val="00F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2002-04-19T12:13:00Z</cp:lastPrinted>
  <dcterms:created xsi:type="dcterms:W3CDTF">2023-11-27T07:40:00Z</dcterms:created>
  <dcterms:modified xsi:type="dcterms:W3CDTF">2023-11-28T08:11:00Z</dcterms:modified>
</cp:coreProperties>
</file>