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13E61C3C" w:rsidR="003A2ADB" w:rsidRDefault="00637E7F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листопада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163534BE" w14:textId="41C8AF71" w:rsidR="004E5ABC" w:rsidRPr="00637E7F" w:rsidRDefault="003B2B7F" w:rsidP="00050F6D">
      <w:pPr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637E7F">
        <w:rPr>
          <w:rFonts w:eastAsia="Calibri"/>
          <w:b/>
          <w:bCs/>
          <w:sz w:val="24"/>
          <w:szCs w:val="24"/>
          <w:lang w:eastAsia="en-US"/>
        </w:rPr>
        <w:t xml:space="preserve">Про </w:t>
      </w:r>
      <w:r w:rsidR="00637E7F" w:rsidRPr="00637E7F">
        <w:rPr>
          <w:rFonts w:eastAsia="Calibri"/>
          <w:b/>
          <w:sz w:val="24"/>
          <w:szCs w:val="24"/>
          <w:lang w:eastAsia="en-US"/>
        </w:rPr>
        <w:t>розпорядження начальника Кіровоградської обласної військової адміністрації від 05 жовтня 2023 року №1149-р «Про затвердження розподілу освітньої субвенції з державного бюджету місцевим бюджетам (за спеціальним фондом державного бюджету) у 2023 році</w:t>
      </w:r>
      <w:r w:rsidR="00637E7F">
        <w:rPr>
          <w:rFonts w:eastAsia="Calibri"/>
          <w:b/>
          <w:sz w:val="24"/>
          <w:szCs w:val="24"/>
          <w:lang w:eastAsia="en-US"/>
        </w:rPr>
        <w:t>»</w:t>
      </w:r>
    </w:p>
    <w:p w14:paraId="7805DC01" w14:textId="77777777" w:rsidR="003B2B7F" w:rsidRPr="004E5ABC" w:rsidRDefault="003B2B7F" w:rsidP="00050F6D">
      <w:pPr>
        <w:jc w:val="center"/>
        <w:rPr>
          <w:b/>
          <w:sz w:val="24"/>
          <w:szCs w:val="24"/>
        </w:rPr>
      </w:pPr>
    </w:p>
    <w:p w14:paraId="123509C2" w14:textId="29680FEA" w:rsidR="00610183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 w:rsidR="00637E7F">
        <w:rPr>
          <w:sz w:val="24"/>
          <w:szCs w:val="24"/>
        </w:rPr>
        <w:t>пунктів</w:t>
      </w:r>
      <w:r>
        <w:rPr>
          <w:sz w:val="24"/>
          <w:szCs w:val="24"/>
        </w:rPr>
        <w:t xml:space="preserve"> </w:t>
      </w:r>
      <w:r w:rsidR="00637E7F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D61AEB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77777777" w:rsidR="00157735" w:rsidRDefault="004E5ABC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14:paraId="52B9FB31" w14:textId="43E65EEB" w:rsidR="00B20CAC" w:rsidRDefault="00B20CAC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Відділу освіти, культури, молоді та спорту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забезпечити виконання пункту 3 даного розпорядження.</w:t>
      </w:r>
    </w:p>
    <w:p w14:paraId="14DF3CE8" w14:textId="185FCC2E" w:rsidR="00E976E5" w:rsidRDefault="00157735" w:rsidP="007D6E5C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 w:rsidRPr="00B20CAC">
        <w:rPr>
          <w:sz w:val="24"/>
          <w:szCs w:val="24"/>
        </w:rPr>
        <w:t xml:space="preserve">Контроль за виконанням цього рішення покласти на </w:t>
      </w:r>
      <w:r w:rsidR="003B2B7F" w:rsidRPr="00B20CAC">
        <w:rPr>
          <w:sz w:val="24"/>
          <w:szCs w:val="24"/>
        </w:rPr>
        <w:t xml:space="preserve">начальника </w:t>
      </w:r>
      <w:r w:rsidR="00B20CAC">
        <w:rPr>
          <w:sz w:val="24"/>
          <w:szCs w:val="24"/>
        </w:rPr>
        <w:t xml:space="preserve">фінансового </w:t>
      </w:r>
      <w:r w:rsidR="003B2B7F" w:rsidRPr="00B20CAC">
        <w:rPr>
          <w:sz w:val="24"/>
          <w:szCs w:val="24"/>
        </w:rPr>
        <w:t xml:space="preserve">відділу </w:t>
      </w:r>
      <w:proofErr w:type="spellStart"/>
      <w:r w:rsidR="00B20CAC">
        <w:rPr>
          <w:sz w:val="24"/>
          <w:szCs w:val="24"/>
        </w:rPr>
        <w:t>Смолінської</w:t>
      </w:r>
      <w:proofErr w:type="spellEnd"/>
      <w:r w:rsidR="00B20CAC">
        <w:rPr>
          <w:sz w:val="24"/>
          <w:szCs w:val="24"/>
        </w:rPr>
        <w:t xml:space="preserve"> селищної ради </w:t>
      </w:r>
      <w:proofErr w:type="spellStart"/>
      <w:r w:rsidR="00B20CAC">
        <w:rPr>
          <w:sz w:val="24"/>
          <w:szCs w:val="24"/>
        </w:rPr>
        <w:t>Альвіну</w:t>
      </w:r>
      <w:proofErr w:type="spellEnd"/>
      <w:r w:rsidR="00B20CAC">
        <w:rPr>
          <w:sz w:val="24"/>
          <w:szCs w:val="24"/>
        </w:rPr>
        <w:t xml:space="preserve"> ДЕМЧЕНКО.</w:t>
      </w:r>
    </w:p>
    <w:p w14:paraId="53303AFD" w14:textId="77777777" w:rsidR="00B848BA" w:rsidRDefault="00B848BA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C53EA47" w14:textId="77777777"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2E28B743" w14:textId="77777777" w:rsidR="00B20CAC" w:rsidRDefault="00B20CA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6B0B41CE" w14:textId="77777777" w:rsidR="00B20CAC" w:rsidRDefault="00B20CA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D3ED4"/>
    <w:rsid w:val="000E7FD0"/>
    <w:rsid w:val="0010683A"/>
    <w:rsid w:val="00157735"/>
    <w:rsid w:val="00240236"/>
    <w:rsid w:val="002D69E0"/>
    <w:rsid w:val="003A2ADB"/>
    <w:rsid w:val="003B2B7F"/>
    <w:rsid w:val="003D640F"/>
    <w:rsid w:val="004E5ABC"/>
    <w:rsid w:val="00504B9D"/>
    <w:rsid w:val="005257FE"/>
    <w:rsid w:val="00553EAD"/>
    <w:rsid w:val="00591C30"/>
    <w:rsid w:val="005C3B2D"/>
    <w:rsid w:val="0060348A"/>
    <w:rsid w:val="00610183"/>
    <w:rsid w:val="00637E7F"/>
    <w:rsid w:val="00637F0B"/>
    <w:rsid w:val="00643818"/>
    <w:rsid w:val="0071583D"/>
    <w:rsid w:val="007358DF"/>
    <w:rsid w:val="007462BB"/>
    <w:rsid w:val="00766C25"/>
    <w:rsid w:val="007A00A1"/>
    <w:rsid w:val="007A5DE6"/>
    <w:rsid w:val="007F253D"/>
    <w:rsid w:val="00897BEF"/>
    <w:rsid w:val="008B1EFF"/>
    <w:rsid w:val="009133A2"/>
    <w:rsid w:val="00940208"/>
    <w:rsid w:val="0094159A"/>
    <w:rsid w:val="009671F1"/>
    <w:rsid w:val="00A76266"/>
    <w:rsid w:val="00A76C84"/>
    <w:rsid w:val="00AB6C3E"/>
    <w:rsid w:val="00B20CAC"/>
    <w:rsid w:val="00B6771D"/>
    <w:rsid w:val="00B848BA"/>
    <w:rsid w:val="00C2775B"/>
    <w:rsid w:val="00C61E30"/>
    <w:rsid w:val="00CB346E"/>
    <w:rsid w:val="00D61AEB"/>
    <w:rsid w:val="00D747F9"/>
    <w:rsid w:val="00E63E09"/>
    <w:rsid w:val="00E976E5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2</cp:revision>
  <cp:lastPrinted>2023-10-03T06:23:00Z</cp:lastPrinted>
  <dcterms:created xsi:type="dcterms:W3CDTF">2023-10-31T14:09:00Z</dcterms:created>
  <dcterms:modified xsi:type="dcterms:W3CDTF">2023-10-31T14:09:00Z</dcterms:modified>
</cp:coreProperties>
</file>