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800" w:rsidRPr="00F7087A" w:rsidRDefault="00456800" w:rsidP="00456800">
      <w:pPr>
        <w:ind w:left="-567" w:firstLine="567"/>
        <w:jc w:val="center"/>
        <w:rPr>
          <w:rFonts w:ascii="Times New Roman" w:hAnsi="Times New Roman" w:cs="Times New Roman"/>
          <w:sz w:val="24"/>
          <w:szCs w:val="24"/>
        </w:rPr>
      </w:pPr>
    </w:p>
    <w:p w:rsidR="00B06CD0" w:rsidRDefault="00B06CD0" w:rsidP="002F356E">
      <w:pPr>
        <w:shd w:val="clear" w:color="auto" w:fill="FFFFFF"/>
        <w:spacing w:after="0" w:line="240" w:lineRule="auto"/>
        <w:ind w:left="4821" w:firstLine="708"/>
        <w:rPr>
          <w:rFonts w:ascii="Times New Roman" w:hAnsi="Times New Roman" w:cs="Times New Roman"/>
          <w:sz w:val="24"/>
          <w:szCs w:val="24"/>
        </w:rPr>
      </w:pPr>
      <w:r>
        <w:rPr>
          <w:rFonts w:ascii="Times New Roman" w:hAnsi="Times New Roman" w:cs="Times New Roman"/>
          <w:sz w:val="24"/>
          <w:szCs w:val="24"/>
        </w:rPr>
        <w:t xml:space="preserve">Додаток </w:t>
      </w:r>
      <w:r w:rsidR="002F356E">
        <w:rPr>
          <w:rFonts w:ascii="Times New Roman" w:hAnsi="Times New Roman" w:cs="Times New Roman"/>
          <w:sz w:val="24"/>
          <w:szCs w:val="24"/>
        </w:rPr>
        <w:t>№</w:t>
      </w:r>
      <w:r w:rsidR="00222B5D">
        <w:rPr>
          <w:rFonts w:ascii="Times New Roman" w:hAnsi="Times New Roman" w:cs="Times New Roman"/>
          <w:sz w:val="24"/>
          <w:szCs w:val="24"/>
        </w:rPr>
        <w:t>9</w:t>
      </w:r>
    </w:p>
    <w:p w:rsidR="00477F5F" w:rsidRDefault="00477F5F" w:rsidP="002F356E">
      <w:pPr>
        <w:pStyle w:val="xfmc1"/>
        <w:shd w:val="clear" w:color="auto" w:fill="FFFFFF"/>
        <w:spacing w:before="0" w:beforeAutospacing="0" w:after="0" w:afterAutospacing="0"/>
        <w:ind w:left="5529"/>
        <w:jc w:val="both"/>
        <w:rPr>
          <w:color w:val="000000"/>
        </w:rPr>
      </w:pPr>
      <w:r w:rsidRPr="00477F5F">
        <w:rPr>
          <w:color w:val="000000"/>
        </w:rPr>
        <w:t xml:space="preserve">Затверджено рішенням </w:t>
      </w:r>
      <w:proofErr w:type="spellStart"/>
      <w:r w:rsidRPr="00477F5F">
        <w:rPr>
          <w:color w:val="000000"/>
        </w:rPr>
        <w:t>Смолінської</w:t>
      </w:r>
      <w:proofErr w:type="spellEnd"/>
    </w:p>
    <w:p w:rsidR="00477F5F" w:rsidRDefault="00477F5F" w:rsidP="002F356E">
      <w:pPr>
        <w:pStyle w:val="xfmc1"/>
        <w:shd w:val="clear" w:color="auto" w:fill="FFFFFF"/>
        <w:spacing w:before="0" w:beforeAutospacing="0" w:after="0" w:afterAutospacing="0"/>
        <w:ind w:left="5529"/>
        <w:jc w:val="both"/>
        <w:rPr>
          <w:color w:val="000000"/>
        </w:rPr>
      </w:pPr>
      <w:r w:rsidRPr="00477F5F">
        <w:rPr>
          <w:color w:val="000000"/>
        </w:rPr>
        <w:t>об’єднаної територіальної громади</w:t>
      </w:r>
    </w:p>
    <w:p w:rsidR="00477F5F" w:rsidRDefault="00477F5F" w:rsidP="002F356E">
      <w:pPr>
        <w:pStyle w:val="xfmc1"/>
        <w:shd w:val="clear" w:color="auto" w:fill="FFFFFF"/>
        <w:spacing w:before="0" w:beforeAutospacing="0" w:after="0" w:afterAutospacing="0"/>
        <w:ind w:left="5529"/>
        <w:jc w:val="both"/>
        <w:rPr>
          <w:color w:val="000000"/>
        </w:rPr>
      </w:pPr>
      <w:r>
        <w:rPr>
          <w:color w:val="000000"/>
        </w:rPr>
        <w:t xml:space="preserve">№ 223 від 21 грудня 2018 року </w:t>
      </w:r>
    </w:p>
    <w:p w:rsidR="00477F5F" w:rsidRDefault="00477F5F" w:rsidP="002F356E">
      <w:pPr>
        <w:pStyle w:val="xfmc1"/>
        <w:shd w:val="clear" w:color="auto" w:fill="FFFFFF"/>
        <w:spacing w:before="0" w:beforeAutospacing="0" w:after="0" w:afterAutospacing="0"/>
        <w:ind w:left="5529"/>
        <w:jc w:val="both"/>
        <w:rPr>
          <w:color w:val="000000"/>
        </w:rPr>
      </w:pPr>
      <w:r>
        <w:rPr>
          <w:color w:val="000000"/>
        </w:rPr>
        <w:t>із змінами згідно рішення № 150</w:t>
      </w:r>
    </w:p>
    <w:p w:rsidR="00477F5F" w:rsidRDefault="00477F5F" w:rsidP="002F356E">
      <w:pPr>
        <w:pStyle w:val="xfmc1"/>
        <w:shd w:val="clear" w:color="auto" w:fill="FFFFFF"/>
        <w:spacing w:before="0" w:beforeAutospacing="0" w:after="0" w:afterAutospacing="0"/>
        <w:ind w:left="5529"/>
        <w:jc w:val="both"/>
        <w:rPr>
          <w:color w:val="000000"/>
        </w:rPr>
      </w:pPr>
      <w:r>
        <w:rPr>
          <w:color w:val="000000"/>
        </w:rPr>
        <w:t xml:space="preserve">від 09 липня 2021 року, </w:t>
      </w:r>
    </w:p>
    <w:p w:rsidR="00477F5F" w:rsidRDefault="00D768E1" w:rsidP="002F356E">
      <w:pPr>
        <w:pStyle w:val="xfmc1"/>
        <w:shd w:val="clear" w:color="auto" w:fill="FFFFFF"/>
        <w:spacing w:before="0" w:beforeAutospacing="0" w:after="0" w:afterAutospacing="0"/>
        <w:ind w:left="5529"/>
      </w:pPr>
      <w:r>
        <w:t>в</w:t>
      </w:r>
      <w:r w:rsidR="00477F5F">
        <w:t xml:space="preserve"> </w:t>
      </w:r>
      <w:r>
        <w:t>редакції</w:t>
      </w:r>
      <w:r w:rsidR="00477F5F">
        <w:t xml:space="preserve"> </w:t>
      </w:r>
      <w:r>
        <w:t xml:space="preserve">рішення </w:t>
      </w:r>
    </w:p>
    <w:p w:rsidR="00D768E1" w:rsidRDefault="00D768E1" w:rsidP="002F356E">
      <w:pPr>
        <w:pStyle w:val="xfmc1"/>
        <w:shd w:val="clear" w:color="auto" w:fill="FFFFFF"/>
        <w:spacing w:before="0" w:beforeAutospacing="0" w:after="0" w:afterAutospacing="0"/>
        <w:ind w:left="5529"/>
        <w:rPr>
          <w:b/>
          <w:sz w:val="32"/>
          <w:szCs w:val="32"/>
          <w:bdr w:val="none" w:sz="0" w:space="0" w:color="auto" w:frame="1"/>
        </w:rPr>
      </w:pPr>
      <w:r>
        <w:t>№</w:t>
      </w:r>
      <w:bookmarkStart w:id="0" w:name="_GoBack"/>
      <w:bookmarkEnd w:id="0"/>
      <w:r>
        <w:t xml:space="preserve"> </w:t>
      </w:r>
      <w:r w:rsidR="00222B5D">
        <w:t xml:space="preserve">526 </w:t>
      </w:r>
      <w:r>
        <w:t xml:space="preserve"> від  </w:t>
      </w:r>
      <w:r w:rsidR="002F356E">
        <w:t>15 грудня</w:t>
      </w:r>
      <w:r>
        <w:t xml:space="preserve"> 2023 року</w:t>
      </w:r>
    </w:p>
    <w:p w:rsidR="00D768E1" w:rsidRDefault="00D768E1" w:rsidP="00055D00">
      <w:pPr>
        <w:spacing w:after="0" w:line="240" w:lineRule="auto"/>
        <w:jc w:val="center"/>
        <w:rPr>
          <w:rFonts w:ascii="Times New Roman" w:eastAsia="Times New Roman" w:hAnsi="Times New Roman" w:cs="Times New Roman"/>
          <w:b/>
          <w:sz w:val="32"/>
          <w:szCs w:val="32"/>
          <w:bdr w:val="none" w:sz="0" w:space="0" w:color="auto" w:frame="1"/>
          <w:lang w:eastAsia="uk-UA"/>
        </w:rPr>
      </w:pPr>
    </w:p>
    <w:p w:rsidR="00D768E1" w:rsidRDefault="00D768E1" w:rsidP="00055D00">
      <w:pPr>
        <w:spacing w:after="0" w:line="240" w:lineRule="auto"/>
        <w:jc w:val="center"/>
        <w:rPr>
          <w:rFonts w:ascii="Times New Roman" w:eastAsia="Times New Roman" w:hAnsi="Times New Roman" w:cs="Times New Roman"/>
          <w:b/>
          <w:sz w:val="32"/>
          <w:szCs w:val="32"/>
          <w:bdr w:val="none" w:sz="0" w:space="0" w:color="auto" w:frame="1"/>
          <w:lang w:eastAsia="uk-UA"/>
        </w:rPr>
      </w:pPr>
    </w:p>
    <w:p w:rsidR="00D768E1" w:rsidRDefault="00D768E1" w:rsidP="00055D00">
      <w:pPr>
        <w:spacing w:after="0" w:line="240" w:lineRule="auto"/>
        <w:jc w:val="center"/>
        <w:rPr>
          <w:rFonts w:ascii="Times New Roman" w:eastAsia="Times New Roman" w:hAnsi="Times New Roman" w:cs="Times New Roman"/>
          <w:b/>
          <w:sz w:val="32"/>
          <w:szCs w:val="32"/>
          <w:bdr w:val="none" w:sz="0" w:space="0" w:color="auto" w:frame="1"/>
          <w:lang w:eastAsia="uk-UA"/>
        </w:rPr>
      </w:pPr>
    </w:p>
    <w:p w:rsidR="00D768E1" w:rsidRDefault="00D768E1" w:rsidP="00055D00">
      <w:pPr>
        <w:spacing w:after="0" w:line="240" w:lineRule="auto"/>
        <w:jc w:val="center"/>
        <w:rPr>
          <w:rFonts w:ascii="Times New Roman" w:eastAsia="Times New Roman" w:hAnsi="Times New Roman" w:cs="Times New Roman"/>
          <w:b/>
          <w:sz w:val="32"/>
          <w:szCs w:val="32"/>
          <w:bdr w:val="none" w:sz="0" w:space="0" w:color="auto" w:frame="1"/>
          <w:lang w:eastAsia="uk-UA"/>
        </w:rPr>
      </w:pPr>
    </w:p>
    <w:p w:rsidR="00D768E1" w:rsidRDefault="00D768E1" w:rsidP="00055D00">
      <w:pPr>
        <w:spacing w:after="0" w:line="240" w:lineRule="auto"/>
        <w:jc w:val="center"/>
        <w:rPr>
          <w:rFonts w:ascii="Times New Roman" w:eastAsia="Times New Roman" w:hAnsi="Times New Roman" w:cs="Times New Roman"/>
          <w:b/>
          <w:sz w:val="32"/>
          <w:szCs w:val="32"/>
          <w:bdr w:val="none" w:sz="0" w:space="0" w:color="auto" w:frame="1"/>
          <w:lang w:eastAsia="uk-UA"/>
        </w:rPr>
      </w:pPr>
    </w:p>
    <w:p w:rsidR="00D768E1" w:rsidRDefault="00D768E1" w:rsidP="00055D00">
      <w:pPr>
        <w:spacing w:after="0" w:line="240" w:lineRule="auto"/>
        <w:jc w:val="center"/>
        <w:rPr>
          <w:rFonts w:ascii="Times New Roman" w:eastAsia="Times New Roman" w:hAnsi="Times New Roman" w:cs="Times New Roman"/>
          <w:b/>
          <w:sz w:val="32"/>
          <w:szCs w:val="32"/>
          <w:bdr w:val="none" w:sz="0" w:space="0" w:color="auto" w:frame="1"/>
          <w:lang w:eastAsia="uk-UA"/>
        </w:rPr>
      </w:pPr>
    </w:p>
    <w:p w:rsidR="00D768E1" w:rsidRDefault="00D768E1" w:rsidP="00055D00">
      <w:pPr>
        <w:spacing w:after="0" w:line="240" w:lineRule="auto"/>
        <w:jc w:val="center"/>
        <w:rPr>
          <w:rFonts w:ascii="Times New Roman" w:eastAsia="Times New Roman" w:hAnsi="Times New Roman" w:cs="Times New Roman"/>
          <w:b/>
          <w:sz w:val="32"/>
          <w:szCs w:val="32"/>
          <w:bdr w:val="none" w:sz="0" w:space="0" w:color="auto" w:frame="1"/>
          <w:lang w:eastAsia="uk-UA"/>
        </w:rPr>
      </w:pPr>
    </w:p>
    <w:p w:rsidR="00D768E1" w:rsidRDefault="00D768E1" w:rsidP="00055D00">
      <w:pPr>
        <w:spacing w:after="0" w:line="240" w:lineRule="auto"/>
        <w:jc w:val="center"/>
        <w:rPr>
          <w:rFonts w:ascii="Times New Roman" w:eastAsia="Times New Roman" w:hAnsi="Times New Roman" w:cs="Times New Roman"/>
          <w:b/>
          <w:sz w:val="32"/>
          <w:szCs w:val="32"/>
          <w:bdr w:val="none" w:sz="0" w:space="0" w:color="auto" w:frame="1"/>
          <w:lang w:eastAsia="uk-UA"/>
        </w:rPr>
      </w:pPr>
    </w:p>
    <w:p w:rsidR="00D768E1" w:rsidRDefault="00D768E1" w:rsidP="00055D00">
      <w:pPr>
        <w:spacing w:after="0" w:line="240" w:lineRule="auto"/>
        <w:jc w:val="center"/>
        <w:rPr>
          <w:rFonts w:ascii="Times New Roman" w:eastAsia="Times New Roman" w:hAnsi="Times New Roman" w:cs="Times New Roman"/>
          <w:b/>
          <w:sz w:val="32"/>
          <w:szCs w:val="32"/>
          <w:bdr w:val="none" w:sz="0" w:space="0" w:color="auto" w:frame="1"/>
          <w:lang w:eastAsia="uk-UA"/>
        </w:rPr>
      </w:pPr>
    </w:p>
    <w:p w:rsidR="00DA5A6D" w:rsidRPr="00D768E1" w:rsidRDefault="001151D6" w:rsidP="00055D00">
      <w:pPr>
        <w:spacing w:after="0" w:line="240" w:lineRule="auto"/>
        <w:jc w:val="center"/>
        <w:rPr>
          <w:rFonts w:ascii="Times New Roman" w:eastAsia="Times New Roman" w:hAnsi="Times New Roman" w:cs="Times New Roman"/>
          <w:b/>
          <w:sz w:val="32"/>
          <w:szCs w:val="32"/>
          <w:bdr w:val="none" w:sz="0" w:space="0" w:color="auto" w:frame="1"/>
          <w:lang w:eastAsia="uk-UA"/>
        </w:rPr>
      </w:pPr>
      <w:r w:rsidRPr="00D768E1">
        <w:rPr>
          <w:rFonts w:ascii="Times New Roman" w:eastAsia="Times New Roman" w:hAnsi="Times New Roman" w:cs="Times New Roman"/>
          <w:b/>
          <w:sz w:val="32"/>
          <w:szCs w:val="32"/>
          <w:bdr w:val="none" w:sz="0" w:space="0" w:color="auto" w:frame="1"/>
          <w:lang w:eastAsia="uk-UA"/>
        </w:rPr>
        <w:t>ПРОГРАМА</w:t>
      </w:r>
    </w:p>
    <w:p w:rsidR="00DA5A6D" w:rsidRPr="00D768E1" w:rsidRDefault="007A7982" w:rsidP="00055D00">
      <w:pPr>
        <w:spacing w:after="0" w:line="240" w:lineRule="auto"/>
        <w:jc w:val="center"/>
        <w:rPr>
          <w:rFonts w:ascii="Times New Roman" w:eastAsia="Times New Roman" w:hAnsi="Times New Roman" w:cs="Times New Roman"/>
          <w:b/>
          <w:sz w:val="24"/>
          <w:szCs w:val="24"/>
          <w:bdr w:val="none" w:sz="0" w:space="0" w:color="auto" w:frame="1"/>
          <w:lang w:eastAsia="uk-UA"/>
        </w:rPr>
      </w:pPr>
      <w:r w:rsidRPr="00D768E1">
        <w:rPr>
          <w:rFonts w:ascii="Times New Roman" w:eastAsia="Times New Roman" w:hAnsi="Times New Roman" w:cs="Times New Roman"/>
          <w:b/>
          <w:sz w:val="32"/>
          <w:szCs w:val="32"/>
          <w:bdr w:val="none" w:sz="0" w:space="0" w:color="auto" w:frame="1"/>
          <w:lang w:eastAsia="uk-UA"/>
        </w:rPr>
        <w:t>о</w:t>
      </w:r>
      <w:r w:rsidR="00DA5A6D" w:rsidRPr="00D768E1">
        <w:rPr>
          <w:rFonts w:ascii="Times New Roman" w:eastAsia="Times New Roman" w:hAnsi="Times New Roman" w:cs="Times New Roman"/>
          <w:b/>
          <w:sz w:val="32"/>
          <w:szCs w:val="32"/>
          <w:bdr w:val="none" w:sz="0" w:space="0" w:color="auto" w:frame="1"/>
          <w:lang w:eastAsia="uk-UA"/>
        </w:rPr>
        <w:t>хорони навколишнього природного середовища Смолінської територіальної громади на 20</w:t>
      </w:r>
      <w:r w:rsidR="00EE5A2C" w:rsidRPr="00D768E1">
        <w:rPr>
          <w:rFonts w:ascii="Times New Roman" w:eastAsia="Times New Roman" w:hAnsi="Times New Roman" w:cs="Times New Roman"/>
          <w:b/>
          <w:sz w:val="32"/>
          <w:szCs w:val="32"/>
          <w:bdr w:val="none" w:sz="0" w:space="0" w:color="auto" w:frame="1"/>
          <w:lang w:eastAsia="uk-UA"/>
        </w:rPr>
        <w:t>19</w:t>
      </w:r>
      <w:r w:rsidR="00DA5A6D" w:rsidRPr="00D768E1">
        <w:rPr>
          <w:rFonts w:ascii="Times New Roman" w:eastAsia="Times New Roman" w:hAnsi="Times New Roman" w:cs="Times New Roman"/>
          <w:b/>
          <w:sz w:val="32"/>
          <w:szCs w:val="32"/>
          <w:bdr w:val="none" w:sz="0" w:space="0" w:color="auto" w:frame="1"/>
          <w:lang w:eastAsia="uk-UA"/>
        </w:rPr>
        <w:t>-2024 роки</w:t>
      </w:r>
    </w:p>
    <w:p w:rsidR="001151D6" w:rsidRPr="00D768E1" w:rsidRDefault="001151D6"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r w:rsidRPr="00D768E1">
        <w:rPr>
          <w:rFonts w:ascii="Arial" w:eastAsia="Times New Roman" w:hAnsi="Arial" w:cs="Arial"/>
          <w:color w:val="333333"/>
          <w:sz w:val="24"/>
          <w:szCs w:val="24"/>
          <w:bdr w:val="none" w:sz="0" w:space="0" w:color="auto" w:frame="1"/>
          <w:shd w:val="clear" w:color="auto" w:fill="FBFBFB"/>
          <w:lang w:eastAsia="uk-UA"/>
        </w:rPr>
        <w:t> </w:t>
      </w: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2F356E" w:rsidRDefault="002F356E"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2F356E" w:rsidRDefault="002F356E"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2F356E" w:rsidRDefault="002F356E"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2F356E" w:rsidRDefault="002F356E"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2F356E" w:rsidRDefault="002F356E"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2F356E" w:rsidRPr="00D768E1" w:rsidRDefault="002F356E"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2F356E" w:rsidP="002F356E">
      <w:pPr>
        <w:spacing w:after="0" w:line="240" w:lineRule="auto"/>
        <w:jc w:val="center"/>
        <w:rPr>
          <w:rFonts w:ascii="Arial" w:eastAsia="Times New Roman" w:hAnsi="Arial" w:cs="Arial"/>
          <w:color w:val="333333"/>
          <w:sz w:val="24"/>
          <w:szCs w:val="24"/>
          <w:bdr w:val="none" w:sz="0" w:space="0" w:color="auto" w:frame="1"/>
          <w:shd w:val="clear" w:color="auto" w:fill="FBFBFB"/>
          <w:lang w:eastAsia="uk-UA"/>
        </w:rPr>
      </w:pPr>
      <w:r>
        <w:rPr>
          <w:rFonts w:ascii="Arial" w:eastAsia="Times New Roman" w:hAnsi="Arial" w:cs="Arial"/>
          <w:color w:val="333333"/>
          <w:sz w:val="24"/>
          <w:szCs w:val="24"/>
          <w:bdr w:val="none" w:sz="0" w:space="0" w:color="auto" w:frame="1"/>
          <w:shd w:val="clear" w:color="auto" w:fill="FBFBFB"/>
          <w:lang w:eastAsia="uk-UA"/>
        </w:rPr>
        <w:t>2023 р.</w:t>
      </w:r>
    </w:p>
    <w:p w:rsidR="00B1123D" w:rsidRPr="00B1123D" w:rsidRDefault="00B1123D" w:rsidP="00B1123D">
      <w:pPr>
        <w:shd w:val="clear" w:color="auto" w:fill="FFFFFF"/>
        <w:spacing w:after="0" w:line="240" w:lineRule="auto"/>
        <w:jc w:val="center"/>
        <w:rPr>
          <w:rFonts w:ascii="Times New Roman" w:eastAsia="Times New Roman" w:hAnsi="Times New Roman" w:cs="Times New Roman"/>
          <w:b/>
          <w:sz w:val="24"/>
          <w:szCs w:val="24"/>
          <w:bdr w:val="none" w:sz="0" w:space="0" w:color="auto" w:frame="1"/>
          <w:lang w:eastAsia="uk-UA"/>
        </w:rPr>
      </w:pPr>
    </w:p>
    <w:p w:rsidR="00B1123D" w:rsidRPr="00B1123D" w:rsidRDefault="00B1123D" w:rsidP="00B1123D">
      <w:pPr>
        <w:shd w:val="clear" w:color="auto" w:fill="FFFFFF"/>
        <w:spacing w:after="0" w:line="240" w:lineRule="auto"/>
        <w:jc w:val="center"/>
        <w:rPr>
          <w:rFonts w:ascii="Times New Roman" w:eastAsia="Times New Roman" w:hAnsi="Times New Roman" w:cs="Times New Roman"/>
          <w:b/>
          <w:sz w:val="24"/>
          <w:szCs w:val="24"/>
          <w:bdr w:val="none" w:sz="0" w:space="0" w:color="auto" w:frame="1"/>
          <w:lang w:eastAsia="uk-UA"/>
        </w:rPr>
      </w:pPr>
    </w:p>
    <w:p w:rsidR="00B1123D" w:rsidRPr="00B1123D" w:rsidRDefault="00B1123D" w:rsidP="00B1123D">
      <w:pPr>
        <w:shd w:val="clear" w:color="auto" w:fill="FFFFFF"/>
        <w:spacing w:after="0" w:line="240" w:lineRule="auto"/>
        <w:jc w:val="center"/>
        <w:rPr>
          <w:rFonts w:ascii="Times New Roman" w:eastAsia="Times New Roman" w:hAnsi="Times New Roman" w:cs="Times New Roman"/>
          <w:b/>
          <w:sz w:val="24"/>
          <w:szCs w:val="24"/>
          <w:bdr w:val="none" w:sz="0" w:space="0" w:color="auto" w:frame="1"/>
          <w:lang w:eastAsia="uk-UA"/>
        </w:rPr>
      </w:pPr>
    </w:p>
    <w:p w:rsidR="00B1123D" w:rsidRPr="00B1123D" w:rsidRDefault="00B1123D" w:rsidP="00B1123D">
      <w:pPr>
        <w:shd w:val="clear" w:color="auto" w:fill="FFFFFF"/>
        <w:spacing w:after="0" w:line="240" w:lineRule="auto"/>
        <w:jc w:val="center"/>
        <w:rPr>
          <w:rFonts w:ascii="Times New Roman" w:eastAsia="Times New Roman" w:hAnsi="Times New Roman" w:cs="Times New Roman"/>
          <w:b/>
          <w:sz w:val="24"/>
          <w:szCs w:val="24"/>
          <w:bdr w:val="none" w:sz="0" w:space="0" w:color="auto" w:frame="1"/>
          <w:lang w:eastAsia="uk-UA"/>
        </w:rPr>
      </w:pPr>
    </w:p>
    <w:p w:rsidR="00B1123D" w:rsidRPr="00B1123D" w:rsidRDefault="00B1123D" w:rsidP="00B1123D">
      <w:pPr>
        <w:shd w:val="clear" w:color="auto" w:fill="FFFFFF"/>
        <w:spacing w:after="0" w:line="240" w:lineRule="auto"/>
        <w:jc w:val="center"/>
        <w:rPr>
          <w:rFonts w:ascii="Times New Roman" w:eastAsia="Times New Roman" w:hAnsi="Times New Roman" w:cs="Times New Roman"/>
          <w:b/>
          <w:sz w:val="24"/>
          <w:szCs w:val="24"/>
          <w:bdr w:val="none" w:sz="0" w:space="0" w:color="auto" w:frame="1"/>
          <w:lang w:eastAsia="uk-UA"/>
        </w:rPr>
      </w:pPr>
      <w:r w:rsidRPr="00B1123D">
        <w:rPr>
          <w:rFonts w:ascii="Times New Roman" w:eastAsia="Times New Roman" w:hAnsi="Times New Roman" w:cs="Times New Roman"/>
          <w:b/>
          <w:sz w:val="24"/>
          <w:szCs w:val="24"/>
          <w:bdr w:val="none" w:sz="0" w:space="0" w:color="auto" w:frame="1"/>
          <w:lang w:eastAsia="uk-UA"/>
        </w:rPr>
        <w:t>1. Паспорт Програми</w:t>
      </w:r>
    </w:p>
    <w:p w:rsidR="00B1123D" w:rsidRPr="00B1123D" w:rsidRDefault="00B1123D" w:rsidP="00B1123D">
      <w:pPr>
        <w:shd w:val="clear" w:color="auto" w:fill="FFFFFF"/>
        <w:spacing w:after="0" w:line="240" w:lineRule="auto"/>
        <w:jc w:val="center"/>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 </w:t>
      </w:r>
    </w:p>
    <w:tbl>
      <w:tblPr>
        <w:tblW w:w="10063" w:type="dxa"/>
        <w:tblInd w:w="-176"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742"/>
        <w:gridCol w:w="4504"/>
        <w:gridCol w:w="4817"/>
      </w:tblGrid>
      <w:tr w:rsidR="00B1123D" w:rsidRPr="00B1123D" w:rsidTr="00B1123D">
        <w:trPr>
          <w:trHeight w:val="968"/>
        </w:trPr>
        <w:tc>
          <w:tcPr>
            <w:tcW w:w="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123D" w:rsidRPr="00B1123D" w:rsidRDefault="00B1123D" w:rsidP="00B1123D">
            <w:pPr>
              <w:spacing w:after="0" w:line="240" w:lineRule="auto"/>
              <w:jc w:val="center"/>
              <w:rPr>
                <w:rFonts w:ascii="Times New Roman" w:eastAsia="Times New Roman" w:hAnsi="Times New Roman" w:cs="Times New Roman"/>
                <w:sz w:val="24"/>
                <w:szCs w:val="24"/>
                <w:lang w:eastAsia="uk-UA"/>
              </w:rPr>
            </w:pPr>
            <w:r w:rsidRPr="00B1123D">
              <w:rPr>
                <w:rFonts w:ascii="Times New Roman" w:eastAsia="Times New Roman" w:hAnsi="Times New Roman" w:cs="Times New Roman"/>
                <w:sz w:val="24"/>
                <w:szCs w:val="24"/>
                <w:bdr w:val="none" w:sz="0" w:space="0" w:color="auto" w:frame="1"/>
                <w:lang w:eastAsia="uk-UA"/>
              </w:rPr>
              <w:t>1.</w:t>
            </w:r>
          </w:p>
        </w:tc>
        <w:tc>
          <w:tcPr>
            <w:tcW w:w="45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123D" w:rsidRPr="00B1123D" w:rsidRDefault="00B1123D" w:rsidP="00B1123D">
            <w:pPr>
              <w:spacing w:after="0" w:line="240" w:lineRule="auto"/>
              <w:rPr>
                <w:rFonts w:ascii="Times New Roman" w:eastAsia="Times New Roman" w:hAnsi="Times New Roman" w:cs="Times New Roman"/>
                <w:b/>
                <w:sz w:val="24"/>
                <w:szCs w:val="24"/>
                <w:lang w:eastAsia="uk-UA"/>
              </w:rPr>
            </w:pPr>
            <w:r w:rsidRPr="00B1123D">
              <w:rPr>
                <w:rFonts w:ascii="Times New Roman" w:eastAsia="Times New Roman" w:hAnsi="Times New Roman" w:cs="Times New Roman"/>
                <w:b/>
                <w:sz w:val="24"/>
                <w:szCs w:val="24"/>
                <w:bdr w:val="none" w:sz="0" w:space="0" w:color="auto" w:frame="1"/>
                <w:lang w:eastAsia="uk-UA"/>
              </w:rPr>
              <w:t>Ініціатор розроблення Програми</w:t>
            </w:r>
          </w:p>
        </w:tc>
        <w:tc>
          <w:tcPr>
            <w:tcW w:w="48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123D" w:rsidRPr="00B1123D" w:rsidRDefault="00B1123D" w:rsidP="00B1123D">
            <w:pPr>
              <w:spacing w:after="0" w:line="240" w:lineRule="auto"/>
              <w:rPr>
                <w:rFonts w:ascii="Times New Roman" w:eastAsia="Times New Roman" w:hAnsi="Times New Roman" w:cs="Times New Roman"/>
                <w:sz w:val="24"/>
                <w:szCs w:val="24"/>
                <w:lang w:eastAsia="uk-UA"/>
              </w:rPr>
            </w:pPr>
            <w:r w:rsidRPr="00B1123D">
              <w:rPr>
                <w:rFonts w:ascii="Times New Roman" w:eastAsia="Times New Roman" w:hAnsi="Times New Roman" w:cs="Times New Roman"/>
                <w:sz w:val="24"/>
                <w:szCs w:val="24"/>
                <w:bdr w:val="none" w:sz="0" w:space="0" w:color="auto" w:frame="1"/>
                <w:lang w:eastAsia="uk-UA"/>
              </w:rPr>
              <w:t xml:space="preserve">Відділ будівництва, </w:t>
            </w:r>
            <w:r w:rsidRPr="00B1123D">
              <w:rPr>
                <w:rFonts w:ascii="Times New Roman" w:eastAsia="Times New Roman" w:hAnsi="Times New Roman" w:cs="Times New Roman"/>
                <w:sz w:val="24"/>
                <w:szCs w:val="24"/>
                <w:bdr w:val="none" w:sz="0" w:space="0" w:color="auto" w:frame="1"/>
                <w:shd w:val="clear" w:color="auto" w:fill="F9F9F9"/>
                <w:lang w:eastAsia="uk-UA"/>
              </w:rPr>
              <w:t xml:space="preserve">земельних ресурсів, архітектури та житлово-комунального господарства </w:t>
            </w:r>
          </w:p>
        </w:tc>
      </w:tr>
      <w:tr w:rsidR="00B1123D" w:rsidRPr="00B1123D" w:rsidTr="00B1123D">
        <w:trPr>
          <w:trHeight w:val="968"/>
        </w:trPr>
        <w:tc>
          <w:tcPr>
            <w:tcW w:w="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23D" w:rsidRPr="00B1123D" w:rsidRDefault="00B1123D" w:rsidP="00B1123D">
            <w:pPr>
              <w:spacing w:after="0" w:line="240" w:lineRule="auto"/>
              <w:jc w:val="center"/>
              <w:rPr>
                <w:rFonts w:ascii="Times New Roman" w:eastAsia="Times New Roman" w:hAnsi="Times New Roman" w:cs="Times New Roman"/>
                <w:sz w:val="24"/>
                <w:szCs w:val="24"/>
                <w:lang w:eastAsia="uk-UA"/>
              </w:rPr>
            </w:pPr>
            <w:r w:rsidRPr="00B1123D">
              <w:rPr>
                <w:rFonts w:ascii="Times New Roman" w:eastAsia="Times New Roman" w:hAnsi="Times New Roman" w:cs="Times New Roman"/>
                <w:sz w:val="24"/>
                <w:szCs w:val="24"/>
                <w:bdr w:val="none" w:sz="0" w:space="0" w:color="auto" w:frame="1"/>
                <w:lang w:eastAsia="uk-UA"/>
              </w:rPr>
              <w:t>2.</w:t>
            </w:r>
          </w:p>
        </w:tc>
        <w:tc>
          <w:tcPr>
            <w:tcW w:w="4504" w:type="dxa"/>
            <w:tcBorders>
              <w:top w:val="nil"/>
              <w:left w:val="nil"/>
              <w:bottom w:val="single" w:sz="8" w:space="0" w:color="auto"/>
              <w:right w:val="single" w:sz="8" w:space="0" w:color="auto"/>
            </w:tcBorders>
            <w:tcMar>
              <w:top w:w="0" w:type="dxa"/>
              <w:left w:w="108" w:type="dxa"/>
              <w:bottom w:w="0" w:type="dxa"/>
              <w:right w:w="108" w:type="dxa"/>
            </w:tcMar>
            <w:hideMark/>
          </w:tcPr>
          <w:p w:rsidR="00B1123D" w:rsidRPr="00B1123D" w:rsidRDefault="00B1123D" w:rsidP="00B1123D">
            <w:pPr>
              <w:spacing w:after="0" w:line="240" w:lineRule="auto"/>
              <w:rPr>
                <w:rFonts w:ascii="Times New Roman" w:eastAsia="Times New Roman" w:hAnsi="Times New Roman" w:cs="Times New Roman"/>
                <w:b/>
                <w:sz w:val="24"/>
                <w:szCs w:val="24"/>
                <w:lang w:eastAsia="uk-UA"/>
              </w:rPr>
            </w:pPr>
            <w:r w:rsidRPr="00B1123D">
              <w:rPr>
                <w:rFonts w:ascii="Times New Roman" w:eastAsia="Times New Roman" w:hAnsi="Times New Roman" w:cs="Times New Roman"/>
                <w:b/>
                <w:sz w:val="24"/>
                <w:szCs w:val="24"/>
                <w:bdr w:val="none" w:sz="0" w:space="0" w:color="auto" w:frame="1"/>
                <w:lang w:eastAsia="uk-UA"/>
              </w:rPr>
              <w:t>Розробник Програми</w:t>
            </w:r>
          </w:p>
        </w:tc>
        <w:tc>
          <w:tcPr>
            <w:tcW w:w="4817" w:type="dxa"/>
            <w:tcBorders>
              <w:top w:val="nil"/>
              <w:left w:val="nil"/>
              <w:bottom w:val="single" w:sz="8" w:space="0" w:color="auto"/>
              <w:right w:val="single" w:sz="8" w:space="0" w:color="auto"/>
            </w:tcBorders>
            <w:tcMar>
              <w:top w:w="0" w:type="dxa"/>
              <w:left w:w="108" w:type="dxa"/>
              <w:bottom w:w="0" w:type="dxa"/>
              <w:right w:w="108" w:type="dxa"/>
            </w:tcMar>
            <w:hideMark/>
          </w:tcPr>
          <w:p w:rsidR="00B1123D" w:rsidRPr="00B1123D" w:rsidRDefault="00B1123D" w:rsidP="00B1123D">
            <w:pPr>
              <w:spacing w:after="0" w:line="240" w:lineRule="auto"/>
              <w:rPr>
                <w:rFonts w:ascii="Times New Roman" w:eastAsia="Times New Roman" w:hAnsi="Times New Roman" w:cs="Times New Roman"/>
                <w:sz w:val="24"/>
                <w:szCs w:val="24"/>
                <w:lang w:eastAsia="uk-UA"/>
              </w:rPr>
            </w:pPr>
            <w:r w:rsidRPr="00B1123D">
              <w:rPr>
                <w:rFonts w:ascii="Times New Roman" w:eastAsia="Times New Roman" w:hAnsi="Times New Roman" w:cs="Times New Roman"/>
                <w:sz w:val="24"/>
                <w:szCs w:val="24"/>
                <w:bdr w:val="none" w:sz="0" w:space="0" w:color="auto" w:frame="1"/>
                <w:lang w:eastAsia="uk-UA"/>
              </w:rPr>
              <w:t>Відділ будівництва, земельних ресурсів, архітектури та житлово-комунального господарства</w:t>
            </w:r>
          </w:p>
        </w:tc>
      </w:tr>
      <w:tr w:rsidR="00B1123D" w:rsidRPr="00B1123D" w:rsidTr="00B1123D">
        <w:trPr>
          <w:trHeight w:val="1301"/>
        </w:trPr>
        <w:tc>
          <w:tcPr>
            <w:tcW w:w="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23D" w:rsidRPr="00B1123D" w:rsidRDefault="00B1123D" w:rsidP="00B1123D">
            <w:pPr>
              <w:spacing w:after="0" w:line="240" w:lineRule="auto"/>
              <w:jc w:val="center"/>
              <w:rPr>
                <w:rFonts w:ascii="Times New Roman" w:eastAsia="Times New Roman" w:hAnsi="Times New Roman" w:cs="Times New Roman"/>
                <w:sz w:val="24"/>
                <w:szCs w:val="24"/>
                <w:lang w:eastAsia="uk-UA"/>
              </w:rPr>
            </w:pPr>
            <w:r w:rsidRPr="00B1123D">
              <w:rPr>
                <w:rFonts w:ascii="Times New Roman" w:eastAsia="Times New Roman" w:hAnsi="Times New Roman" w:cs="Times New Roman"/>
                <w:sz w:val="24"/>
                <w:szCs w:val="24"/>
                <w:bdr w:val="none" w:sz="0" w:space="0" w:color="auto" w:frame="1"/>
                <w:lang w:eastAsia="uk-UA"/>
              </w:rPr>
              <w:t>3.</w:t>
            </w:r>
          </w:p>
        </w:tc>
        <w:tc>
          <w:tcPr>
            <w:tcW w:w="4504" w:type="dxa"/>
            <w:tcBorders>
              <w:top w:val="nil"/>
              <w:left w:val="nil"/>
              <w:bottom w:val="single" w:sz="8" w:space="0" w:color="auto"/>
              <w:right w:val="single" w:sz="8" w:space="0" w:color="auto"/>
            </w:tcBorders>
            <w:tcMar>
              <w:top w:w="0" w:type="dxa"/>
              <w:left w:w="108" w:type="dxa"/>
              <w:bottom w:w="0" w:type="dxa"/>
              <w:right w:w="108" w:type="dxa"/>
            </w:tcMar>
            <w:hideMark/>
          </w:tcPr>
          <w:p w:rsidR="00B1123D" w:rsidRPr="00B1123D" w:rsidRDefault="00B1123D" w:rsidP="00B1123D">
            <w:pPr>
              <w:spacing w:after="0" w:line="240" w:lineRule="auto"/>
              <w:rPr>
                <w:rFonts w:ascii="Times New Roman" w:eastAsia="Times New Roman" w:hAnsi="Times New Roman" w:cs="Times New Roman"/>
                <w:b/>
                <w:sz w:val="24"/>
                <w:szCs w:val="24"/>
                <w:lang w:eastAsia="uk-UA"/>
              </w:rPr>
            </w:pPr>
            <w:r w:rsidRPr="00B1123D">
              <w:rPr>
                <w:rFonts w:ascii="Times New Roman" w:eastAsia="Times New Roman" w:hAnsi="Times New Roman" w:cs="Times New Roman"/>
                <w:b/>
                <w:sz w:val="24"/>
                <w:szCs w:val="24"/>
                <w:bdr w:val="none" w:sz="0" w:space="0" w:color="auto" w:frame="1"/>
                <w:lang w:eastAsia="uk-UA"/>
              </w:rPr>
              <w:t>Відповідальний виконавець Програми</w:t>
            </w:r>
          </w:p>
        </w:tc>
        <w:tc>
          <w:tcPr>
            <w:tcW w:w="4817" w:type="dxa"/>
            <w:tcBorders>
              <w:top w:val="nil"/>
              <w:left w:val="nil"/>
              <w:bottom w:val="single" w:sz="8" w:space="0" w:color="auto"/>
              <w:right w:val="single" w:sz="8" w:space="0" w:color="auto"/>
            </w:tcBorders>
            <w:tcMar>
              <w:top w:w="0" w:type="dxa"/>
              <w:left w:w="108" w:type="dxa"/>
              <w:bottom w:w="0" w:type="dxa"/>
              <w:right w:w="108" w:type="dxa"/>
            </w:tcMar>
            <w:hideMark/>
          </w:tcPr>
          <w:p w:rsidR="00B1123D" w:rsidRPr="00B1123D" w:rsidRDefault="00B1123D" w:rsidP="00B1123D">
            <w:pPr>
              <w:spacing w:after="0" w:line="240" w:lineRule="auto"/>
              <w:rPr>
                <w:rFonts w:ascii="Times New Roman" w:eastAsia="Times New Roman" w:hAnsi="Times New Roman" w:cs="Times New Roman"/>
                <w:sz w:val="24"/>
                <w:szCs w:val="24"/>
                <w:lang w:eastAsia="uk-UA"/>
              </w:rPr>
            </w:pPr>
            <w:r w:rsidRPr="00B1123D">
              <w:rPr>
                <w:rFonts w:ascii="Times New Roman" w:eastAsia="Times New Roman" w:hAnsi="Times New Roman" w:cs="Times New Roman"/>
                <w:sz w:val="24"/>
                <w:szCs w:val="24"/>
                <w:bdr w:val="none" w:sz="0" w:space="0" w:color="auto" w:frame="1"/>
                <w:lang w:eastAsia="uk-UA"/>
              </w:rPr>
              <w:t>Виконавчий комітет селищної ради, відділ будівництва, земельних ресурсів, архітектури та житлово-комунального господарства структурні підрозділи ради, комунальні підприємства, заклади та установи.</w:t>
            </w:r>
          </w:p>
        </w:tc>
      </w:tr>
      <w:tr w:rsidR="00B1123D" w:rsidRPr="00B1123D" w:rsidTr="00B1123D">
        <w:trPr>
          <w:trHeight w:val="1524"/>
        </w:trPr>
        <w:tc>
          <w:tcPr>
            <w:tcW w:w="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23D" w:rsidRPr="00B1123D" w:rsidRDefault="00B1123D" w:rsidP="00B1123D">
            <w:pPr>
              <w:spacing w:after="0" w:line="240" w:lineRule="auto"/>
              <w:jc w:val="center"/>
              <w:rPr>
                <w:rFonts w:ascii="Times New Roman" w:eastAsia="Times New Roman" w:hAnsi="Times New Roman" w:cs="Times New Roman"/>
                <w:sz w:val="24"/>
                <w:szCs w:val="24"/>
                <w:lang w:eastAsia="uk-UA"/>
              </w:rPr>
            </w:pPr>
            <w:r w:rsidRPr="00B1123D">
              <w:rPr>
                <w:rFonts w:ascii="Times New Roman" w:eastAsia="Times New Roman" w:hAnsi="Times New Roman" w:cs="Times New Roman"/>
                <w:sz w:val="24"/>
                <w:szCs w:val="24"/>
                <w:bdr w:val="none" w:sz="0" w:space="0" w:color="auto" w:frame="1"/>
                <w:lang w:eastAsia="uk-UA"/>
              </w:rPr>
              <w:t>4.</w:t>
            </w:r>
          </w:p>
        </w:tc>
        <w:tc>
          <w:tcPr>
            <w:tcW w:w="4504" w:type="dxa"/>
            <w:tcBorders>
              <w:top w:val="nil"/>
              <w:left w:val="nil"/>
              <w:bottom w:val="single" w:sz="8" w:space="0" w:color="auto"/>
              <w:right w:val="single" w:sz="8" w:space="0" w:color="auto"/>
            </w:tcBorders>
            <w:tcMar>
              <w:top w:w="0" w:type="dxa"/>
              <w:left w:w="108" w:type="dxa"/>
              <w:bottom w:w="0" w:type="dxa"/>
              <w:right w:w="108" w:type="dxa"/>
            </w:tcMar>
            <w:hideMark/>
          </w:tcPr>
          <w:p w:rsidR="00B1123D" w:rsidRPr="00B1123D" w:rsidRDefault="00B1123D" w:rsidP="00B1123D">
            <w:pPr>
              <w:spacing w:after="0" w:line="240" w:lineRule="auto"/>
              <w:rPr>
                <w:rFonts w:ascii="Times New Roman" w:eastAsia="Times New Roman" w:hAnsi="Times New Roman" w:cs="Times New Roman"/>
                <w:b/>
                <w:sz w:val="24"/>
                <w:szCs w:val="24"/>
                <w:lang w:eastAsia="uk-UA"/>
              </w:rPr>
            </w:pPr>
            <w:r w:rsidRPr="00B1123D">
              <w:rPr>
                <w:rFonts w:ascii="Times New Roman" w:eastAsia="Times New Roman" w:hAnsi="Times New Roman" w:cs="Times New Roman"/>
                <w:b/>
                <w:sz w:val="24"/>
                <w:szCs w:val="24"/>
                <w:bdr w:val="none" w:sz="0" w:space="0" w:color="auto" w:frame="1"/>
                <w:lang w:eastAsia="uk-UA"/>
              </w:rPr>
              <w:t>Учасники Програми</w:t>
            </w:r>
          </w:p>
        </w:tc>
        <w:tc>
          <w:tcPr>
            <w:tcW w:w="4817" w:type="dxa"/>
            <w:tcBorders>
              <w:top w:val="nil"/>
              <w:left w:val="nil"/>
              <w:bottom w:val="single" w:sz="8" w:space="0" w:color="auto"/>
              <w:right w:val="single" w:sz="8" w:space="0" w:color="auto"/>
            </w:tcBorders>
            <w:tcMar>
              <w:top w:w="0" w:type="dxa"/>
              <w:left w:w="108" w:type="dxa"/>
              <w:bottom w:w="0" w:type="dxa"/>
              <w:right w:w="108" w:type="dxa"/>
            </w:tcMar>
            <w:hideMark/>
          </w:tcPr>
          <w:p w:rsidR="00B1123D" w:rsidRPr="00B1123D" w:rsidRDefault="00B1123D" w:rsidP="00B1123D">
            <w:pPr>
              <w:spacing w:after="0" w:line="240" w:lineRule="auto"/>
              <w:rPr>
                <w:rFonts w:ascii="Times New Roman" w:eastAsia="Times New Roman" w:hAnsi="Times New Roman" w:cs="Times New Roman"/>
                <w:sz w:val="24"/>
                <w:szCs w:val="24"/>
                <w:lang w:eastAsia="uk-UA"/>
              </w:rPr>
            </w:pPr>
            <w:r w:rsidRPr="00B1123D">
              <w:rPr>
                <w:rFonts w:ascii="Times New Roman" w:eastAsia="Times New Roman" w:hAnsi="Times New Roman" w:cs="Times New Roman"/>
                <w:sz w:val="24"/>
                <w:szCs w:val="24"/>
                <w:bdr w:val="none" w:sz="0" w:space="0" w:color="auto" w:frame="1"/>
                <w:lang w:eastAsia="uk-UA"/>
              </w:rPr>
              <w:t>Виконавчі органи ради, структурні підрозділи ради, комунальні підприємства, заклади та установи, організації, особи, що можуть бути розробниками документації із землеустрою та оцінки земель</w:t>
            </w:r>
          </w:p>
        </w:tc>
      </w:tr>
      <w:tr w:rsidR="00B1123D" w:rsidRPr="00B1123D" w:rsidTr="00B1123D">
        <w:trPr>
          <w:trHeight w:val="505"/>
        </w:trPr>
        <w:tc>
          <w:tcPr>
            <w:tcW w:w="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23D" w:rsidRPr="00B1123D" w:rsidRDefault="00B1123D" w:rsidP="00B1123D">
            <w:pPr>
              <w:spacing w:after="0" w:line="240" w:lineRule="auto"/>
              <w:jc w:val="center"/>
              <w:rPr>
                <w:rFonts w:ascii="Times New Roman" w:eastAsia="Times New Roman" w:hAnsi="Times New Roman" w:cs="Times New Roman"/>
                <w:sz w:val="24"/>
                <w:szCs w:val="24"/>
                <w:lang w:eastAsia="uk-UA"/>
              </w:rPr>
            </w:pPr>
            <w:r w:rsidRPr="00B1123D">
              <w:rPr>
                <w:rFonts w:ascii="Times New Roman" w:eastAsia="Times New Roman" w:hAnsi="Times New Roman" w:cs="Times New Roman"/>
                <w:sz w:val="24"/>
                <w:szCs w:val="24"/>
                <w:bdr w:val="none" w:sz="0" w:space="0" w:color="auto" w:frame="1"/>
                <w:lang w:eastAsia="uk-UA"/>
              </w:rPr>
              <w:t>5.</w:t>
            </w:r>
          </w:p>
        </w:tc>
        <w:tc>
          <w:tcPr>
            <w:tcW w:w="4504" w:type="dxa"/>
            <w:tcBorders>
              <w:top w:val="nil"/>
              <w:left w:val="nil"/>
              <w:bottom w:val="single" w:sz="8" w:space="0" w:color="auto"/>
              <w:right w:val="single" w:sz="8" w:space="0" w:color="auto"/>
            </w:tcBorders>
            <w:tcMar>
              <w:top w:w="0" w:type="dxa"/>
              <w:left w:w="108" w:type="dxa"/>
              <w:bottom w:w="0" w:type="dxa"/>
              <w:right w:w="108" w:type="dxa"/>
            </w:tcMar>
            <w:hideMark/>
          </w:tcPr>
          <w:p w:rsidR="00B1123D" w:rsidRPr="00B1123D" w:rsidRDefault="00B1123D" w:rsidP="00B1123D">
            <w:pPr>
              <w:spacing w:after="0" w:line="240" w:lineRule="auto"/>
              <w:rPr>
                <w:rFonts w:ascii="Times New Roman" w:eastAsia="Times New Roman" w:hAnsi="Times New Roman" w:cs="Times New Roman"/>
                <w:b/>
                <w:sz w:val="24"/>
                <w:szCs w:val="24"/>
                <w:lang w:eastAsia="uk-UA"/>
              </w:rPr>
            </w:pPr>
            <w:r w:rsidRPr="00B1123D">
              <w:rPr>
                <w:rFonts w:ascii="Times New Roman" w:eastAsia="Times New Roman" w:hAnsi="Times New Roman" w:cs="Times New Roman"/>
                <w:b/>
                <w:sz w:val="24"/>
                <w:szCs w:val="24"/>
                <w:bdr w:val="none" w:sz="0" w:space="0" w:color="auto" w:frame="1"/>
                <w:lang w:eastAsia="uk-UA"/>
              </w:rPr>
              <w:t>Термін реалізації Програми</w:t>
            </w:r>
          </w:p>
        </w:tc>
        <w:tc>
          <w:tcPr>
            <w:tcW w:w="4817" w:type="dxa"/>
            <w:tcBorders>
              <w:top w:val="nil"/>
              <w:left w:val="nil"/>
              <w:bottom w:val="single" w:sz="8" w:space="0" w:color="auto"/>
              <w:right w:val="single" w:sz="8" w:space="0" w:color="auto"/>
            </w:tcBorders>
            <w:tcMar>
              <w:top w:w="0" w:type="dxa"/>
              <w:left w:w="108" w:type="dxa"/>
              <w:bottom w:w="0" w:type="dxa"/>
              <w:right w:w="108" w:type="dxa"/>
            </w:tcMar>
            <w:hideMark/>
          </w:tcPr>
          <w:p w:rsidR="00B1123D" w:rsidRPr="00B1123D" w:rsidRDefault="00B1123D" w:rsidP="00B1123D">
            <w:pPr>
              <w:spacing w:after="0" w:line="240" w:lineRule="auto"/>
              <w:rPr>
                <w:rFonts w:ascii="Times New Roman" w:eastAsia="Times New Roman" w:hAnsi="Times New Roman" w:cs="Times New Roman"/>
                <w:sz w:val="24"/>
                <w:szCs w:val="24"/>
                <w:lang w:eastAsia="uk-UA"/>
              </w:rPr>
            </w:pPr>
            <w:r w:rsidRPr="00B1123D">
              <w:rPr>
                <w:rFonts w:ascii="Times New Roman" w:eastAsia="Times New Roman" w:hAnsi="Times New Roman" w:cs="Times New Roman"/>
                <w:sz w:val="24"/>
                <w:szCs w:val="24"/>
                <w:bdr w:val="none" w:sz="0" w:space="0" w:color="auto" w:frame="1"/>
                <w:lang w:eastAsia="uk-UA"/>
              </w:rPr>
              <w:t>2019 – 2024 роки</w:t>
            </w:r>
          </w:p>
        </w:tc>
      </w:tr>
      <w:tr w:rsidR="00B1123D" w:rsidRPr="00B1123D" w:rsidTr="00B1123D">
        <w:trPr>
          <w:trHeight w:val="1700"/>
        </w:trPr>
        <w:tc>
          <w:tcPr>
            <w:tcW w:w="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23D" w:rsidRPr="00B1123D" w:rsidRDefault="00B1123D" w:rsidP="00B1123D">
            <w:pPr>
              <w:spacing w:after="0" w:line="240" w:lineRule="auto"/>
              <w:jc w:val="center"/>
              <w:rPr>
                <w:rFonts w:ascii="Times New Roman" w:eastAsia="Times New Roman" w:hAnsi="Times New Roman" w:cs="Times New Roman"/>
                <w:sz w:val="24"/>
                <w:szCs w:val="24"/>
                <w:lang w:eastAsia="uk-UA"/>
              </w:rPr>
            </w:pPr>
            <w:r w:rsidRPr="00B1123D">
              <w:rPr>
                <w:rFonts w:ascii="Times New Roman" w:eastAsia="Times New Roman" w:hAnsi="Times New Roman" w:cs="Times New Roman"/>
                <w:sz w:val="24"/>
                <w:szCs w:val="24"/>
                <w:bdr w:val="none" w:sz="0" w:space="0" w:color="auto" w:frame="1"/>
                <w:lang w:eastAsia="uk-UA"/>
              </w:rPr>
              <w:t>6.</w:t>
            </w:r>
          </w:p>
        </w:tc>
        <w:tc>
          <w:tcPr>
            <w:tcW w:w="4504" w:type="dxa"/>
            <w:tcBorders>
              <w:top w:val="nil"/>
              <w:left w:val="nil"/>
              <w:bottom w:val="single" w:sz="8" w:space="0" w:color="auto"/>
              <w:right w:val="single" w:sz="8" w:space="0" w:color="auto"/>
            </w:tcBorders>
            <w:tcMar>
              <w:top w:w="0" w:type="dxa"/>
              <w:left w:w="108" w:type="dxa"/>
              <w:bottom w:w="0" w:type="dxa"/>
              <w:right w:w="108" w:type="dxa"/>
            </w:tcMar>
            <w:hideMark/>
          </w:tcPr>
          <w:p w:rsidR="00B1123D" w:rsidRPr="00B1123D" w:rsidRDefault="00B1123D" w:rsidP="00B1123D">
            <w:pPr>
              <w:spacing w:after="0" w:line="240" w:lineRule="auto"/>
              <w:rPr>
                <w:rFonts w:ascii="Times New Roman" w:eastAsia="Times New Roman" w:hAnsi="Times New Roman" w:cs="Times New Roman"/>
                <w:b/>
                <w:sz w:val="24"/>
                <w:szCs w:val="24"/>
                <w:lang w:eastAsia="uk-UA"/>
              </w:rPr>
            </w:pPr>
            <w:r w:rsidRPr="00B1123D">
              <w:rPr>
                <w:rFonts w:ascii="Times New Roman" w:eastAsia="Times New Roman" w:hAnsi="Times New Roman" w:cs="Times New Roman"/>
                <w:b/>
                <w:sz w:val="24"/>
                <w:szCs w:val="24"/>
                <w:bdr w:val="none" w:sz="0" w:space="0" w:color="auto" w:frame="1"/>
                <w:lang w:eastAsia="uk-UA"/>
              </w:rPr>
              <w:t>Перелік бюджетів, які беруть участь у виконанні Програми</w:t>
            </w:r>
          </w:p>
        </w:tc>
        <w:tc>
          <w:tcPr>
            <w:tcW w:w="4817" w:type="dxa"/>
            <w:tcBorders>
              <w:top w:val="nil"/>
              <w:left w:val="nil"/>
              <w:bottom w:val="single" w:sz="8" w:space="0" w:color="auto"/>
              <w:right w:val="single" w:sz="8" w:space="0" w:color="auto"/>
            </w:tcBorders>
            <w:tcMar>
              <w:top w:w="0" w:type="dxa"/>
              <w:left w:w="108" w:type="dxa"/>
              <w:bottom w:w="0" w:type="dxa"/>
              <w:right w:w="108" w:type="dxa"/>
            </w:tcMar>
            <w:hideMark/>
          </w:tcPr>
          <w:p w:rsidR="00B1123D" w:rsidRPr="00B1123D" w:rsidRDefault="00B1123D" w:rsidP="00B1123D">
            <w:pPr>
              <w:spacing w:after="0" w:line="240" w:lineRule="auto"/>
              <w:jc w:val="both"/>
              <w:rPr>
                <w:rFonts w:ascii="Times New Roman" w:eastAsia="Times New Roman" w:hAnsi="Times New Roman" w:cs="Times New Roman"/>
                <w:sz w:val="24"/>
                <w:szCs w:val="24"/>
                <w:lang w:eastAsia="uk-UA"/>
              </w:rPr>
            </w:pPr>
            <w:r w:rsidRPr="00B1123D">
              <w:rPr>
                <w:rFonts w:ascii="Times New Roman" w:eastAsia="Times New Roman" w:hAnsi="Times New Roman" w:cs="Times New Roman"/>
                <w:sz w:val="24"/>
                <w:szCs w:val="24"/>
                <w:bdr w:val="none" w:sz="0" w:space="0" w:color="auto" w:frame="1"/>
                <w:lang w:eastAsia="uk-UA"/>
              </w:rPr>
              <w:t>селищний бюджет, кошти підприємств, установ, організацій та громадян та інші джерела, які не заборонені чинним законодавством.</w:t>
            </w:r>
          </w:p>
        </w:tc>
      </w:tr>
      <w:tr w:rsidR="00B1123D" w:rsidRPr="00B1123D" w:rsidTr="00B1123D">
        <w:trPr>
          <w:trHeight w:val="1095"/>
        </w:trPr>
        <w:tc>
          <w:tcPr>
            <w:tcW w:w="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23D" w:rsidRPr="00B1123D" w:rsidRDefault="00B1123D" w:rsidP="00B1123D">
            <w:pPr>
              <w:spacing w:after="0" w:line="240" w:lineRule="auto"/>
              <w:jc w:val="center"/>
              <w:rPr>
                <w:rFonts w:ascii="Times New Roman" w:eastAsia="Times New Roman" w:hAnsi="Times New Roman" w:cs="Times New Roman"/>
                <w:sz w:val="24"/>
                <w:szCs w:val="24"/>
                <w:lang w:eastAsia="uk-UA"/>
              </w:rPr>
            </w:pPr>
            <w:r w:rsidRPr="00B1123D">
              <w:rPr>
                <w:rFonts w:ascii="Times New Roman" w:eastAsia="Times New Roman" w:hAnsi="Times New Roman" w:cs="Times New Roman"/>
                <w:sz w:val="24"/>
                <w:szCs w:val="24"/>
                <w:bdr w:val="none" w:sz="0" w:space="0" w:color="auto" w:frame="1"/>
                <w:lang w:eastAsia="uk-UA"/>
              </w:rPr>
              <w:t>7.</w:t>
            </w:r>
          </w:p>
        </w:tc>
        <w:tc>
          <w:tcPr>
            <w:tcW w:w="4504" w:type="dxa"/>
            <w:tcBorders>
              <w:top w:val="nil"/>
              <w:left w:val="nil"/>
              <w:bottom w:val="single" w:sz="8" w:space="0" w:color="auto"/>
              <w:right w:val="single" w:sz="8" w:space="0" w:color="auto"/>
            </w:tcBorders>
            <w:tcMar>
              <w:top w:w="0" w:type="dxa"/>
              <w:left w:w="108" w:type="dxa"/>
              <w:bottom w:w="0" w:type="dxa"/>
              <w:right w:w="108" w:type="dxa"/>
            </w:tcMar>
            <w:hideMark/>
          </w:tcPr>
          <w:p w:rsidR="00B1123D" w:rsidRPr="00B1123D" w:rsidRDefault="00B1123D" w:rsidP="00B1123D">
            <w:pPr>
              <w:spacing w:after="0" w:line="240" w:lineRule="auto"/>
              <w:rPr>
                <w:rFonts w:ascii="Times New Roman" w:eastAsia="Times New Roman" w:hAnsi="Times New Roman" w:cs="Times New Roman"/>
                <w:b/>
                <w:sz w:val="24"/>
                <w:szCs w:val="24"/>
                <w:lang w:eastAsia="uk-UA"/>
              </w:rPr>
            </w:pPr>
            <w:r w:rsidRPr="00B1123D">
              <w:rPr>
                <w:rFonts w:ascii="Times New Roman" w:eastAsia="Times New Roman" w:hAnsi="Times New Roman" w:cs="Times New Roman"/>
                <w:b/>
                <w:sz w:val="24"/>
                <w:szCs w:val="24"/>
                <w:bdr w:val="none" w:sz="0" w:space="0" w:color="auto" w:frame="1"/>
                <w:lang w:eastAsia="uk-UA"/>
              </w:rPr>
              <w:t xml:space="preserve">Загальний обсяг фінансових ресурсів, необхідних для реалізації Програми в 2019 – 2024 роках, усього, тис. </w:t>
            </w:r>
            <w:proofErr w:type="spellStart"/>
            <w:r w:rsidRPr="00B1123D">
              <w:rPr>
                <w:rFonts w:ascii="Times New Roman" w:eastAsia="Times New Roman" w:hAnsi="Times New Roman" w:cs="Times New Roman"/>
                <w:b/>
                <w:sz w:val="24"/>
                <w:szCs w:val="24"/>
                <w:bdr w:val="none" w:sz="0" w:space="0" w:color="auto" w:frame="1"/>
                <w:lang w:eastAsia="uk-UA"/>
              </w:rPr>
              <w:t>грн</w:t>
            </w:r>
            <w:proofErr w:type="spellEnd"/>
            <w:r w:rsidRPr="00B1123D">
              <w:rPr>
                <w:rFonts w:ascii="Times New Roman" w:eastAsia="Times New Roman" w:hAnsi="Times New Roman" w:cs="Times New Roman"/>
                <w:b/>
                <w:sz w:val="24"/>
                <w:szCs w:val="24"/>
                <w:bdr w:val="none" w:sz="0" w:space="0" w:color="auto" w:frame="1"/>
                <w:lang w:eastAsia="uk-UA"/>
              </w:rPr>
              <w:t>:</w:t>
            </w:r>
          </w:p>
        </w:tc>
        <w:tc>
          <w:tcPr>
            <w:tcW w:w="4817" w:type="dxa"/>
            <w:tcBorders>
              <w:top w:val="nil"/>
              <w:left w:val="nil"/>
              <w:bottom w:val="single" w:sz="8" w:space="0" w:color="auto"/>
              <w:right w:val="single" w:sz="8" w:space="0" w:color="auto"/>
            </w:tcBorders>
            <w:tcMar>
              <w:top w:w="0" w:type="dxa"/>
              <w:left w:w="108" w:type="dxa"/>
              <w:bottom w:w="0" w:type="dxa"/>
              <w:right w:w="108" w:type="dxa"/>
            </w:tcMar>
            <w:hideMark/>
          </w:tcPr>
          <w:p w:rsidR="00B1123D" w:rsidRPr="00B1123D" w:rsidRDefault="00B1123D" w:rsidP="00B1123D">
            <w:pPr>
              <w:spacing w:after="0" w:line="240" w:lineRule="auto"/>
              <w:rPr>
                <w:rFonts w:ascii="Times New Roman" w:eastAsia="Times New Roman" w:hAnsi="Times New Roman" w:cs="Times New Roman"/>
                <w:sz w:val="24"/>
                <w:szCs w:val="24"/>
                <w:lang w:eastAsia="uk-UA"/>
              </w:rPr>
            </w:pPr>
            <w:r w:rsidRPr="00B1123D">
              <w:rPr>
                <w:rFonts w:ascii="Times New Roman" w:eastAsia="Times New Roman" w:hAnsi="Times New Roman" w:cs="Times New Roman"/>
                <w:sz w:val="24"/>
                <w:szCs w:val="24"/>
                <w:lang w:eastAsia="uk-UA"/>
              </w:rPr>
              <w:t>1474,0</w:t>
            </w:r>
          </w:p>
        </w:tc>
      </w:tr>
    </w:tbl>
    <w:p w:rsidR="00B1123D" w:rsidRPr="00B1123D" w:rsidRDefault="00B1123D" w:rsidP="00B1123D">
      <w:pPr>
        <w:shd w:val="clear" w:color="auto" w:fill="FFFFFF"/>
        <w:spacing w:after="0" w:line="240" w:lineRule="auto"/>
        <w:rPr>
          <w:rFonts w:ascii="Arial" w:eastAsia="Times New Roman" w:hAnsi="Arial" w:cs="Arial"/>
          <w:color w:val="333333"/>
          <w:sz w:val="24"/>
          <w:szCs w:val="24"/>
          <w:lang w:eastAsia="uk-UA"/>
        </w:rPr>
      </w:pPr>
      <w:r w:rsidRPr="00B1123D">
        <w:rPr>
          <w:rFonts w:ascii="Arial" w:eastAsia="Times New Roman" w:hAnsi="Arial" w:cs="Arial"/>
          <w:color w:val="333333"/>
          <w:sz w:val="24"/>
          <w:szCs w:val="24"/>
          <w:bdr w:val="none" w:sz="0" w:space="0" w:color="auto" w:frame="1"/>
          <w:shd w:val="clear" w:color="auto" w:fill="FBFBFB"/>
          <w:lang w:eastAsia="uk-UA"/>
        </w:rPr>
        <w:t> </w:t>
      </w:r>
    </w:p>
    <w:p w:rsidR="00B1123D" w:rsidRPr="00B1123D" w:rsidRDefault="00B1123D" w:rsidP="00B1123D">
      <w:pPr>
        <w:shd w:val="clear" w:color="auto" w:fill="FFFFFF"/>
        <w:spacing w:after="0" w:line="240" w:lineRule="auto"/>
        <w:jc w:val="both"/>
        <w:rPr>
          <w:rFonts w:ascii="Arial" w:eastAsia="Times New Roman" w:hAnsi="Arial" w:cs="Arial"/>
          <w:color w:val="333333"/>
          <w:sz w:val="24"/>
          <w:szCs w:val="24"/>
          <w:lang w:eastAsia="uk-UA"/>
        </w:rPr>
      </w:pPr>
      <w:r w:rsidRPr="00B1123D">
        <w:rPr>
          <w:rFonts w:ascii="Arial" w:eastAsia="Times New Roman" w:hAnsi="Arial" w:cs="Arial"/>
          <w:color w:val="333333"/>
          <w:sz w:val="24"/>
          <w:szCs w:val="24"/>
          <w:bdr w:val="none" w:sz="0" w:space="0" w:color="auto" w:frame="1"/>
          <w:shd w:val="clear" w:color="auto" w:fill="FBFBFB"/>
          <w:lang w:eastAsia="uk-UA"/>
        </w:rPr>
        <w:t>  </w:t>
      </w:r>
    </w:p>
    <w:p w:rsidR="00B1123D" w:rsidRPr="00B1123D" w:rsidRDefault="00B1123D" w:rsidP="00B1123D">
      <w:pPr>
        <w:shd w:val="clear" w:color="auto" w:fill="FFFFFF"/>
        <w:spacing w:after="0" w:line="240" w:lineRule="auto"/>
        <w:jc w:val="center"/>
        <w:rPr>
          <w:rFonts w:ascii="Arial" w:eastAsia="Times New Roman" w:hAnsi="Arial" w:cs="Arial"/>
          <w:color w:val="333333"/>
          <w:sz w:val="24"/>
          <w:szCs w:val="24"/>
          <w:lang w:eastAsia="uk-UA"/>
        </w:rPr>
      </w:pPr>
      <w:r w:rsidRPr="00B1123D">
        <w:rPr>
          <w:rFonts w:ascii="Arial" w:eastAsia="Times New Roman" w:hAnsi="Arial" w:cs="Arial"/>
          <w:color w:val="333333"/>
          <w:sz w:val="24"/>
          <w:szCs w:val="24"/>
          <w:bdr w:val="none" w:sz="0" w:space="0" w:color="auto" w:frame="1"/>
          <w:shd w:val="clear" w:color="auto" w:fill="FBFBFB"/>
          <w:lang w:eastAsia="uk-UA"/>
        </w:rPr>
        <w:t> </w:t>
      </w:r>
    </w:p>
    <w:p w:rsidR="00B1123D" w:rsidRPr="00B1123D" w:rsidRDefault="00B1123D" w:rsidP="00B1123D">
      <w:pPr>
        <w:shd w:val="clear" w:color="auto" w:fill="FFFFFF"/>
        <w:spacing w:after="0" w:line="240" w:lineRule="auto"/>
        <w:jc w:val="center"/>
        <w:rPr>
          <w:rFonts w:ascii="Times New Roman" w:eastAsia="Times New Roman" w:hAnsi="Times New Roman" w:cs="Times New Roman"/>
          <w:b/>
          <w:sz w:val="24"/>
          <w:szCs w:val="24"/>
          <w:bdr w:val="none" w:sz="0" w:space="0" w:color="auto" w:frame="1"/>
          <w:lang w:eastAsia="uk-UA"/>
        </w:rPr>
      </w:pPr>
      <w:r w:rsidRPr="00B1123D">
        <w:rPr>
          <w:rFonts w:ascii="Times New Roman" w:eastAsia="Times New Roman" w:hAnsi="Times New Roman" w:cs="Times New Roman"/>
          <w:b/>
          <w:sz w:val="24"/>
          <w:szCs w:val="24"/>
          <w:bdr w:val="none" w:sz="0" w:space="0" w:color="auto" w:frame="1"/>
          <w:lang w:eastAsia="uk-UA"/>
        </w:rPr>
        <w:t>2. Мета Програми</w:t>
      </w:r>
    </w:p>
    <w:p w:rsidR="00B1123D" w:rsidRPr="00B1123D" w:rsidRDefault="00B1123D" w:rsidP="00B1123D">
      <w:pPr>
        <w:shd w:val="clear" w:color="auto" w:fill="FFFFFF"/>
        <w:spacing w:after="0" w:line="240" w:lineRule="auto"/>
        <w:jc w:val="both"/>
        <w:rPr>
          <w:rFonts w:ascii="Arial" w:eastAsia="Times New Roman" w:hAnsi="Arial" w:cs="Arial"/>
          <w:color w:val="333333"/>
          <w:sz w:val="24"/>
          <w:szCs w:val="24"/>
          <w:lang w:eastAsia="uk-UA"/>
        </w:rPr>
      </w:pPr>
      <w:r w:rsidRPr="00B1123D">
        <w:rPr>
          <w:rFonts w:ascii="Arial" w:eastAsia="Times New Roman" w:hAnsi="Arial" w:cs="Arial"/>
          <w:color w:val="333333"/>
          <w:sz w:val="24"/>
          <w:szCs w:val="24"/>
          <w:bdr w:val="none" w:sz="0" w:space="0" w:color="auto" w:frame="1"/>
          <w:shd w:val="clear" w:color="auto" w:fill="FBFBFB"/>
          <w:lang w:eastAsia="uk-UA"/>
        </w:rPr>
        <w:t> </w:t>
      </w:r>
    </w:p>
    <w:p w:rsidR="00B1123D" w:rsidRPr="00B1123D" w:rsidRDefault="00B1123D" w:rsidP="00B1123D">
      <w:pPr>
        <w:shd w:val="clear" w:color="auto" w:fill="FFFFFF"/>
        <w:spacing w:after="0" w:line="240" w:lineRule="auto"/>
        <w:rPr>
          <w:rFonts w:ascii="Times New Roman" w:eastAsia="Times New Roman" w:hAnsi="Times New Roman" w:cs="Times New Roman"/>
          <w:sz w:val="24"/>
          <w:szCs w:val="24"/>
          <w:bdr w:val="none" w:sz="0" w:space="0" w:color="auto" w:frame="1"/>
          <w:lang w:eastAsia="uk-UA"/>
        </w:rPr>
      </w:pPr>
      <w:r w:rsidRPr="00B1123D">
        <w:rPr>
          <w:rFonts w:ascii="Arial" w:eastAsia="Times New Roman" w:hAnsi="Arial" w:cs="Arial"/>
          <w:color w:val="000000"/>
          <w:sz w:val="24"/>
          <w:szCs w:val="24"/>
          <w:bdr w:val="none" w:sz="0" w:space="0" w:color="auto" w:frame="1"/>
          <w:shd w:val="clear" w:color="auto" w:fill="FBFBFB"/>
          <w:lang w:eastAsia="uk-UA"/>
        </w:rPr>
        <w:t xml:space="preserve">      </w:t>
      </w:r>
      <w:r w:rsidRPr="00B1123D">
        <w:rPr>
          <w:rFonts w:ascii="Times New Roman" w:eastAsia="Times New Roman" w:hAnsi="Times New Roman" w:cs="Times New Roman"/>
          <w:sz w:val="24"/>
          <w:szCs w:val="24"/>
          <w:bdr w:val="none" w:sz="0" w:space="0" w:color="auto" w:frame="1"/>
          <w:lang w:eastAsia="uk-UA"/>
        </w:rPr>
        <w:t xml:space="preserve">Головні положення Програми охорони навколишнього природного середовища </w:t>
      </w:r>
      <w:proofErr w:type="spellStart"/>
      <w:r w:rsidRPr="00B1123D">
        <w:rPr>
          <w:rFonts w:ascii="Times New Roman" w:eastAsia="Times New Roman" w:hAnsi="Times New Roman" w:cs="Times New Roman"/>
          <w:sz w:val="24"/>
          <w:szCs w:val="24"/>
          <w:bdr w:val="none" w:sz="0" w:space="0" w:color="auto" w:frame="1"/>
          <w:lang w:eastAsia="uk-UA"/>
        </w:rPr>
        <w:t>Смолінської</w:t>
      </w:r>
      <w:proofErr w:type="spellEnd"/>
      <w:r w:rsidRPr="00B1123D">
        <w:rPr>
          <w:rFonts w:ascii="Times New Roman" w:eastAsia="Times New Roman" w:hAnsi="Times New Roman" w:cs="Times New Roman"/>
          <w:sz w:val="24"/>
          <w:szCs w:val="24"/>
          <w:bdr w:val="none" w:sz="0" w:space="0" w:color="auto" w:frame="1"/>
          <w:lang w:eastAsia="uk-UA"/>
        </w:rPr>
        <w:t xml:space="preserve"> територіальної громади 2019 - 2024 роки (далі - Програма) спрямовані на забезпечення реалізації державної політики України в галузі довкілля, забезпечення екологічної безпеки, захисту життя і здоров'я мешканців громади від негативного впливу, зумовленого забрудненням навколишнього природного середовища.</w:t>
      </w: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Метою Програми є:</w:t>
      </w: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 xml:space="preserve">       1.Поліпшення стану довкілля в громаді шляхом зменшення викидів забруднюючих речовин в атмосферне повітря, зменшення скидів забруднених стічних вод та зменшення негативного впливу промислових і побутових відходів на довкілля;</w:t>
      </w: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 xml:space="preserve">       2.Забезпечення екологічної безпеки території громади, охорона та поліпшення стану навколишнього природного середовища, раціональне використання та відтворення природних ресурсів, шляхом здійснення комплексу науково обґрунтованих природоохоронних та ресурсозберігаючих заходів, мобілізація матеріальних та фінансових </w:t>
      </w:r>
      <w:r w:rsidRPr="00B1123D">
        <w:rPr>
          <w:rFonts w:ascii="Times New Roman" w:eastAsia="Times New Roman" w:hAnsi="Times New Roman" w:cs="Times New Roman"/>
          <w:sz w:val="24"/>
          <w:szCs w:val="24"/>
          <w:bdr w:val="none" w:sz="0" w:space="0" w:color="auto" w:frame="1"/>
          <w:lang w:eastAsia="uk-UA"/>
        </w:rPr>
        <w:lastRenderedPageBreak/>
        <w:t>ресурсів, координація заходів органів місцевого самоврядування та господарчих суб’єктів, залучення громадськості до природоохоронних дій через екологічне інформування та освіту населення.</w:t>
      </w: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 xml:space="preserve">     </w:t>
      </w:r>
    </w:p>
    <w:p w:rsidR="00B1123D" w:rsidRPr="00B1123D" w:rsidRDefault="00B1123D" w:rsidP="00B1123D">
      <w:pPr>
        <w:shd w:val="clear" w:color="auto" w:fill="FFFFFF"/>
        <w:spacing w:after="0" w:line="240" w:lineRule="auto"/>
        <w:rPr>
          <w:rFonts w:ascii="Times New Roman" w:eastAsia="Times New Roman" w:hAnsi="Times New Roman" w:cs="Times New Roman"/>
          <w:b/>
          <w:bCs/>
          <w:sz w:val="24"/>
          <w:szCs w:val="24"/>
          <w:bdr w:val="none" w:sz="0" w:space="0" w:color="auto" w:frame="1"/>
          <w:lang w:eastAsia="uk-UA"/>
        </w:rPr>
      </w:pPr>
      <w:r w:rsidRPr="00B1123D">
        <w:rPr>
          <w:rFonts w:ascii="Times New Roman" w:eastAsia="Times New Roman" w:hAnsi="Times New Roman" w:cs="Times New Roman"/>
          <w:b/>
          <w:bCs/>
          <w:sz w:val="24"/>
          <w:szCs w:val="24"/>
          <w:bdr w:val="none" w:sz="0" w:space="0" w:color="auto" w:frame="1"/>
          <w:lang w:eastAsia="uk-UA"/>
        </w:rPr>
        <w:t xml:space="preserve">        3.Обґрунтування необхідності розробки та реалізації  Програми</w:t>
      </w:r>
    </w:p>
    <w:p w:rsidR="00B1123D" w:rsidRPr="00B1123D" w:rsidRDefault="00B1123D" w:rsidP="00B1123D">
      <w:pPr>
        <w:shd w:val="clear" w:color="auto" w:fill="FFFFFF"/>
        <w:spacing w:after="0" w:line="240" w:lineRule="auto"/>
        <w:jc w:val="both"/>
        <w:rPr>
          <w:rFonts w:ascii="Times New Roman" w:eastAsia="Times New Roman" w:hAnsi="Times New Roman" w:cs="Times New Roman"/>
          <w:b/>
          <w:sz w:val="24"/>
          <w:szCs w:val="24"/>
          <w:bdr w:val="none" w:sz="0" w:space="0" w:color="auto" w:frame="1"/>
          <w:lang w:eastAsia="uk-UA"/>
        </w:rPr>
      </w:pP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 xml:space="preserve">Екологічна ситуація на території </w:t>
      </w:r>
      <w:proofErr w:type="spellStart"/>
      <w:r w:rsidRPr="00B1123D">
        <w:rPr>
          <w:rFonts w:ascii="Times New Roman" w:eastAsia="Times New Roman" w:hAnsi="Times New Roman" w:cs="Times New Roman"/>
          <w:sz w:val="24"/>
          <w:szCs w:val="24"/>
          <w:bdr w:val="none" w:sz="0" w:space="0" w:color="auto" w:frame="1"/>
          <w:lang w:eastAsia="uk-UA"/>
        </w:rPr>
        <w:t>Смолінської</w:t>
      </w:r>
      <w:proofErr w:type="spellEnd"/>
      <w:r w:rsidRPr="00B1123D">
        <w:rPr>
          <w:rFonts w:ascii="Times New Roman" w:eastAsia="Times New Roman" w:hAnsi="Times New Roman" w:cs="Times New Roman"/>
          <w:sz w:val="24"/>
          <w:szCs w:val="24"/>
          <w:bdr w:val="none" w:sz="0" w:space="0" w:color="auto" w:frame="1"/>
          <w:lang w:eastAsia="uk-UA"/>
        </w:rPr>
        <w:t xml:space="preserve"> селищної територіальної громади потребує вирішення ряду питань:</w:t>
      </w: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 xml:space="preserve">    1.Залишається проблемою несанкціоноване розміщення твердих побутових відходів населення в лісозахисних смугах впродовж автомобільних доріг, в лісонасадженнях та поблизу річок, відсутність культури поводження мешканців при поводженні з ТПВ біля встановлених контейнерів та </w:t>
      </w:r>
      <w:proofErr w:type="spellStart"/>
      <w:r w:rsidRPr="00B1123D">
        <w:rPr>
          <w:rFonts w:ascii="Times New Roman" w:eastAsia="Times New Roman" w:hAnsi="Times New Roman" w:cs="Times New Roman"/>
          <w:sz w:val="24"/>
          <w:szCs w:val="24"/>
          <w:bdr w:val="none" w:sz="0" w:space="0" w:color="auto" w:frame="1"/>
          <w:lang w:eastAsia="uk-UA"/>
        </w:rPr>
        <w:t>сміттєзбірників</w:t>
      </w:r>
      <w:proofErr w:type="spellEnd"/>
      <w:r w:rsidRPr="00B1123D">
        <w:rPr>
          <w:rFonts w:ascii="Times New Roman" w:eastAsia="Times New Roman" w:hAnsi="Times New Roman" w:cs="Times New Roman"/>
          <w:sz w:val="24"/>
          <w:szCs w:val="24"/>
          <w:bdr w:val="none" w:sz="0" w:space="0" w:color="auto" w:frame="1"/>
          <w:lang w:eastAsia="uk-UA"/>
        </w:rPr>
        <w:t xml:space="preserve"> є суттєвим чинником негативного впливу на земельні, водні та лісові ресурси селищної ради і здоров'я людей.</w:t>
      </w: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Іншою стороною даного питання є необхідність проведення роз’яснювальної роботи серед населення, використання відео та фото фіксації порушень у сфері благоустрою та при поводженні з ТПВ, застосування штрафних санкцій за засмічення територій благоустрою, покращення питання роздільного збирання твердих побутових відходів, вирішення питання сортування та забезпечення комплексної переробки твердих побутових відходів.</w:t>
      </w: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 xml:space="preserve">     2. Потребує вирішення питання постійного контролю якості води у вуличних колодязях, де в більшості підвищений рівень нітратів.</w:t>
      </w: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 xml:space="preserve">    </w:t>
      </w: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 xml:space="preserve">     3.За період експлуатації обладнання очисних споруд та каналізаційних насосних станцій морально застаріло та амортизувалось, а іноді і частково вийшло з ладу. Знаходячись в такому стані очисні споруди не в змозі забезпечити якісну очистку стічних вод, а каналізаційні насосні – в повній мірі виконувати свої функції, що приводить до перевищення ГДК. Вирішення проблеми можливе будівництвом станції біохімічної очистки господарчо-побутових стічних вод серії КУБО блочно-модульного виконання в повному заводському виготовленні марки КУБО 1000 – 2 шт. та КУБО 500 – 1 шт. загальною продуктивністю 2500 м</w:t>
      </w:r>
      <w:r w:rsidRPr="00B1123D">
        <w:rPr>
          <w:rFonts w:ascii="Times New Roman" w:eastAsia="Times New Roman" w:hAnsi="Times New Roman" w:cs="Times New Roman"/>
          <w:sz w:val="24"/>
          <w:szCs w:val="24"/>
          <w:bdr w:val="none" w:sz="0" w:space="0" w:color="auto" w:frame="1"/>
          <w:vertAlign w:val="superscript"/>
          <w:lang w:eastAsia="uk-UA"/>
        </w:rPr>
        <w:t>3</w:t>
      </w:r>
      <w:r w:rsidRPr="00B1123D">
        <w:rPr>
          <w:rFonts w:ascii="Times New Roman" w:eastAsia="Times New Roman" w:hAnsi="Times New Roman" w:cs="Times New Roman"/>
          <w:sz w:val="24"/>
          <w:szCs w:val="24"/>
          <w:bdr w:val="none" w:sz="0" w:space="0" w:color="auto" w:frame="1"/>
          <w:lang w:eastAsia="uk-UA"/>
        </w:rPr>
        <w:t>/добу та проведення капітальних ремонтів каналізаційних насосних станцій з установкою сучасного обладнання.</w:t>
      </w: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 xml:space="preserve">     4.Потребують вирішення питання і водойми громади. Так на них відсутні паспорти, недостатньо проводяться роботи по благоустрою водойм та поліпшенню їхнього технічного стану. Гідротехнічні споруди (дамби, містки) не паспортизовані та потребують виконання ремонтних робіт.</w:t>
      </w: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rsidR="00B1123D" w:rsidRPr="00B1123D" w:rsidRDefault="00B1123D" w:rsidP="00B1123D">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5.Стан озеленення на території громади потребує подальшого розширення та коригування. Зелені насадження впродовж доріг та в житловому секторі переважно тополі, висаджені в 70-80 –х роках ХХ століття досягли вікової межі і потребують негайної заміни в зв'язку із тим, що більшість із них знаходяться в аварійному стані, загрожують безпеці людей, будівель та автотранспорту.</w:t>
      </w: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Розвиток зеленого господарства повинен виконуватися переважно за рахунок створення локальних зелених зон: паркових насаджень, скверів.</w:t>
      </w: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Актуально на сьогодні: продовжити роботу по видаленню аварійних дерев та заміні їх на зелені насадження в межах житлової забудови (прибудинкових територій житлових масивів, впродовж доріг та населених пунктів), подальше розширення зон зелених насаджень.</w:t>
      </w: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rsidR="00B1123D" w:rsidRPr="00B1123D" w:rsidRDefault="00B1123D" w:rsidP="00B1123D">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6.Періодично виникає необхідність ліквідації наслідків буреломів та вітровалів, що також частково пов’язано із виконанням п.4 даної програми.</w:t>
      </w:r>
    </w:p>
    <w:p w:rsidR="00B1123D" w:rsidRPr="00B1123D" w:rsidRDefault="00B1123D" w:rsidP="00B1123D">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 xml:space="preserve">7.Значний вплив на екологію довкілля дає природна </w:t>
      </w:r>
      <w:proofErr w:type="spellStart"/>
      <w:r w:rsidRPr="00B1123D">
        <w:rPr>
          <w:rFonts w:ascii="Times New Roman" w:eastAsia="Times New Roman" w:hAnsi="Times New Roman" w:cs="Times New Roman"/>
          <w:sz w:val="24"/>
          <w:szCs w:val="24"/>
          <w:bdr w:val="none" w:sz="0" w:space="0" w:color="auto" w:frame="1"/>
          <w:lang w:eastAsia="uk-UA"/>
        </w:rPr>
        <w:t>есхаляція</w:t>
      </w:r>
      <w:proofErr w:type="spellEnd"/>
      <w:r w:rsidRPr="00B1123D">
        <w:rPr>
          <w:rFonts w:ascii="Times New Roman" w:eastAsia="Times New Roman" w:hAnsi="Times New Roman" w:cs="Times New Roman"/>
          <w:sz w:val="24"/>
          <w:szCs w:val="24"/>
          <w:bdr w:val="none" w:sz="0" w:space="0" w:color="auto" w:frame="1"/>
          <w:lang w:eastAsia="uk-UA"/>
        </w:rPr>
        <w:t xml:space="preserve"> радону, у зв'язку із наявністю масивів гірських порід </w:t>
      </w:r>
      <w:proofErr w:type="spellStart"/>
      <w:r w:rsidRPr="00B1123D">
        <w:rPr>
          <w:rFonts w:ascii="Times New Roman" w:eastAsia="Times New Roman" w:hAnsi="Times New Roman" w:cs="Times New Roman"/>
          <w:sz w:val="24"/>
          <w:szCs w:val="24"/>
          <w:bdr w:val="none" w:sz="0" w:space="0" w:color="auto" w:frame="1"/>
          <w:lang w:eastAsia="uk-UA"/>
        </w:rPr>
        <w:t>гранітоноїдного</w:t>
      </w:r>
      <w:proofErr w:type="spellEnd"/>
      <w:r w:rsidRPr="00B1123D">
        <w:rPr>
          <w:rFonts w:ascii="Times New Roman" w:eastAsia="Times New Roman" w:hAnsi="Times New Roman" w:cs="Times New Roman"/>
          <w:sz w:val="24"/>
          <w:szCs w:val="24"/>
          <w:bdr w:val="none" w:sz="0" w:space="0" w:color="auto" w:frame="1"/>
          <w:lang w:eastAsia="uk-UA"/>
        </w:rPr>
        <w:t xml:space="preserve"> складу з високим </w:t>
      </w:r>
      <w:proofErr w:type="spellStart"/>
      <w:r w:rsidRPr="00B1123D">
        <w:rPr>
          <w:rFonts w:ascii="Times New Roman" w:eastAsia="Times New Roman" w:hAnsi="Times New Roman" w:cs="Times New Roman"/>
          <w:sz w:val="24"/>
          <w:szCs w:val="24"/>
          <w:bdr w:val="none" w:sz="0" w:space="0" w:color="auto" w:frame="1"/>
          <w:lang w:eastAsia="uk-UA"/>
        </w:rPr>
        <w:t>кларковим</w:t>
      </w:r>
      <w:proofErr w:type="spellEnd"/>
      <w:r w:rsidRPr="00B1123D">
        <w:rPr>
          <w:rFonts w:ascii="Times New Roman" w:eastAsia="Times New Roman" w:hAnsi="Times New Roman" w:cs="Times New Roman"/>
          <w:sz w:val="24"/>
          <w:szCs w:val="24"/>
          <w:bdr w:val="none" w:sz="0" w:space="0" w:color="auto" w:frame="1"/>
          <w:lang w:eastAsia="uk-UA"/>
        </w:rPr>
        <w:t xml:space="preserve"> вмістом розсіяних радіоактивних елементів </w:t>
      </w:r>
      <w:proofErr w:type="spellStart"/>
      <w:r w:rsidRPr="00B1123D">
        <w:rPr>
          <w:rFonts w:ascii="Times New Roman" w:eastAsia="Times New Roman" w:hAnsi="Times New Roman" w:cs="Times New Roman"/>
          <w:sz w:val="24"/>
          <w:szCs w:val="24"/>
          <w:bdr w:val="none" w:sz="0" w:space="0" w:color="auto" w:frame="1"/>
          <w:lang w:eastAsia="uk-UA"/>
        </w:rPr>
        <w:t>урано-торієвого</w:t>
      </w:r>
      <w:proofErr w:type="spellEnd"/>
      <w:r w:rsidRPr="00B1123D">
        <w:rPr>
          <w:rFonts w:ascii="Times New Roman" w:eastAsia="Times New Roman" w:hAnsi="Times New Roman" w:cs="Times New Roman"/>
          <w:sz w:val="24"/>
          <w:szCs w:val="24"/>
          <w:bdr w:val="none" w:sz="0" w:space="0" w:color="auto" w:frame="1"/>
          <w:lang w:eastAsia="uk-UA"/>
        </w:rPr>
        <w:t xml:space="preserve"> ряду та безпосередньо сам </w:t>
      </w:r>
      <w:proofErr w:type="spellStart"/>
      <w:r w:rsidRPr="00B1123D">
        <w:rPr>
          <w:rFonts w:ascii="Times New Roman" w:eastAsia="Times New Roman" w:hAnsi="Times New Roman" w:cs="Times New Roman"/>
          <w:sz w:val="24"/>
          <w:szCs w:val="24"/>
          <w:bdr w:val="none" w:sz="0" w:space="0" w:color="auto" w:frame="1"/>
          <w:lang w:eastAsia="uk-UA"/>
        </w:rPr>
        <w:t>урано-добувний</w:t>
      </w:r>
      <w:proofErr w:type="spellEnd"/>
      <w:r w:rsidRPr="00B1123D">
        <w:rPr>
          <w:rFonts w:ascii="Times New Roman" w:eastAsia="Times New Roman" w:hAnsi="Times New Roman" w:cs="Times New Roman"/>
          <w:sz w:val="24"/>
          <w:szCs w:val="24"/>
          <w:bdr w:val="none" w:sz="0" w:space="0" w:color="auto" w:frame="1"/>
          <w:lang w:eastAsia="uk-UA"/>
        </w:rPr>
        <w:t xml:space="preserve"> комплекс.</w:t>
      </w: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Актуальними в цьому плані є:</w:t>
      </w:r>
    </w:p>
    <w:p w:rsidR="00B1123D" w:rsidRPr="00B1123D" w:rsidRDefault="00B1123D" w:rsidP="00B1123D">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 xml:space="preserve">- зменшення пилоутворення на території </w:t>
      </w:r>
      <w:proofErr w:type="spellStart"/>
      <w:r w:rsidRPr="00B1123D">
        <w:rPr>
          <w:rFonts w:ascii="Times New Roman" w:eastAsia="Times New Roman" w:hAnsi="Times New Roman" w:cs="Times New Roman"/>
          <w:sz w:val="24"/>
          <w:szCs w:val="24"/>
          <w:bdr w:val="none" w:sz="0" w:space="0" w:color="auto" w:frame="1"/>
          <w:lang w:eastAsia="uk-UA"/>
        </w:rPr>
        <w:t>Смолінської</w:t>
      </w:r>
      <w:proofErr w:type="spellEnd"/>
      <w:r w:rsidRPr="00B1123D">
        <w:rPr>
          <w:rFonts w:ascii="Times New Roman" w:eastAsia="Times New Roman" w:hAnsi="Times New Roman" w:cs="Times New Roman"/>
          <w:sz w:val="24"/>
          <w:szCs w:val="24"/>
          <w:bdr w:val="none" w:sz="0" w:space="0" w:color="auto" w:frame="1"/>
          <w:lang w:eastAsia="uk-UA"/>
        </w:rPr>
        <w:t xml:space="preserve"> шахти та безпосередньо в населених пунктах;</w:t>
      </w:r>
    </w:p>
    <w:p w:rsidR="00B1123D" w:rsidRPr="00B1123D" w:rsidRDefault="00B1123D" w:rsidP="00B1123D">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 удосконалення існуючої системи спостережень за станом атмосферного повітря та питної води у вуличних колодязях населених пунктів громади;</w:t>
      </w:r>
    </w:p>
    <w:p w:rsidR="00B1123D" w:rsidRPr="00B1123D" w:rsidRDefault="00B1123D" w:rsidP="00B1123D">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 поліпшення контролю за якістю атмосферного повітря і повітряного середовища в житлових та громадських приміщеннях;</w:t>
      </w:r>
    </w:p>
    <w:p w:rsidR="00B1123D" w:rsidRPr="00B1123D" w:rsidRDefault="00B1123D" w:rsidP="00B1123D">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 виконання схеми очистки населених пунктів громади;</w:t>
      </w:r>
    </w:p>
    <w:p w:rsidR="00B1123D" w:rsidRPr="00B1123D" w:rsidRDefault="00B1123D" w:rsidP="00B1123D">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 виконання робіт з доведення кратності вентиляції приміщень до санітарних норм;</w:t>
      </w:r>
    </w:p>
    <w:p w:rsidR="00B1123D" w:rsidRPr="00B1123D" w:rsidRDefault="00B1123D" w:rsidP="00B1123D">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B1123D">
        <w:rPr>
          <w:rFonts w:ascii="Calibri" w:eastAsia="Calibri" w:hAnsi="Calibri" w:cs="Times New Roman"/>
          <w:noProof/>
          <w:lang w:val="ru-RU" w:eastAsia="ru-RU"/>
        </w:rPr>
        <mc:AlternateContent>
          <mc:Choice Requires="wps">
            <w:drawing>
              <wp:anchor distT="0" distB="0" distL="114300" distR="114300" simplePos="0" relativeHeight="251659264" behindDoc="1" locked="0" layoutInCell="1" allowOverlap="1" wp14:anchorId="0A3A3B8E" wp14:editId="770B7932">
                <wp:simplePos x="0" y="0"/>
                <wp:positionH relativeFrom="page">
                  <wp:posOffset>719455</wp:posOffset>
                </wp:positionH>
                <wp:positionV relativeFrom="paragraph">
                  <wp:posOffset>532130</wp:posOffset>
                </wp:positionV>
                <wp:extent cx="3451860" cy="168910"/>
                <wp:effectExtent l="0" t="0" r="15240" b="2540"/>
                <wp:wrapNone/>
                <wp:docPr id="2"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23D" w:rsidRDefault="00B1123D" w:rsidP="00B1123D">
                            <w:pPr>
                              <w:pStyle w:val="a5"/>
                              <w:spacing w:line="266" w:lineRule="exact"/>
                              <w:rPr>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56.65pt;margin-top:41.9pt;width:271.8pt;height:1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" filled="f" stroked="f">
                <v:textbox inset="0,0,0,0">
                  <w:txbxContent>
                    <w:p w:rsidR="00B1123D" w:rsidRDefault="00B1123D" w:rsidP="00B1123D">
                      <w:pPr>
                        <w:pStyle w:val="a5"/>
                        <w:spacing w:line="266" w:lineRule="exact"/>
                        <w:rPr>
                          <w:lang w:val="ru-RU"/>
                        </w:rPr>
                      </w:pPr>
                    </w:p>
                  </w:txbxContent>
                </v:textbox>
                <w10:wrap anchorx="page"/>
              </v:shape>
            </w:pict>
          </mc:Fallback>
        </mc:AlternateContent>
      </w:r>
      <w:r w:rsidRPr="00B1123D">
        <w:rPr>
          <w:rFonts w:ascii="Times New Roman" w:eastAsia="Times New Roman" w:hAnsi="Times New Roman" w:cs="Times New Roman"/>
          <w:sz w:val="24"/>
          <w:szCs w:val="24"/>
          <w:bdr w:val="none" w:sz="0" w:space="0" w:color="auto" w:frame="1"/>
          <w:lang w:eastAsia="uk-UA"/>
        </w:rPr>
        <w:t>- розвиток системи оповіщення і реагування на забруднення атмосфери в результаті промислових аварій, стихійних лих або знищення природних ресурсів, інших надзвичайних ситуацій екологічного спрямування</w:t>
      </w: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rsidR="00B1123D" w:rsidRPr="00B1123D" w:rsidRDefault="00B1123D" w:rsidP="00B1123D">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eastAsia="uk-UA"/>
        </w:rPr>
      </w:pPr>
      <w:r w:rsidRPr="00B1123D">
        <w:rPr>
          <w:rFonts w:ascii="Times New Roman" w:eastAsia="Times New Roman" w:hAnsi="Times New Roman" w:cs="Times New Roman"/>
          <w:b/>
          <w:bCs/>
          <w:sz w:val="24"/>
          <w:szCs w:val="24"/>
          <w:bdr w:val="none" w:sz="0" w:space="0" w:color="auto" w:frame="1"/>
          <w:lang w:eastAsia="uk-UA"/>
        </w:rPr>
        <w:t xml:space="preserve">                           4. Основні завдання Програми</w:t>
      </w:r>
    </w:p>
    <w:p w:rsidR="00B1123D" w:rsidRPr="00B1123D" w:rsidRDefault="00B1123D" w:rsidP="00B1123D">
      <w:pPr>
        <w:shd w:val="clear" w:color="auto" w:fill="FFFFFF"/>
        <w:spacing w:after="0" w:line="240" w:lineRule="auto"/>
        <w:jc w:val="both"/>
        <w:rPr>
          <w:rFonts w:ascii="Times New Roman" w:eastAsia="Times New Roman" w:hAnsi="Times New Roman" w:cs="Times New Roman"/>
          <w:b/>
          <w:sz w:val="24"/>
          <w:szCs w:val="24"/>
          <w:bdr w:val="none" w:sz="0" w:space="0" w:color="auto" w:frame="1"/>
          <w:lang w:eastAsia="uk-UA"/>
        </w:rPr>
      </w:pP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Враховуючи реальний стан довкілля, який сформувався на території, основними завданнями Програми та пріоритетними напрямками екологічної політики громади є:</w:t>
      </w:r>
    </w:p>
    <w:p w:rsidR="00B1123D" w:rsidRPr="00B1123D" w:rsidRDefault="00B1123D" w:rsidP="00B1123D">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 удосконалення системи збору, сортування та забезпечення комплексної переробки ТПВ;</w:t>
      </w:r>
    </w:p>
    <w:p w:rsidR="00B1123D" w:rsidRPr="00B1123D" w:rsidRDefault="00B1123D" w:rsidP="00B1123D">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 xml:space="preserve">- удосконалення контролю питної води централізованого водопостачання в с. Березівка, </w:t>
      </w:r>
      <w:proofErr w:type="spellStart"/>
      <w:r w:rsidRPr="00B1123D">
        <w:rPr>
          <w:rFonts w:ascii="Times New Roman" w:eastAsia="Times New Roman" w:hAnsi="Times New Roman" w:cs="Times New Roman"/>
          <w:sz w:val="24"/>
          <w:szCs w:val="24"/>
          <w:bdr w:val="none" w:sz="0" w:space="0" w:color="auto" w:frame="1"/>
          <w:lang w:eastAsia="uk-UA"/>
        </w:rPr>
        <w:t>с.Якимівка</w:t>
      </w:r>
      <w:proofErr w:type="spellEnd"/>
      <w:r w:rsidRPr="00B1123D">
        <w:rPr>
          <w:rFonts w:ascii="Times New Roman" w:eastAsia="Times New Roman" w:hAnsi="Times New Roman" w:cs="Times New Roman"/>
          <w:sz w:val="24"/>
          <w:szCs w:val="24"/>
          <w:bdr w:val="none" w:sz="0" w:space="0" w:color="auto" w:frame="1"/>
          <w:lang w:eastAsia="uk-UA"/>
        </w:rPr>
        <w:t>, Хмельове;</w:t>
      </w:r>
    </w:p>
    <w:p w:rsidR="00B1123D" w:rsidRPr="00B1123D" w:rsidRDefault="00B1123D" w:rsidP="00B1123D">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 xml:space="preserve">- виконання схеми санітарної очистки населених пунктів </w:t>
      </w:r>
      <w:proofErr w:type="spellStart"/>
      <w:r w:rsidRPr="00B1123D">
        <w:rPr>
          <w:rFonts w:ascii="Times New Roman" w:eastAsia="Times New Roman" w:hAnsi="Times New Roman" w:cs="Times New Roman"/>
          <w:sz w:val="24"/>
          <w:szCs w:val="24"/>
          <w:bdr w:val="none" w:sz="0" w:space="0" w:color="auto" w:frame="1"/>
          <w:lang w:eastAsia="uk-UA"/>
        </w:rPr>
        <w:t>Смолінської</w:t>
      </w:r>
      <w:proofErr w:type="spellEnd"/>
      <w:r w:rsidRPr="00B1123D">
        <w:rPr>
          <w:rFonts w:ascii="Times New Roman" w:eastAsia="Times New Roman" w:hAnsi="Times New Roman" w:cs="Times New Roman"/>
          <w:sz w:val="24"/>
          <w:szCs w:val="24"/>
          <w:bdr w:val="none" w:sz="0" w:space="0" w:color="auto" w:frame="1"/>
          <w:lang w:eastAsia="uk-UA"/>
        </w:rPr>
        <w:t xml:space="preserve"> селищної територіальної громади;</w:t>
      </w:r>
    </w:p>
    <w:p w:rsidR="00B1123D" w:rsidRPr="00B1123D" w:rsidRDefault="00B1123D" w:rsidP="00B1123D">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 зменшення кількості нітратів у колодязній воді;</w:t>
      </w:r>
    </w:p>
    <w:p w:rsidR="00B1123D" w:rsidRPr="00B1123D" w:rsidRDefault="00B1123D" w:rsidP="00B1123D">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 забезпечення якісної очистки стічних вод;</w:t>
      </w:r>
    </w:p>
    <w:p w:rsidR="00B1123D" w:rsidRPr="00B1123D" w:rsidRDefault="00B1123D" w:rsidP="00B1123D">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 покращення санітарно-екологічного стану водних об'єктів;</w:t>
      </w:r>
    </w:p>
    <w:p w:rsidR="00B1123D" w:rsidRPr="00B1123D" w:rsidRDefault="00B1123D" w:rsidP="00B1123D">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 озеленення, продовження роботи по видаленню аварійних дерев та заміні їх на зелені насадження в межах житлової забудови (прибудинкових територій житлових масивів, впродовж доріг та населених пунктів), подальше розширення зон зелених насаджень.</w:t>
      </w:r>
    </w:p>
    <w:p w:rsidR="00B1123D" w:rsidRPr="00B1123D" w:rsidRDefault="00B1123D" w:rsidP="00B1123D">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 забезпечення при необхідності ліквідації наслідків буреломів та вітровалів, зменшення можливих ризиків виникнення таких ситуацій.</w:t>
      </w:r>
    </w:p>
    <w:p w:rsidR="00B1123D" w:rsidRPr="00B1123D" w:rsidRDefault="00B1123D" w:rsidP="00B1123D">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 зменшення викидів забруднюючих речовин та покращення стану атмосферного повітря.</w:t>
      </w:r>
    </w:p>
    <w:p w:rsidR="00B1123D" w:rsidRPr="00B1123D" w:rsidRDefault="00B1123D" w:rsidP="00B1123D">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 xml:space="preserve">- зменшення впливу на екологію довкілля природної </w:t>
      </w:r>
      <w:proofErr w:type="spellStart"/>
      <w:r w:rsidRPr="00B1123D">
        <w:rPr>
          <w:rFonts w:ascii="Times New Roman" w:eastAsia="Times New Roman" w:hAnsi="Times New Roman" w:cs="Times New Roman"/>
          <w:sz w:val="24"/>
          <w:szCs w:val="24"/>
          <w:bdr w:val="none" w:sz="0" w:space="0" w:color="auto" w:frame="1"/>
          <w:lang w:eastAsia="uk-UA"/>
        </w:rPr>
        <w:t>есхаляції</w:t>
      </w:r>
      <w:proofErr w:type="spellEnd"/>
      <w:r w:rsidRPr="00B1123D">
        <w:rPr>
          <w:rFonts w:ascii="Times New Roman" w:eastAsia="Times New Roman" w:hAnsi="Times New Roman" w:cs="Times New Roman"/>
          <w:sz w:val="24"/>
          <w:szCs w:val="24"/>
          <w:bdr w:val="none" w:sz="0" w:space="0" w:color="auto" w:frame="1"/>
          <w:lang w:eastAsia="uk-UA"/>
        </w:rPr>
        <w:t xml:space="preserve"> радону та екологічно-небезпечних об’єктів розташованих на території громади</w:t>
      </w: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 xml:space="preserve">   - </w:t>
      </w:r>
      <w:proofErr w:type="spellStart"/>
      <w:r w:rsidRPr="00B1123D">
        <w:rPr>
          <w:rFonts w:ascii="Times New Roman" w:eastAsia="Times New Roman" w:hAnsi="Times New Roman" w:cs="Times New Roman"/>
          <w:sz w:val="24"/>
          <w:szCs w:val="24"/>
          <w:bdr w:val="none" w:sz="0" w:space="0" w:color="auto" w:frame="1"/>
          <w:lang w:eastAsia="uk-UA"/>
        </w:rPr>
        <w:t>еколочічна</w:t>
      </w:r>
      <w:proofErr w:type="spellEnd"/>
      <w:r w:rsidRPr="00B1123D">
        <w:rPr>
          <w:rFonts w:ascii="Times New Roman" w:eastAsia="Times New Roman" w:hAnsi="Times New Roman" w:cs="Times New Roman"/>
          <w:sz w:val="24"/>
          <w:szCs w:val="24"/>
          <w:bdr w:val="none" w:sz="0" w:space="0" w:color="auto" w:frame="1"/>
          <w:lang w:eastAsia="uk-UA"/>
        </w:rPr>
        <w:t xml:space="preserve"> освіта населення.</w:t>
      </w: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rsidR="00B1123D" w:rsidRPr="00B1123D" w:rsidRDefault="00B1123D" w:rsidP="00B1123D">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eastAsia="uk-UA"/>
        </w:rPr>
      </w:pPr>
      <w:r w:rsidRPr="00B1123D">
        <w:rPr>
          <w:rFonts w:ascii="Times New Roman" w:eastAsia="Times New Roman" w:hAnsi="Times New Roman" w:cs="Times New Roman"/>
          <w:b/>
          <w:bCs/>
          <w:sz w:val="24"/>
          <w:szCs w:val="24"/>
          <w:bdr w:val="none" w:sz="0" w:space="0" w:color="auto" w:frame="1"/>
          <w:lang w:eastAsia="uk-UA"/>
        </w:rPr>
        <w:t xml:space="preserve">                   5. Очікувані результати заходів Програми</w:t>
      </w:r>
    </w:p>
    <w:p w:rsidR="00B1123D" w:rsidRPr="00B1123D" w:rsidRDefault="00B1123D" w:rsidP="00B1123D">
      <w:pPr>
        <w:shd w:val="clear" w:color="auto" w:fill="FFFFFF"/>
        <w:spacing w:after="0" w:line="240" w:lineRule="auto"/>
        <w:jc w:val="both"/>
        <w:rPr>
          <w:rFonts w:ascii="Times New Roman" w:eastAsia="Times New Roman" w:hAnsi="Times New Roman" w:cs="Times New Roman"/>
          <w:b/>
          <w:sz w:val="24"/>
          <w:szCs w:val="24"/>
          <w:bdr w:val="none" w:sz="0" w:space="0" w:color="auto" w:frame="1"/>
          <w:lang w:eastAsia="uk-UA"/>
        </w:rPr>
      </w:pP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Виконання Програми надасть можливість забезпечити:</w:t>
      </w: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 xml:space="preserve">1.Реалізацію державної політики у сфері охорони навколишнього середовища: поліпшення екологічної ситуації, екологічного балансу населених пунктів громади та навколишньої території. </w:t>
      </w: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2.Досягнення покращення екологічної ситуації на території буде проводитись в двох напрямках:</w:t>
      </w: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а) впровадження заходів, спрямованих на зменшення прямого та опосередкованого впливу людей і господарств на природу в цілому та (або) окремі її елементи(зменшення антропогенного навантаження на природу);</w:t>
      </w: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б) впровадження заходів, спрямованих на підвищення екологічного рівня території.</w:t>
      </w: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rsidR="00B1123D" w:rsidRPr="00B1123D" w:rsidRDefault="00B1123D" w:rsidP="00B1123D">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eastAsia="uk-UA"/>
        </w:rPr>
      </w:pPr>
      <w:r w:rsidRPr="00B1123D">
        <w:rPr>
          <w:rFonts w:ascii="Times New Roman" w:eastAsia="Times New Roman" w:hAnsi="Times New Roman" w:cs="Times New Roman"/>
          <w:b/>
          <w:bCs/>
          <w:sz w:val="24"/>
          <w:szCs w:val="24"/>
          <w:bdr w:val="none" w:sz="0" w:space="0" w:color="auto" w:frame="1"/>
          <w:lang w:eastAsia="uk-UA"/>
        </w:rPr>
        <w:t xml:space="preserve">                  6.Джерела фінансування заходів Програми</w:t>
      </w:r>
    </w:p>
    <w:p w:rsidR="00B1123D" w:rsidRPr="00B1123D" w:rsidRDefault="00B1123D" w:rsidP="00B1123D">
      <w:pPr>
        <w:shd w:val="clear" w:color="auto" w:fill="FFFFFF"/>
        <w:spacing w:after="0" w:line="240" w:lineRule="auto"/>
        <w:jc w:val="both"/>
        <w:rPr>
          <w:rFonts w:ascii="Times New Roman" w:eastAsia="Times New Roman" w:hAnsi="Times New Roman" w:cs="Times New Roman"/>
          <w:b/>
          <w:sz w:val="24"/>
          <w:szCs w:val="24"/>
          <w:bdr w:val="none" w:sz="0" w:space="0" w:color="auto" w:frame="1"/>
          <w:lang w:eastAsia="uk-UA"/>
        </w:rPr>
      </w:pP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 xml:space="preserve">Фінансове забезпечення заходів, передбачених Програмою здійснюється за рахунок селищного бюджету у межах наявних фінансових ресурсів, коштів спеціального фонду місцевого бюджету, що надходять у порядку відшкодування втрат сільськогосподарського </w:t>
      </w:r>
      <w:r w:rsidRPr="00B1123D">
        <w:rPr>
          <w:rFonts w:ascii="Times New Roman" w:eastAsia="Times New Roman" w:hAnsi="Times New Roman" w:cs="Times New Roman"/>
          <w:sz w:val="24"/>
          <w:szCs w:val="24"/>
          <w:bdr w:val="none" w:sz="0" w:space="0" w:color="auto" w:frame="1"/>
          <w:lang w:eastAsia="uk-UA"/>
        </w:rPr>
        <w:lastRenderedPageBreak/>
        <w:t xml:space="preserve">та лісогосподарського виробництва,  коштів юридичних та фізичних осіб та інших джерел, які не заборонені чинним законодавством. </w:t>
      </w:r>
    </w:p>
    <w:p w:rsidR="00B1123D" w:rsidRPr="00B1123D" w:rsidRDefault="00B1123D" w:rsidP="00B1123D">
      <w:pPr>
        <w:shd w:val="clear" w:color="auto" w:fill="FFFFFF"/>
        <w:spacing w:after="0" w:line="240" w:lineRule="auto"/>
        <w:jc w:val="both"/>
        <w:rPr>
          <w:rFonts w:ascii="Times New Roman" w:eastAsia="Times New Roman" w:hAnsi="Times New Roman" w:cs="Times New Roman"/>
          <w:b/>
          <w:sz w:val="24"/>
          <w:szCs w:val="24"/>
          <w:bdr w:val="none" w:sz="0" w:space="0" w:color="auto" w:frame="1"/>
          <w:lang w:eastAsia="uk-UA"/>
        </w:rPr>
      </w:pP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b/>
          <w:sz w:val="24"/>
          <w:szCs w:val="24"/>
          <w:bdr w:val="none" w:sz="0" w:space="0" w:color="auto" w:frame="1"/>
          <w:lang w:eastAsia="uk-UA"/>
        </w:rPr>
        <w:t xml:space="preserve">                     7.Фінансове забезпечення програми</w:t>
      </w: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B1123D">
        <w:rPr>
          <w:rFonts w:ascii="Times New Roman" w:eastAsia="Times New Roman" w:hAnsi="Times New Roman" w:cs="Times New Roman"/>
          <w:sz w:val="24"/>
          <w:szCs w:val="24"/>
          <w:bdr w:val="none" w:sz="0" w:space="0" w:color="auto" w:frame="1"/>
          <w:lang w:eastAsia="uk-UA"/>
        </w:rPr>
        <w:t>Фінансове забезпечення заходів Програми наведено у додатку 1.</w:t>
      </w:r>
    </w:p>
    <w:p w:rsidR="00B1123D" w:rsidRPr="00B1123D" w:rsidRDefault="00B1123D" w:rsidP="00B1123D">
      <w:pPr>
        <w:spacing w:line="256" w:lineRule="auto"/>
        <w:rPr>
          <w:rFonts w:ascii="Times New Roman" w:eastAsia="Times New Roman" w:hAnsi="Times New Roman" w:cs="Times New Roman"/>
          <w:b/>
          <w:bCs/>
          <w:sz w:val="24"/>
          <w:szCs w:val="24"/>
        </w:rPr>
      </w:pPr>
    </w:p>
    <w:p w:rsidR="00B1123D" w:rsidRPr="00B1123D" w:rsidRDefault="00B1123D" w:rsidP="00B1123D">
      <w:pPr>
        <w:widowControl w:val="0"/>
        <w:autoSpaceDE w:val="0"/>
        <w:autoSpaceDN w:val="0"/>
        <w:spacing w:before="60" w:after="0" w:line="274" w:lineRule="exact"/>
        <w:ind w:left="5148"/>
        <w:outlineLvl w:val="1"/>
        <w:rPr>
          <w:rFonts w:ascii="Times New Roman" w:eastAsia="Times New Roman" w:hAnsi="Times New Roman" w:cs="Times New Roman"/>
          <w:b/>
          <w:bCs/>
          <w:sz w:val="24"/>
          <w:szCs w:val="24"/>
        </w:rPr>
      </w:pPr>
      <w:r w:rsidRPr="00B1123D">
        <w:rPr>
          <w:rFonts w:ascii="Times New Roman" w:eastAsia="Times New Roman" w:hAnsi="Times New Roman" w:cs="Times New Roman"/>
          <w:b/>
          <w:bCs/>
          <w:sz w:val="24"/>
          <w:szCs w:val="24"/>
        </w:rPr>
        <w:t xml:space="preserve">                                                   Додаток 1</w:t>
      </w:r>
    </w:p>
    <w:p w:rsidR="00B1123D" w:rsidRPr="00B1123D" w:rsidRDefault="00B1123D" w:rsidP="00B1123D">
      <w:pPr>
        <w:widowControl w:val="0"/>
        <w:autoSpaceDE w:val="0"/>
        <w:autoSpaceDN w:val="0"/>
        <w:spacing w:after="0" w:line="240" w:lineRule="auto"/>
        <w:rPr>
          <w:rFonts w:ascii="Times New Roman" w:eastAsia="Times New Roman" w:hAnsi="Times New Roman" w:cs="Times New Roman"/>
          <w:sz w:val="20"/>
          <w:szCs w:val="24"/>
        </w:rPr>
      </w:pPr>
    </w:p>
    <w:p w:rsidR="00B1123D" w:rsidRPr="00B1123D" w:rsidRDefault="00B1123D" w:rsidP="00B1123D">
      <w:pPr>
        <w:widowControl w:val="0"/>
        <w:autoSpaceDE w:val="0"/>
        <w:autoSpaceDN w:val="0"/>
        <w:spacing w:before="90" w:after="0" w:line="240" w:lineRule="auto"/>
        <w:ind w:left="824" w:right="1037"/>
        <w:jc w:val="center"/>
        <w:outlineLvl w:val="1"/>
        <w:rPr>
          <w:rFonts w:ascii="Times New Roman" w:eastAsia="Times New Roman" w:hAnsi="Times New Roman" w:cs="Times New Roman"/>
          <w:b/>
          <w:bCs/>
          <w:sz w:val="24"/>
          <w:szCs w:val="24"/>
        </w:rPr>
      </w:pPr>
      <w:r w:rsidRPr="00B1123D">
        <w:rPr>
          <w:rFonts w:ascii="Times New Roman" w:eastAsia="Times New Roman" w:hAnsi="Times New Roman" w:cs="Times New Roman"/>
          <w:b/>
          <w:bCs/>
          <w:sz w:val="24"/>
          <w:szCs w:val="24"/>
        </w:rPr>
        <w:t>Фінансове забезпечення заходів</w:t>
      </w:r>
    </w:p>
    <w:p w:rsidR="00B1123D" w:rsidRPr="00B1123D" w:rsidRDefault="00B1123D" w:rsidP="00B1123D">
      <w:pPr>
        <w:widowControl w:val="0"/>
        <w:autoSpaceDE w:val="0"/>
        <w:autoSpaceDN w:val="0"/>
        <w:spacing w:after="0" w:line="240" w:lineRule="auto"/>
        <w:ind w:left="2031" w:right="2247"/>
        <w:jc w:val="center"/>
        <w:rPr>
          <w:rFonts w:ascii="Times New Roman" w:eastAsia="Times New Roman" w:hAnsi="Times New Roman" w:cs="Times New Roman"/>
          <w:b/>
          <w:sz w:val="24"/>
        </w:rPr>
      </w:pPr>
      <w:r w:rsidRPr="00B1123D">
        <w:rPr>
          <w:rFonts w:ascii="Times New Roman" w:eastAsia="Times New Roman" w:hAnsi="Times New Roman" w:cs="Times New Roman"/>
          <w:b/>
          <w:sz w:val="24"/>
        </w:rPr>
        <w:t xml:space="preserve"> програми охорони навколишнього природного середовища </w:t>
      </w:r>
      <w:proofErr w:type="spellStart"/>
      <w:r w:rsidRPr="00B1123D">
        <w:rPr>
          <w:rFonts w:ascii="Times New Roman" w:eastAsia="Times New Roman" w:hAnsi="Times New Roman" w:cs="Times New Roman"/>
          <w:b/>
          <w:sz w:val="24"/>
        </w:rPr>
        <w:t>Смолінської</w:t>
      </w:r>
      <w:proofErr w:type="spellEnd"/>
      <w:r w:rsidRPr="00B1123D">
        <w:rPr>
          <w:rFonts w:ascii="Times New Roman" w:eastAsia="Times New Roman" w:hAnsi="Times New Roman" w:cs="Times New Roman"/>
          <w:b/>
          <w:sz w:val="24"/>
        </w:rPr>
        <w:t xml:space="preserve"> селищної територіальної громади</w:t>
      </w:r>
    </w:p>
    <w:p w:rsidR="00B1123D" w:rsidRPr="00B1123D" w:rsidRDefault="00B1123D" w:rsidP="00B1123D">
      <w:pPr>
        <w:widowControl w:val="0"/>
        <w:autoSpaceDE w:val="0"/>
        <w:autoSpaceDN w:val="0"/>
        <w:spacing w:after="0" w:line="240" w:lineRule="auto"/>
        <w:ind w:left="824" w:right="1038"/>
        <w:jc w:val="center"/>
        <w:rPr>
          <w:rFonts w:ascii="Times New Roman" w:eastAsia="Times New Roman" w:hAnsi="Times New Roman" w:cs="Times New Roman"/>
          <w:b/>
          <w:sz w:val="24"/>
        </w:rPr>
      </w:pPr>
      <w:r w:rsidRPr="00B1123D">
        <w:rPr>
          <w:rFonts w:ascii="Times New Roman" w:eastAsia="Times New Roman" w:hAnsi="Times New Roman" w:cs="Times New Roman"/>
          <w:b/>
          <w:sz w:val="24"/>
        </w:rPr>
        <w:t>на 2019 – 2024 роки</w:t>
      </w:r>
    </w:p>
    <w:p w:rsidR="00B1123D" w:rsidRPr="00B1123D" w:rsidRDefault="00B1123D" w:rsidP="00B1123D">
      <w:pPr>
        <w:widowControl w:val="0"/>
        <w:autoSpaceDE w:val="0"/>
        <w:autoSpaceDN w:val="0"/>
        <w:spacing w:before="3" w:after="0" w:line="240" w:lineRule="auto"/>
        <w:rPr>
          <w:rFonts w:ascii="Times New Roman" w:eastAsia="Times New Roman" w:hAnsi="Times New Roman" w:cs="Times New Roman"/>
          <w:b/>
          <w:sz w:val="24"/>
          <w:szCs w:val="24"/>
        </w:rPr>
      </w:pPr>
    </w:p>
    <w:tbl>
      <w:tblPr>
        <w:tblStyle w:val="TableNormal1"/>
        <w:tblW w:w="5250"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3431"/>
        <w:gridCol w:w="1143"/>
        <w:gridCol w:w="2136"/>
        <w:gridCol w:w="2570"/>
      </w:tblGrid>
      <w:tr w:rsidR="00B1123D" w:rsidRPr="00B1123D" w:rsidTr="00B1123D">
        <w:trPr>
          <w:trHeight w:val="671"/>
        </w:trPr>
        <w:tc>
          <w:tcPr>
            <w:tcW w:w="709"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spacing w:before="51"/>
              <w:ind w:left="131" w:right="125"/>
              <w:jc w:val="both"/>
              <w:rPr>
                <w:rFonts w:ascii="Times New Roman" w:eastAsia="Times New Roman" w:hAnsi="Times New Roman"/>
                <w:b/>
                <w:sz w:val="24"/>
                <w:lang w:val="uk-UA"/>
              </w:rPr>
            </w:pPr>
            <w:r w:rsidRPr="00B1123D">
              <w:rPr>
                <w:rFonts w:ascii="Times New Roman" w:eastAsia="Times New Roman" w:hAnsi="Times New Roman"/>
                <w:b/>
                <w:sz w:val="24"/>
                <w:lang w:val="uk-UA"/>
              </w:rPr>
              <w:t>№ п/</w:t>
            </w:r>
            <w:proofErr w:type="spellStart"/>
            <w:r w:rsidRPr="00B1123D">
              <w:rPr>
                <w:rFonts w:ascii="Times New Roman" w:eastAsia="Times New Roman" w:hAnsi="Times New Roman"/>
                <w:b/>
                <w:sz w:val="24"/>
                <w:lang w:val="uk-UA"/>
              </w:rPr>
              <w:t>п</w:t>
            </w:r>
            <w:proofErr w:type="spellEnd"/>
          </w:p>
        </w:tc>
        <w:tc>
          <w:tcPr>
            <w:tcW w:w="3463" w:type="dxa"/>
            <w:tcBorders>
              <w:top w:val="single" w:sz="4" w:space="0" w:color="000000"/>
              <w:left w:val="single" w:sz="4" w:space="0" w:color="000000"/>
              <w:bottom w:val="single" w:sz="4" w:space="0" w:color="000000"/>
              <w:right w:val="single" w:sz="4" w:space="0" w:color="000000"/>
            </w:tcBorders>
            <w:vAlign w:val="center"/>
            <w:hideMark/>
          </w:tcPr>
          <w:p w:rsidR="00B1123D" w:rsidRPr="00B1123D" w:rsidRDefault="00B1123D" w:rsidP="00B1123D">
            <w:pPr>
              <w:ind w:left="131" w:right="125"/>
              <w:jc w:val="center"/>
              <w:rPr>
                <w:rFonts w:ascii="Times New Roman" w:eastAsia="Times New Roman" w:hAnsi="Times New Roman"/>
                <w:b/>
                <w:sz w:val="24"/>
                <w:lang w:val="uk-UA"/>
              </w:rPr>
            </w:pPr>
            <w:r w:rsidRPr="00B1123D">
              <w:rPr>
                <w:rFonts w:ascii="Times New Roman" w:eastAsia="Times New Roman" w:hAnsi="Times New Roman"/>
                <w:b/>
                <w:sz w:val="24"/>
                <w:lang w:val="uk-UA"/>
              </w:rPr>
              <w:t>Зміст заходів</w:t>
            </w:r>
          </w:p>
        </w:tc>
        <w:tc>
          <w:tcPr>
            <w:tcW w:w="1153"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ind w:left="131" w:right="125"/>
              <w:jc w:val="both"/>
              <w:rPr>
                <w:rFonts w:ascii="Times New Roman" w:eastAsia="Times New Roman" w:hAnsi="Times New Roman"/>
                <w:b/>
                <w:sz w:val="24"/>
                <w:lang w:val="uk-UA"/>
              </w:rPr>
            </w:pPr>
            <w:r w:rsidRPr="00B1123D">
              <w:rPr>
                <w:rFonts w:ascii="Times New Roman" w:eastAsia="Times New Roman" w:hAnsi="Times New Roman"/>
                <w:b/>
                <w:sz w:val="24"/>
                <w:lang w:val="uk-UA"/>
              </w:rPr>
              <w:t xml:space="preserve">Всього коштів, тис. </w:t>
            </w:r>
            <w:proofErr w:type="spellStart"/>
            <w:r w:rsidRPr="00B1123D">
              <w:rPr>
                <w:rFonts w:ascii="Times New Roman" w:eastAsia="Times New Roman" w:hAnsi="Times New Roman"/>
                <w:b/>
                <w:sz w:val="24"/>
                <w:lang w:val="uk-UA"/>
              </w:rPr>
              <w:t>грн</w:t>
            </w:r>
            <w:proofErr w:type="spellEnd"/>
          </w:p>
        </w:tc>
        <w:tc>
          <w:tcPr>
            <w:tcW w:w="2156"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ind w:left="131" w:right="125"/>
              <w:jc w:val="both"/>
              <w:rPr>
                <w:rFonts w:ascii="Times New Roman" w:eastAsia="Times New Roman" w:hAnsi="Times New Roman"/>
                <w:b/>
                <w:sz w:val="24"/>
                <w:lang w:val="uk-UA"/>
              </w:rPr>
            </w:pPr>
            <w:r w:rsidRPr="00B1123D">
              <w:rPr>
                <w:rFonts w:ascii="Times New Roman" w:eastAsia="Times New Roman" w:hAnsi="Times New Roman"/>
                <w:b/>
                <w:sz w:val="24"/>
                <w:lang w:val="uk-UA"/>
              </w:rPr>
              <w:t>Джерело фінансування</w:t>
            </w:r>
          </w:p>
        </w:tc>
        <w:tc>
          <w:tcPr>
            <w:tcW w:w="2594"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ind w:left="131" w:right="125"/>
              <w:jc w:val="both"/>
              <w:rPr>
                <w:rFonts w:ascii="Times New Roman" w:eastAsia="Times New Roman" w:hAnsi="Times New Roman"/>
                <w:b/>
                <w:sz w:val="24"/>
                <w:lang w:val="uk-UA"/>
              </w:rPr>
            </w:pPr>
            <w:r w:rsidRPr="00B1123D">
              <w:rPr>
                <w:rFonts w:ascii="Times New Roman" w:eastAsia="Times New Roman" w:hAnsi="Times New Roman"/>
                <w:b/>
                <w:sz w:val="24"/>
                <w:lang w:val="uk-UA"/>
              </w:rPr>
              <w:t>Виконавець</w:t>
            </w:r>
          </w:p>
        </w:tc>
      </w:tr>
      <w:tr w:rsidR="00B1123D" w:rsidRPr="00B1123D" w:rsidTr="00B1123D">
        <w:trPr>
          <w:trHeight w:val="395"/>
        </w:trPr>
        <w:tc>
          <w:tcPr>
            <w:tcW w:w="10075" w:type="dxa"/>
            <w:gridSpan w:val="5"/>
            <w:tcBorders>
              <w:top w:val="single" w:sz="4" w:space="0" w:color="auto"/>
              <w:left w:val="single" w:sz="4" w:space="0" w:color="000000"/>
              <w:bottom w:val="single" w:sz="4" w:space="0" w:color="000000"/>
              <w:right w:val="single" w:sz="4" w:space="0" w:color="auto"/>
            </w:tcBorders>
            <w:hideMark/>
          </w:tcPr>
          <w:p w:rsidR="00B1123D" w:rsidRPr="00B1123D" w:rsidRDefault="00B1123D" w:rsidP="00B1123D">
            <w:pPr>
              <w:numPr>
                <w:ilvl w:val="0"/>
                <w:numId w:val="11"/>
              </w:numPr>
              <w:spacing w:before="51" w:line="256" w:lineRule="auto"/>
              <w:ind w:right="125"/>
              <w:jc w:val="center"/>
              <w:rPr>
                <w:b/>
                <w:lang w:val="uk-UA"/>
              </w:rPr>
            </w:pPr>
            <w:r w:rsidRPr="00B1123D">
              <w:rPr>
                <w:rFonts w:ascii="Times New Roman" w:eastAsia="Times New Roman" w:hAnsi="Times New Roman"/>
                <w:b/>
                <w:sz w:val="24"/>
                <w:lang w:val="uk-UA"/>
              </w:rPr>
              <w:t>Охорона і раціональне використання водних ресурсів</w:t>
            </w:r>
          </w:p>
        </w:tc>
      </w:tr>
      <w:tr w:rsidR="00B1123D" w:rsidRPr="00B1123D" w:rsidTr="00B1123D">
        <w:trPr>
          <w:trHeight w:val="1258"/>
        </w:trPr>
        <w:tc>
          <w:tcPr>
            <w:tcW w:w="709" w:type="dxa"/>
            <w:tcBorders>
              <w:top w:val="single" w:sz="4" w:space="0" w:color="auto"/>
              <w:left w:val="single" w:sz="4" w:space="0" w:color="000000"/>
              <w:bottom w:val="single" w:sz="4" w:space="0" w:color="000000"/>
              <w:right w:val="single" w:sz="4" w:space="0" w:color="auto"/>
            </w:tcBorders>
            <w:hideMark/>
          </w:tcPr>
          <w:p w:rsidR="00B1123D" w:rsidRPr="00B1123D" w:rsidRDefault="00B1123D" w:rsidP="00B1123D">
            <w:pPr>
              <w:spacing w:before="51"/>
              <w:ind w:left="131" w:right="125"/>
              <w:jc w:val="both"/>
              <w:rPr>
                <w:rFonts w:ascii="Times New Roman" w:eastAsia="Times New Roman" w:hAnsi="Times New Roman"/>
                <w:color w:val="000000"/>
                <w:sz w:val="24"/>
                <w:lang w:val="uk-UA"/>
              </w:rPr>
            </w:pPr>
            <w:r w:rsidRPr="00B1123D">
              <w:rPr>
                <w:rFonts w:ascii="Times New Roman" w:eastAsia="Times New Roman" w:hAnsi="Times New Roman"/>
                <w:color w:val="000000"/>
                <w:sz w:val="24"/>
                <w:lang w:val="uk-UA"/>
              </w:rPr>
              <w:t>1</w:t>
            </w:r>
          </w:p>
        </w:tc>
        <w:tc>
          <w:tcPr>
            <w:tcW w:w="3463" w:type="dxa"/>
            <w:tcBorders>
              <w:top w:val="single" w:sz="4" w:space="0" w:color="auto"/>
              <w:left w:val="single" w:sz="4" w:space="0" w:color="auto"/>
              <w:bottom w:val="single" w:sz="4" w:space="0" w:color="000000"/>
              <w:right w:val="single" w:sz="4" w:space="0" w:color="000000"/>
            </w:tcBorders>
            <w:hideMark/>
          </w:tcPr>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Інвентаризація, паспортизація, утримання  гідротехнічних, споруд</w:t>
            </w:r>
          </w:p>
        </w:tc>
        <w:tc>
          <w:tcPr>
            <w:tcW w:w="1153" w:type="dxa"/>
            <w:tcBorders>
              <w:top w:val="single" w:sz="4" w:space="0" w:color="auto"/>
              <w:left w:val="single" w:sz="4" w:space="0" w:color="000000"/>
              <w:bottom w:val="single" w:sz="4" w:space="0" w:color="000000"/>
              <w:right w:val="single" w:sz="4" w:space="0" w:color="auto"/>
            </w:tcBorders>
            <w:hideMark/>
          </w:tcPr>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200,0</w:t>
            </w:r>
          </w:p>
        </w:tc>
        <w:tc>
          <w:tcPr>
            <w:tcW w:w="2156" w:type="dxa"/>
            <w:tcBorders>
              <w:top w:val="single" w:sz="4" w:space="0" w:color="auto"/>
              <w:left w:val="single" w:sz="4" w:space="0" w:color="auto"/>
              <w:bottom w:val="single" w:sz="4" w:space="0" w:color="000000"/>
              <w:right w:val="single" w:sz="4" w:space="0" w:color="000000"/>
            </w:tcBorders>
            <w:hideMark/>
          </w:tcPr>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місцевий бюджет</w:t>
            </w:r>
          </w:p>
        </w:tc>
        <w:tc>
          <w:tcPr>
            <w:tcW w:w="2594" w:type="dxa"/>
            <w:tcBorders>
              <w:top w:val="single" w:sz="4" w:space="0" w:color="auto"/>
              <w:left w:val="single" w:sz="4" w:space="0" w:color="000000"/>
              <w:bottom w:val="single" w:sz="4" w:space="0" w:color="000000"/>
              <w:right w:val="single" w:sz="4" w:space="0" w:color="000000"/>
            </w:tcBorders>
            <w:hideMark/>
          </w:tcPr>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 xml:space="preserve">Відділ будівництва, земельних ресурсів, архітектури та ЖКГ   </w:t>
            </w:r>
          </w:p>
        </w:tc>
      </w:tr>
      <w:tr w:rsidR="00B1123D" w:rsidRPr="00B1123D" w:rsidTr="00B1123D">
        <w:trPr>
          <w:trHeight w:val="1775"/>
        </w:trPr>
        <w:tc>
          <w:tcPr>
            <w:tcW w:w="709"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spacing w:before="51"/>
              <w:ind w:left="131" w:right="125"/>
              <w:jc w:val="both"/>
              <w:rPr>
                <w:rFonts w:ascii="Times New Roman" w:eastAsia="Times New Roman" w:hAnsi="Times New Roman"/>
                <w:color w:val="000000"/>
                <w:sz w:val="24"/>
                <w:lang w:val="uk-UA"/>
              </w:rPr>
            </w:pPr>
            <w:r w:rsidRPr="00B1123D">
              <w:rPr>
                <w:rFonts w:ascii="Times New Roman" w:eastAsia="Times New Roman" w:hAnsi="Times New Roman"/>
                <w:color w:val="000000"/>
                <w:sz w:val="24"/>
                <w:lang w:val="uk-UA"/>
              </w:rPr>
              <w:t>2</w:t>
            </w:r>
          </w:p>
        </w:tc>
        <w:tc>
          <w:tcPr>
            <w:tcW w:w="3463"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Проведення робіт по благоустрою водойм та поліпшенню їхнього технічного стану</w:t>
            </w:r>
          </w:p>
        </w:tc>
        <w:tc>
          <w:tcPr>
            <w:tcW w:w="1153"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10,0</w:t>
            </w:r>
          </w:p>
        </w:tc>
        <w:tc>
          <w:tcPr>
            <w:tcW w:w="2156"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місцевий бюджет, інші джерела фінансування, не заборонені законодавством</w:t>
            </w:r>
          </w:p>
        </w:tc>
        <w:tc>
          <w:tcPr>
            <w:tcW w:w="2594" w:type="dxa"/>
            <w:tcBorders>
              <w:top w:val="single" w:sz="4" w:space="0" w:color="000000"/>
              <w:left w:val="single" w:sz="4" w:space="0" w:color="000000"/>
              <w:bottom w:val="single" w:sz="4" w:space="0" w:color="000000"/>
              <w:right w:val="single" w:sz="4" w:space="0" w:color="000000"/>
            </w:tcBorders>
          </w:tcPr>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Відділ будівництва, земельних ресурсів, архітектури та ЖКГ, громадські організації риболовів – любителів громади</w:t>
            </w:r>
          </w:p>
          <w:p w:rsidR="00B1123D" w:rsidRPr="00B1123D" w:rsidRDefault="00B1123D" w:rsidP="00B1123D">
            <w:pPr>
              <w:ind w:left="131" w:right="125"/>
              <w:jc w:val="both"/>
              <w:rPr>
                <w:rFonts w:ascii="Times New Roman" w:eastAsia="Times New Roman" w:hAnsi="Times New Roman"/>
                <w:sz w:val="24"/>
                <w:lang w:val="uk-UA"/>
              </w:rPr>
            </w:pPr>
          </w:p>
        </w:tc>
      </w:tr>
      <w:tr w:rsidR="00B1123D" w:rsidRPr="00B1123D" w:rsidTr="00B1123D">
        <w:trPr>
          <w:trHeight w:val="1663"/>
        </w:trPr>
        <w:tc>
          <w:tcPr>
            <w:tcW w:w="709"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spacing w:before="51"/>
              <w:ind w:left="131" w:right="125"/>
              <w:jc w:val="both"/>
              <w:rPr>
                <w:rFonts w:ascii="Times New Roman" w:eastAsia="Times New Roman" w:hAnsi="Times New Roman"/>
                <w:color w:val="000000"/>
                <w:sz w:val="24"/>
                <w:lang w:val="uk-UA"/>
              </w:rPr>
            </w:pPr>
            <w:r w:rsidRPr="00B1123D">
              <w:rPr>
                <w:rFonts w:ascii="Times New Roman" w:eastAsia="Times New Roman" w:hAnsi="Times New Roman"/>
                <w:color w:val="000000"/>
                <w:sz w:val="24"/>
                <w:lang w:val="uk-UA"/>
              </w:rPr>
              <w:t>3</w:t>
            </w:r>
          </w:p>
        </w:tc>
        <w:tc>
          <w:tcPr>
            <w:tcW w:w="3463"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Проведення комплексу заходів по доведенню якості води у громадських колодязях до відповідних стандартів</w:t>
            </w:r>
          </w:p>
        </w:tc>
        <w:tc>
          <w:tcPr>
            <w:tcW w:w="1153"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7,0</w:t>
            </w:r>
          </w:p>
        </w:tc>
        <w:tc>
          <w:tcPr>
            <w:tcW w:w="2156"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місцевий бюджет, інші джерела фінансування, не заборонені законодавством</w:t>
            </w:r>
          </w:p>
        </w:tc>
        <w:tc>
          <w:tcPr>
            <w:tcW w:w="2594"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Відділ будівництва, земельних ресурсів, архітектури та ЖКГ.</w:t>
            </w:r>
          </w:p>
          <w:p w:rsidR="00B1123D" w:rsidRPr="00B1123D" w:rsidRDefault="00B1123D" w:rsidP="00B1123D">
            <w:pPr>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КП «Добробут»</w:t>
            </w:r>
          </w:p>
        </w:tc>
      </w:tr>
      <w:tr w:rsidR="00B1123D" w:rsidRPr="00B1123D" w:rsidTr="00B1123D">
        <w:trPr>
          <w:trHeight w:val="431"/>
        </w:trPr>
        <w:tc>
          <w:tcPr>
            <w:tcW w:w="10075" w:type="dxa"/>
            <w:gridSpan w:val="5"/>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numPr>
                <w:ilvl w:val="0"/>
                <w:numId w:val="11"/>
              </w:numPr>
              <w:spacing w:line="256" w:lineRule="auto"/>
              <w:ind w:right="125"/>
              <w:contextualSpacing/>
              <w:jc w:val="center"/>
              <w:rPr>
                <w:rFonts w:ascii="Times New Roman" w:eastAsia="Times New Roman" w:hAnsi="Times New Roman"/>
                <w:b/>
                <w:sz w:val="24"/>
                <w:lang w:val="uk-UA"/>
              </w:rPr>
            </w:pPr>
            <w:r w:rsidRPr="00B1123D">
              <w:rPr>
                <w:rFonts w:ascii="Times New Roman" w:eastAsia="Times New Roman" w:hAnsi="Times New Roman"/>
                <w:b/>
                <w:sz w:val="24"/>
                <w:lang w:val="uk-UA"/>
              </w:rPr>
              <w:t>Забезпечення екологічного та санітарно-епідеміологічного благополуччя населення та охорона навколишнього середовища</w:t>
            </w:r>
          </w:p>
        </w:tc>
      </w:tr>
      <w:tr w:rsidR="00B1123D" w:rsidRPr="00B1123D" w:rsidTr="00B1123D">
        <w:trPr>
          <w:trHeight w:val="1551"/>
        </w:trPr>
        <w:tc>
          <w:tcPr>
            <w:tcW w:w="709"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4</w:t>
            </w:r>
          </w:p>
        </w:tc>
        <w:tc>
          <w:tcPr>
            <w:tcW w:w="3463"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 xml:space="preserve">Оновлення парку </w:t>
            </w:r>
            <w:proofErr w:type="spellStart"/>
            <w:r w:rsidRPr="00B1123D">
              <w:rPr>
                <w:rFonts w:ascii="Times New Roman" w:eastAsia="Times New Roman" w:hAnsi="Times New Roman"/>
                <w:sz w:val="24"/>
                <w:lang w:val="uk-UA"/>
              </w:rPr>
              <w:t>сміттєприбиральної</w:t>
            </w:r>
            <w:proofErr w:type="spellEnd"/>
            <w:r w:rsidRPr="00B1123D">
              <w:rPr>
                <w:rFonts w:ascii="Times New Roman" w:eastAsia="Times New Roman" w:hAnsi="Times New Roman"/>
                <w:sz w:val="24"/>
                <w:lang w:val="uk-UA"/>
              </w:rPr>
              <w:t xml:space="preserve">  техніки</w:t>
            </w:r>
          </w:p>
        </w:tc>
        <w:tc>
          <w:tcPr>
            <w:tcW w:w="1153"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800,0</w:t>
            </w:r>
          </w:p>
        </w:tc>
        <w:tc>
          <w:tcPr>
            <w:tcW w:w="2156"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місцевий бюджет, інші джерела фінансування, не заборонені законодавством</w:t>
            </w:r>
          </w:p>
        </w:tc>
        <w:tc>
          <w:tcPr>
            <w:tcW w:w="2594"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 xml:space="preserve">Відділ будівництва, земельних ресурсів, архітектури та ЖКГ. </w:t>
            </w:r>
          </w:p>
          <w:p w:rsidR="00B1123D" w:rsidRPr="00B1123D" w:rsidRDefault="00B1123D" w:rsidP="00B1123D">
            <w:pPr>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Виконавчі органи ради.</w:t>
            </w:r>
          </w:p>
        </w:tc>
      </w:tr>
      <w:tr w:rsidR="00B1123D" w:rsidRPr="00B1123D" w:rsidTr="00B1123D">
        <w:trPr>
          <w:trHeight w:val="1223"/>
        </w:trPr>
        <w:tc>
          <w:tcPr>
            <w:tcW w:w="709"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5</w:t>
            </w:r>
          </w:p>
        </w:tc>
        <w:tc>
          <w:tcPr>
            <w:tcW w:w="3463"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Ліквідація стихійних сміттєзвалищ на території громади. Утримання території існуючих місць видалення відходів</w:t>
            </w:r>
          </w:p>
        </w:tc>
        <w:tc>
          <w:tcPr>
            <w:tcW w:w="1153"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150,0</w:t>
            </w:r>
          </w:p>
        </w:tc>
        <w:tc>
          <w:tcPr>
            <w:tcW w:w="2156"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місцевий бюджет</w:t>
            </w:r>
          </w:p>
        </w:tc>
        <w:tc>
          <w:tcPr>
            <w:tcW w:w="2594"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Відділ будівництва, земельних ресурсів, архітектури та ЖКГ.</w:t>
            </w:r>
          </w:p>
        </w:tc>
      </w:tr>
      <w:tr w:rsidR="00B1123D" w:rsidRPr="00B1123D" w:rsidTr="00B1123D">
        <w:trPr>
          <w:trHeight w:val="671"/>
        </w:trPr>
        <w:tc>
          <w:tcPr>
            <w:tcW w:w="709"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6</w:t>
            </w:r>
          </w:p>
        </w:tc>
        <w:tc>
          <w:tcPr>
            <w:tcW w:w="3463"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Виготовлення технічної документації із землеустрою земельних ділянок сміттєзвалищ</w:t>
            </w:r>
          </w:p>
        </w:tc>
        <w:tc>
          <w:tcPr>
            <w:tcW w:w="1153"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20,0</w:t>
            </w:r>
          </w:p>
        </w:tc>
        <w:tc>
          <w:tcPr>
            <w:tcW w:w="2156"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місцевий бюджет</w:t>
            </w:r>
          </w:p>
        </w:tc>
        <w:tc>
          <w:tcPr>
            <w:tcW w:w="2594"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Відділ будівництва, земельних ресурсів, архітектури та ЖКГ</w:t>
            </w:r>
          </w:p>
        </w:tc>
      </w:tr>
      <w:tr w:rsidR="00B1123D" w:rsidRPr="00B1123D" w:rsidTr="00B1123D">
        <w:trPr>
          <w:trHeight w:val="755"/>
        </w:trPr>
        <w:tc>
          <w:tcPr>
            <w:tcW w:w="709"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lastRenderedPageBreak/>
              <w:t>7</w:t>
            </w:r>
          </w:p>
        </w:tc>
        <w:tc>
          <w:tcPr>
            <w:tcW w:w="3463"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 xml:space="preserve">Лабораторний контроль за станом </w:t>
            </w:r>
            <w:proofErr w:type="spellStart"/>
            <w:r w:rsidRPr="00B1123D">
              <w:rPr>
                <w:rFonts w:ascii="Times New Roman" w:eastAsia="Times New Roman" w:hAnsi="Times New Roman"/>
                <w:sz w:val="24"/>
                <w:lang w:val="uk-UA"/>
              </w:rPr>
              <w:t>грунтів</w:t>
            </w:r>
            <w:proofErr w:type="spellEnd"/>
            <w:r w:rsidRPr="00B1123D">
              <w:rPr>
                <w:rFonts w:ascii="Times New Roman" w:eastAsia="Times New Roman" w:hAnsi="Times New Roman"/>
                <w:sz w:val="24"/>
                <w:lang w:val="uk-UA"/>
              </w:rPr>
              <w:t>, повітря</w:t>
            </w:r>
          </w:p>
        </w:tc>
        <w:tc>
          <w:tcPr>
            <w:tcW w:w="1153"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7,0</w:t>
            </w:r>
          </w:p>
        </w:tc>
        <w:tc>
          <w:tcPr>
            <w:tcW w:w="2156"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місцевий бюджет</w:t>
            </w:r>
          </w:p>
        </w:tc>
        <w:tc>
          <w:tcPr>
            <w:tcW w:w="2594"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Відділ будівництва, земельних ресурсів, архітектури та ЖКГ</w:t>
            </w:r>
          </w:p>
        </w:tc>
      </w:tr>
      <w:tr w:rsidR="00B1123D" w:rsidRPr="00B1123D" w:rsidTr="00B1123D">
        <w:trPr>
          <w:trHeight w:val="755"/>
        </w:trPr>
        <w:tc>
          <w:tcPr>
            <w:tcW w:w="709"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8</w:t>
            </w:r>
          </w:p>
        </w:tc>
        <w:tc>
          <w:tcPr>
            <w:tcW w:w="3463"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 xml:space="preserve">Заходи щодо оновлення контейнерного парку та  урн для сміття, продовження роботи з впровадження роздільного методу збирання твердих побутових відходів на всій території громади.   </w:t>
            </w:r>
          </w:p>
        </w:tc>
        <w:tc>
          <w:tcPr>
            <w:tcW w:w="1153"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70,0</w:t>
            </w:r>
          </w:p>
        </w:tc>
        <w:tc>
          <w:tcPr>
            <w:tcW w:w="2156"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місцевий бюджет, інші кошти, не заборонені чинним законодавством</w:t>
            </w:r>
          </w:p>
        </w:tc>
        <w:tc>
          <w:tcPr>
            <w:tcW w:w="2594"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Відділ будівництва, земельних ресурсів, архітектури та ЖКГ.</w:t>
            </w:r>
          </w:p>
          <w:p w:rsidR="00B1123D" w:rsidRPr="00B1123D" w:rsidRDefault="00B1123D" w:rsidP="00B1123D">
            <w:pPr>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Підприємство – надавач послуг з вивезення ТПВ</w:t>
            </w:r>
          </w:p>
          <w:p w:rsidR="00B1123D" w:rsidRPr="00B1123D" w:rsidRDefault="00B1123D" w:rsidP="00B1123D">
            <w:pPr>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 xml:space="preserve"> </w:t>
            </w:r>
          </w:p>
        </w:tc>
      </w:tr>
      <w:tr w:rsidR="00B1123D" w:rsidRPr="00B1123D" w:rsidTr="00B1123D">
        <w:trPr>
          <w:trHeight w:val="755"/>
        </w:trPr>
        <w:tc>
          <w:tcPr>
            <w:tcW w:w="709"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9</w:t>
            </w:r>
          </w:p>
        </w:tc>
        <w:tc>
          <w:tcPr>
            <w:tcW w:w="3463"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rPr>
                <w:lang w:val="uk-UA"/>
              </w:rPr>
            </w:pPr>
            <w:r w:rsidRPr="00B1123D">
              <w:rPr>
                <w:rFonts w:ascii="Times New Roman" w:eastAsia="Times New Roman" w:hAnsi="Times New Roman"/>
                <w:sz w:val="24"/>
                <w:lang w:val="uk-UA"/>
              </w:rPr>
              <w:t xml:space="preserve">Влаштування та утримання місць захоронення домашніх тварин, та птиці (ям </w:t>
            </w:r>
            <w:proofErr w:type="spellStart"/>
            <w:r w:rsidRPr="00B1123D">
              <w:rPr>
                <w:rFonts w:ascii="Times New Roman" w:eastAsia="Times New Roman" w:hAnsi="Times New Roman"/>
                <w:sz w:val="24"/>
                <w:lang w:val="uk-UA"/>
              </w:rPr>
              <w:t>Беккарі</w:t>
            </w:r>
            <w:proofErr w:type="spellEnd"/>
            <w:r w:rsidRPr="00B1123D">
              <w:rPr>
                <w:rFonts w:ascii="Times New Roman" w:eastAsia="Times New Roman" w:hAnsi="Times New Roman"/>
                <w:sz w:val="24"/>
                <w:lang w:val="uk-UA"/>
              </w:rPr>
              <w:t>)</w:t>
            </w:r>
            <w:r w:rsidRPr="00B1123D">
              <w:rPr>
                <w:lang w:val="uk-UA"/>
              </w:rPr>
              <w:t xml:space="preserve"> </w:t>
            </w:r>
          </w:p>
        </w:tc>
        <w:tc>
          <w:tcPr>
            <w:tcW w:w="1153"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40,0</w:t>
            </w:r>
          </w:p>
        </w:tc>
        <w:tc>
          <w:tcPr>
            <w:tcW w:w="2156"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місцевий бюджет</w:t>
            </w:r>
          </w:p>
        </w:tc>
        <w:tc>
          <w:tcPr>
            <w:tcW w:w="2594"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rPr>
                <w:rFonts w:ascii="Times New Roman" w:eastAsia="Times New Roman" w:hAnsi="Times New Roman"/>
                <w:sz w:val="24"/>
                <w:lang w:val="uk-UA"/>
              </w:rPr>
            </w:pPr>
            <w:r w:rsidRPr="00B1123D">
              <w:rPr>
                <w:rFonts w:ascii="Times New Roman" w:eastAsia="Times New Roman" w:hAnsi="Times New Roman"/>
                <w:sz w:val="24"/>
                <w:lang w:val="uk-UA"/>
              </w:rPr>
              <w:t>Відділ будівництва, земельних ресурсів, архітектури та ЖКГ.</w:t>
            </w:r>
          </w:p>
          <w:p w:rsidR="00B1123D" w:rsidRPr="00B1123D" w:rsidRDefault="00B1123D" w:rsidP="00B1123D">
            <w:pPr>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Старостати громади.</w:t>
            </w:r>
          </w:p>
        </w:tc>
      </w:tr>
      <w:tr w:rsidR="00B1123D" w:rsidRPr="00B1123D" w:rsidTr="00B1123D">
        <w:trPr>
          <w:trHeight w:val="366"/>
        </w:trPr>
        <w:tc>
          <w:tcPr>
            <w:tcW w:w="10075" w:type="dxa"/>
            <w:gridSpan w:val="5"/>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numPr>
                <w:ilvl w:val="0"/>
                <w:numId w:val="11"/>
              </w:numPr>
              <w:spacing w:line="256" w:lineRule="auto"/>
              <w:ind w:right="125"/>
              <w:jc w:val="both"/>
              <w:rPr>
                <w:rFonts w:ascii="Times New Roman" w:eastAsia="Times New Roman" w:hAnsi="Times New Roman"/>
                <w:sz w:val="24"/>
                <w:lang w:val="uk-UA"/>
              </w:rPr>
            </w:pPr>
            <w:r w:rsidRPr="00B1123D">
              <w:rPr>
                <w:rFonts w:ascii="Times New Roman" w:eastAsia="Times New Roman" w:hAnsi="Times New Roman"/>
                <w:b/>
                <w:sz w:val="24"/>
                <w:lang w:val="uk-UA"/>
              </w:rPr>
              <w:t>Охорона і раціональне використання природних рослинних ресурсів</w:t>
            </w:r>
          </w:p>
        </w:tc>
      </w:tr>
      <w:tr w:rsidR="00B1123D" w:rsidRPr="00B1123D" w:rsidTr="00B1123D">
        <w:trPr>
          <w:trHeight w:val="1546"/>
        </w:trPr>
        <w:tc>
          <w:tcPr>
            <w:tcW w:w="709"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10</w:t>
            </w:r>
          </w:p>
        </w:tc>
        <w:tc>
          <w:tcPr>
            <w:tcW w:w="3463"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ind w:left="131" w:right="125"/>
              <w:rPr>
                <w:rFonts w:ascii="Times New Roman" w:eastAsia="Times New Roman" w:hAnsi="Times New Roman"/>
                <w:sz w:val="24"/>
                <w:lang w:val="uk-UA"/>
              </w:rPr>
            </w:pPr>
            <w:r w:rsidRPr="00B1123D">
              <w:rPr>
                <w:rFonts w:ascii="Times New Roman" w:eastAsia="Times New Roman" w:hAnsi="Times New Roman"/>
                <w:sz w:val="24"/>
                <w:lang w:val="uk-UA"/>
              </w:rPr>
              <w:t>Озеленення вулиць, Облаштування рекреаційних та паркових зон відпочинку на території громади, розширення паркових зон</w:t>
            </w:r>
          </w:p>
        </w:tc>
        <w:tc>
          <w:tcPr>
            <w:tcW w:w="1153"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60,0</w:t>
            </w:r>
          </w:p>
        </w:tc>
        <w:tc>
          <w:tcPr>
            <w:tcW w:w="2156"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місцевий бюджет, інші кошти, не заборонені чинним законодавством</w:t>
            </w:r>
          </w:p>
        </w:tc>
        <w:tc>
          <w:tcPr>
            <w:tcW w:w="2594"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Відділ будівництва, земельних ресурсів, архітектури та ЖКГ, громадські організації громади</w:t>
            </w:r>
          </w:p>
        </w:tc>
      </w:tr>
      <w:tr w:rsidR="00B1123D" w:rsidRPr="00B1123D" w:rsidTr="00B1123D">
        <w:trPr>
          <w:trHeight w:val="1223"/>
        </w:trPr>
        <w:tc>
          <w:tcPr>
            <w:tcW w:w="709"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11</w:t>
            </w:r>
          </w:p>
        </w:tc>
        <w:tc>
          <w:tcPr>
            <w:tcW w:w="3463"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 xml:space="preserve">Ліквідація аварійних, фаутних дерев та сухостою, </w:t>
            </w:r>
            <w:proofErr w:type="spellStart"/>
            <w:r w:rsidRPr="00B1123D">
              <w:rPr>
                <w:rFonts w:ascii="Times New Roman" w:eastAsia="Times New Roman" w:hAnsi="Times New Roman"/>
                <w:sz w:val="24"/>
                <w:lang w:val="uk-UA"/>
              </w:rPr>
              <w:t>кронування</w:t>
            </w:r>
            <w:proofErr w:type="spellEnd"/>
            <w:r w:rsidRPr="00B1123D">
              <w:rPr>
                <w:rFonts w:ascii="Times New Roman" w:eastAsia="Times New Roman" w:hAnsi="Times New Roman"/>
                <w:sz w:val="24"/>
                <w:lang w:val="uk-UA"/>
              </w:rPr>
              <w:t xml:space="preserve"> дерев, боротьба з бур’янами та рослинами, амброзією</w:t>
            </w:r>
          </w:p>
        </w:tc>
        <w:tc>
          <w:tcPr>
            <w:tcW w:w="1153"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100,0</w:t>
            </w:r>
          </w:p>
        </w:tc>
        <w:tc>
          <w:tcPr>
            <w:tcW w:w="2156"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місцевий бюджет</w:t>
            </w:r>
          </w:p>
        </w:tc>
        <w:tc>
          <w:tcPr>
            <w:tcW w:w="2594"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Відділ будівництва, земельних ресурсів, архітектури та ЖКГ.</w:t>
            </w:r>
          </w:p>
          <w:p w:rsidR="00B1123D" w:rsidRPr="00B1123D" w:rsidRDefault="00B1123D" w:rsidP="00B1123D">
            <w:pPr>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Старостати громади</w:t>
            </w:r>
          </w:p>
        </w:tc>
      </w:tr>
      <w:tr w:rsidR="00B1123D" w:rsidRPr="00B1123D" w:rsidTr="00B1123D">
        <w:trPr>
          <w:trHeight w:val="1223"/>
        </w:trPr>
        <w:tc>
          <w:tcPr>
            <w:tcW w:w="709"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12</w:t>
            </w:r>
          </w:p>
        </w:tc>
        <w:tc>
          <w:tcPr>
            <w:tcW w:w="3463" w:type="dxa"/>
            <w:tcBorders>
              <w:top w:val="single" w:sz="4" w:space="0" w:color="000000"/>
              <w:left w:val="single" w:sz="4" w:space="0" w:color="000000"/>
              <w:bottom w:val="single" w:sz="4" w:space="0" w:color="000000"/>
              <w:right w:val="single" w:sz="4" w:space="0" w:color="000000"/>
            </w:tcBorders>
          </w:tcPr>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 xml:space="preserve">Проведення </w:t>
            </w:r>
            <w:proofErr w:type="spellStart"/>
            <w:r w:rsidRPr="00B1123D">
              <w:rPr>
                <w:rFonts w:ascii="Times New Roman" w:eastAsia="Times New Roman" w:hAnsi="Times New Roman"/>
                <w:sz w:val="24"/>
                <w:lang w:val="uk-UA"/>
              </w:rPr>
              <w:t>інформаційно-</w:t>
            </w:r>
            <w:proofErr w:type="spellEnd"/>
            <w:r w:rsidRPr="00B1123D">
              <w:rPr>
                <w:rFonts w:ascii="Times New Roman" w:eastAsia="Times New Roman" w:hAnsi="Times New Roman"/>
                <w:sz w:val="24"/>
                <w:lang w:val="uk-UA"/>
              </w:rPr>
              <w:t xml:space="preserve"> освітньої та профілактичної</w:t>
            </w:r>
          </w:p>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роботи з населенням по</w:t>
            </w:r>
          </w:p>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покращенню екологічного</w:t>
            </w:r>
          </w:p>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стану селища через публікацію</w:t>
            </w:r>
          </w:p>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в місцевій пресі, на</w:t>
            </w:r>
          </w:p>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телебаченні, на офіційному</w:t>
            </w:r>
          </w:p>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сайті селищної ради.</w:t>
            </w:r>
          </w:p>
          <w:p w:rsidR="00B1123D" w:rsidRPr="00B1123D" w:rsidRDefault="00B1123D" w:rsidP="00B1123D">
            <w:pPr>
              <w:spacing w:before="51"/>
              <w:ind w:left="131" w:right="125"/>
              <w:jc w:val="both"/>
              <w:rPr>
                <w:rFonts w:ascii="Times New Roman" w:eastAsia="Times New Roman" w:hAnsi="Times New Roman"/>
                <w:sz w:val="24"/>
                <w:lang w:val="uk-UA"/>
              </w:rPr>
            </w:pPr>
          </w:p>
        </w:tc>
        <w:tc>
          <w:tcPr>
            <w:tcW w:w="1153"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10,0</w:t>
            </w:r>
          </w:p>
        </w:tc>
        <w:tc>
          <w:tcPr>
            <w:tcW w:w="2156"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місцевий бюджет, інші</w:t>
            </w:r>
          </w:p>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джерела</w:t>
            </w:r>
          </w:p>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фінансування,</w:t>
            </w:r>
          </w:p>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не заборонені</w:t>
            </w:r>
          </w:p>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законодавством</w:t>
            </w:r>
          </w:p>
        </w:tc>
        <w:tc>
          <w:tcPr>
            <w:tcW w:w="2594" w:type="dxa"/>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spacing w:before="51"/>
              <w:ind w:left="131" w:right="125"/>
              <w:jc w:val="both"/>
              <w:rPr>
                <w:rFonts w:ascii="Times New Roman" w:eastAsia="Times New Roman" w:hAnsi="Times New Roman"/>
                <w:sz w:val="24"/>
                <w:lang w:val="uk-UA"/>
              </w:rPr>
            </w:pPr>
            <w:r w:rsidRPr="00B1123D">
              <w:rPr>
                <w:rFonts w:ascii="Times New Roman" w:eastAsia="Times New Roman" w:hAnsi="Times New Roman"/>
                <w:sz w:val="24"/>
                <w:lang w:val="uk-UA"/>
              </w:rPr>
              <w:t>Профільні виконавчі органи ради</w:t>
            </w:r>
          </w:p>
        </w:tc>
      </w:tr>
      <w:tr w:rsidR="00B1123D" w:rsidRPr="00B1123D" w:rsidTr="00B1123D">
        <w:trPr>
          <w:trHeight w:val="365"/>
        </w:trPr>
        <w:tc>
          <w:tcPr>
            <w:tcW w:w="4172" w:type="dxa"/>
            <w:gridSpan w:val="2"/>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spacing w:before="51"/>
              <w:ind w:left="131" w:right="125"/>
              <w:jc w:val="both"/>
              <w:rPr>
                <w:rFonts w:ascii="Times New Roman" w:eastAsia="Times New Roman" w:hAnsi="Times New Roman"/>
                <w:b/>
                <w:sz w:val="24"/>
                <w:lang w:val="uk-UA"/>
              </w:rPr>
            </w:pPr>
            <w:r w:rsidRPr="00B1123D">
              <w:rPr>
                <w:rFonts w:ascii="Times New Roman" w:eastAsia="Times New Roman" w:hAnsi="Times New Roman"/>
                <w:b/>
                <w:sz w:val="24"/>
                <w:lang w:val="uk-UA"/>
              </w:rPr>
              <w:t>Всього</w:t>
            </w:r>
          </w:p>
        </w:tc>
        <w:tc>
          <w:tcPr>
            <w:tcW w:w="5903" w:type="dxa"/>
            <w:gridSpan w:val="3"/>
            <w:tcBorders>
              <w:top w:val="single" w:sz="4" w:space="0" w:color="000000"/>
              <w:left w:val="single" w:sz="4" w:space="0" w:color="000000"/>
              <w:bottom w:val="single" w:sz="4" w:space="0" w:color="000000"/>
              <w:right w:val="single" w:sz="4" w:space="0" w:color="000000"/>
            </w:tcBorders>
            <w:hideMark/>
          </w:tcPr>
          <w:p w:rsidR="00B1123D" w:rsidRPr="00B1123D" w:rsidRDefault="00B1123D" w:rsidP="00B1123D">
            <w:pPr>
              <w:spacing w:before="51"/>
              <w:ind w:left="131" w:right="125"/>
              <w:jc w:val="both"/>
              <w:rPr>
                <w:rFonts w:ascii="Times New Roman" w:eastAsia="Times New Roman" w:hAnsi="Times New Roman"/>
                <w:b/>
                <w:sz w:val="24"/>
                <w:lang w:val="uk-UA"/>
              </w:rPr>
            </w:pPr>
            <w:r w:rsidRPr="00B1123D">
              <w:rPr>
                <w:rFonts w:ascii="Times New Roman" w:eastAsia="Times New Roman" w:hAnsi="Times New Roman"/>
                <w:b/>
                <w:sz w:val="24"/>
                <w:lang w:val="uk-UA"/>
              </w:rPr>
              <w:t>1474</w:t>
            </w:r>
          </w:p>
        </w:tc>
      </w:tr>
    </w:tbl>
    <w:p w:rsidR="00B1123D" w:rsidRPr="00B1123D" w:rsidRDefault="00B1123D" w:rsidP="00B1123D">
      <w:pPr>
        <w:widowControl w:val="0"/>
        <w:tabs>
          <w:tab w:val="left" w:pos="3643"/>
          <w:tab w:val="left" w:pos="5923"/>
        </w:tabs>
        <w:autoSpaceDE w:val="0"/>
        <w:autoSpaceDN w:val="0"/>
        <w:spacing w:after="0" w:line="240" w:lineRule="auto"/>
        <w:rPr>
          <w:rFonts w:ascii="Times New Roman" w:eastAsia="Times New Roman" w:hAnsi="Times New Roman" w:cs="Times New Roman"/>
          <w:b/>
          <w:sz w:val="20"/>
          <w:szCs w:val="24"/>
        </w:rPr>
      </w:pPr>
    </w:p>
    <w:p w:rsidR="00B1123D" w:rsidRPr="00B1123D" w:rsidRDefault="00B1123D" w:rsidP="00B1123D">
      <w:pPr>
        <w:widowControl w:val="0"/>
        <w:tabs>
          <w:tab w:val="left" w:pos="3643"/>
          <w:tab w:val="left" w:pos="5923"/>
        </w:tabs>
        <w:autoSpaceDE w:val="0"/>
        <w:autoSpaceDN w:val="0"/>
        <w:spacing w:after="0" w:line="240" w:lineRule="auto"/>
        <w:rPr>
          <w:rFonts w:ascii="Times New Roman" w:eastAsia="Times New Roman" w:hAnsi="Times New Roman" w:cs="Times New Roman"/>
          <w:b/>
          <w:sz w:val="20"/>
          <w:szCs w:val="24"/>
        </w:rPr>
      </w:pPr>
    </w:p>
    <w:p w:rsidR="00B1123D" w:rsidRPr="00B1123D" w:rsidRDefault="00B1123D" w:rsidP="00B1123D">
      <w:pPr>
        <w:widowControl w:val="0"/>
        <w:tabs>
          <w:tab w:val="left" w:pos="3643"/>
          <w:tab w:val="left" w:pos="5923"/>
        </w:tabs>
        <w:autoSpaceDE w:val="0"/>
        <w:autoSpaceDN w:val="0"/>
        <w:spacing w:after="0" w:line="240" w:lineRule="auto"/>
        <w:rPr>
          <w:rFonts w:ascii="Times New Roman" w:eastAsia="Times New Roman" w:hAnsi="Times New Roman" w:cs="Times New Roman"/>
          <w:b/>
          <w:sz w:val="20"/>
          <w:szCs w:val="24"/>
        </w:rPr>
      </w:pPr>
    </w:p>
    <w:p w:rsidR="00B1123D" w:rsidRPr="00B1123D" w:rsidRDefault="00B1123D" w:rsidP="00B1123D">
      <w:pPr>
        <w:widowControl w:val="0"/>
        <w:tabs>
          <w:tab w:val="left" w:pos="3643"/>
          <w:tab w:val="left" w:pos="5923"/>
        </w:tabs>
        <w:autoSpaceDE w:val="0"/>
        <w:autoSpaceDN w:val="0"/>
        <w:spacing w:after="0" w:line="240" w:lineRule="auto"/>
        <w:rPr>
          <w:rFonts w:ascii="Times New Roman" w:eastAsia="Times New Roman" w:hAnsi="Times New Roman" w:cs="Times New Roman"/>
          <w:b/>
          <w:sz w:val="20"/>
          <w:szCs w:val="24"/>
        </w:rPr>
      </w:pPr>
    </w:p>
    <w:p w:rsidR="00B1123D" w:rsidRPr="00B1123D" w:rsidRDefault="00B1123D" w:rsidP="00B1123D">
      <w:pPr>
        <w:widowControl w:val="0"/>
        <w:tabs>
          <w:tab w:val="left" w:pos="3643"/>
          <w:tab w:val="left" w:pos="5923"/>
        </w:tabs>
        <w:autoSpaceDE w:val="0"/>
        <w:autoSpaceDN w:val="0"/>
        <w:spacing w:after="0" w:line="240" w:lineRule="auto"/>
        <w:rPr>
          <w:rFonts w:ascii="Times New Roman" w:eastAsia="Times New Roman" w:hAnsi="Times New Roman" w:cs="Times New Roman"/>
          <w:b/>
          <w:sz w:val="24"/>
          <w:szCs w:val="24"/>
        </w:rPr>
      </w:pPr>
      <w:r w:rsidRPr="00B1123D">
        <w:rPr>
          <w:rFonts w:ascii="Times New Roman" w:eastAsia="Times New Roman" w:hAnsi="Times New Roman" w:cs="Times New Roman"/>
          <w:b/>
          <w:sz w:val="24"/>
          <w:szCs w:val="24"/>
        </w:rPr>
        <w:t xml:space="preserve">Начальник відділу будівництва, </w:t>
      </w:r>
    </w:p>
    <w:p w:rsidR="00B1123D" w:rsidRPr="00B1123D" w:rsidRDefault="00B1123D" w:rsidP="00B1123D">
      <w:pPr>
        <w:widowControl w:val="0"/>
        <w:tabs>
          <w:tab w:val="left" w:pos="3643"/>
          <w:tab w:val="left" w:pos="5923"/>
        </w:tabs>
        <w:autoSpaceDE w:val="0"/>
        <w:autoSpaceDN w:val="0"/>
        <w:spacing w:after="0" w:line="240" w:lineRule="auto"/>
        <w:rPr>
          <w:rFonts w:ascii="Times New Roman" w:eastAsia="Times New Roman" w:hAnsi="Times New Roman" w:cs="Times New Roman"/>
          <w:sz w:val="24"/>
          <w:szCs w:val="24"/>
        </w:rPr>
      </w:pPr>
      <w:r w:rsidRPr="00B1123D">
        <w:rPr>
          <w:rFonts w:ascii="Times New Roman" w:eastAsia="Times New Roman" w:hAnsi="Times New Roman" w:cs="Times New Roman"/>
          <w:b/>
          <w:sz w:val="24"/>
          <w:szCs w:val="24"/>
        </w:rPr>
        <w:t>земельних ресурсів, архітектури та ЖКГ</w:t>
      </w:r>
      <w:r w:rsidRPr="00B1123D">
        <w:rPr>
          <w:rFonts w:ascii="Times New Roman" w:eastAsia="Times New Roman" w:hAnsi="Times New Roman" w:cs="Times New Roman"/>
          <w:sz w:val="24"/>
          <w:szCs w:val="24"/>
        </w:rPr>
        <w:t xml:space="preserve">         _____________          </w:t>
      </w:r>
      <w:r w:rsidRPr="00B1123D">
        <w:rPr>
          <w:rFonts w:ascii="Times New Roman" w:eastAsia="Times New Roman" w:hAnsi="Times New Roman" w:cs="Times New Roman"/>
          <w:b/>
          <w:sz w:val="24"/>
          <w:szCs w:val="24"/>
        </w:rPr>
        <w:t>Володимир БОЙКО</w:t>
      </w: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p>
    <w:p w:rsidR="00B1123D" w:rsidRPr="00B1123D" w:rsidRDefault="00B1123D" w:rsidP="00B1123D">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p>
    <w:p w:rsidR="00E95462" w:rsidRPr="00D768E1" w:rsidRDefault="00E95462" w:rsidP="00B1123D">
      <w:pPr>
        <w:shd w:val="clear" w:color="auto" w:fill="FFFFFF"/>
        <w:spacing w:after="0" w:line="240" w:lineRule="auto"/>
        <w:jc w:val="center"/>
        <w:rPr>
          <w:rFonts w:ascii="Times New Roman" w:eastAsia="Times New Roman" w:hAnsi="Times New Roman" w:cs="Times New Roman"/>
          <w:sz w:val="28"/>
          <w:szCs w:val="28"/>
          <w:bdr w:val="none" w:sz="0" w:space="0" w:color="auto" w:frame="1"/>
          <w:lang w:eastAsia="uk-UA"/>
        </w:rPr>
      </w:pPr>
    </w:p>
    <w:sectPr w:rsidR="00E95462" w:rsidRPr="00D768E1" w:rsidSect="00D768E1">
      <w:pgSz w:w="11906" w:h="16838"/>
      <w:pgMar w:top="709"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06E71"/>
    <w:multiLevelType w:val="hybridMultilevel"/>
    <w:tmpl w:val="485EA0F8"/>
    <w:lvl w:ilvl="0" w:tplc="BEB25960">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797B9A"/>
    <w:multiLevelType w:val="hybridMultilevel"/>
    <w:tmpl w:val="6A7C8CDA"/>
    <w:lvl w:ilvl="0" w:tplc="7BFE6238">
      <w:start w:val="1"/>
      <w:numFmt w:val="upperRoman"/>
      <w:lvlText w:val="%1."/>
      <w:lvlJc w:val="left"/>
      <w:pPr>
        <w:ind w:left="1080" w:hanging="72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8642BF"/>
    <w:multiLevelType w:val="hybridMultilevel"/>
    <w:tmpl w:val="955C8CB2"/>
    <w:lvl w:ilvl="0" w:tplc="1DACA02E">
      <w:start w:val="1"/>
      <w:numFmt w:val="decimal"/>
      <w:lvlText w:val="%1)"/>
      <w:lvlJc w:val="left"/>
      <w:pPr>
        <w:ind w:left="192" w:hanging="336"/>
      </w:pPr>
      <w:rPr>
        <w:rFonts w:ascii="Times New Roman" w:eastAsia="Times New Roman" w:hAnsi="Times New Roman" w:cs="Times New Roman" w:hint="default"/>
        <w:spacing w:val="-8"/>
        <w:w w:val="100"/>
        <w:sz w:val="24"/>
        <w:szCs w:val="24"/>
      </w:rPr>
    </w:lvl>
    <w:lvl w:ilvl="1" w:tplc="9A96E930">
      <w:numFmt w:val="bullet"/>
      <w:lvlText w:val="•"/>
      <w:lvlJc w:val="left"/>
      <w:pPr>
        <w:ind w:left="1260" w:hanging="336"/>
      </w:pPr>
      <w:rPr>
        <w:rFonts w:hint="default"/>
      </w:rPr>
    </w:lvl>
    <w:lvl w:ilvl="2" w:tplc="79B8E924">
      <w:numFmt w:val="bullet"/>
      <w:lvlText w:val="•"/>
      <w:lvlJc w:val="left"/>
      <w:pPr>
        <w:ind w:left="2321" w:hanging="336"/>
      </w:pPr>
      <w:rPr>
        <w:rFonts w:hint="default"/>
      </w:rPr>
    </w:lvl>
    <w:lvl w:ilvl="3" w:tplc="8B860E0C">
      <w:numFmt w:val="bullet"/>
      <w:lvlText w:val="•"/>
      <w:lvlJc w:val="left"/>
      <w:pPr>
        <w:ind w:left="3381" w:hanging="336"/>
      </w:pPr>
      <w:rPr>
        <w:rFonts w:hint="default"/>
      </w:rPr>
    </w:lvl>
    <w:lvl w:ilvl="4" w:tplc="281AF152">
      <w:numFmt w:val="bullet"/>
      <w:lvlText w:val="•"/>
      <w:lvlJc w:val="left"/>
      <w:pPr>
        <w:ind w:left="4442" w:hanging="336"/>
      </w:pPr>
      <w:rPr>
        <w:rFonts w:hint="default"/>
      </w:rPr>
    </w:lvl>
    <w:lvl w:ilvl="5" w:tplc="8376C1F0">
      <w:numFmt w:val="bullet"/>
      <w:lvlText w:val="•"/>
      <w:lvlJc w:val="left"/>
      <w:pPr>
        <w:ind w:left="5503" w:hanging="336"/>
      </w:pPr>
      <w:rPr>
        <w:rFonts w:hint="default"/>
      </w:rPr>
    </w:lvl>
    <w:lvl w:ilvl="6" w:tplc="BC0C9E38">
      <w:numFmt w:val="bullet"/>
      <w:lvlText w:val="•"/>
      <w:lvlJc w:val="left"/>
      <w:pPr>
        <w:ind w:left="6563" w:hanging="336"/>
      </w:pPr>
      <w:rPr>
        <w:rFonts w:hint="default"/>
      </w:rPr>
    </w:lvl>
    <w:lvl w:ilvl="7" w:tplc="5E7C1C34">
      <w:numFmt w:val="bullet"/>
      <w:lvlText w:val="•"/>
      <w:lvlJc w:val="left"/>
      <w:pPr>
        <w:ind w:left="7624" w:hanging="336"/>
      </w:pPr>
      <w:rPr>
        <w:rFonts w:hint="default"/>
      </w:rPr>
    </w:lvl>
    <w:lvl w:ilvl="8" w:tplc="3D624AD6">
      <w:numFmt w:val="bullet"/>
      <w:lvlText w:val="•"/>
      <w:lvlJc w:val="left"/>
      <w:pPr>
        <w:ind w:left="8685" w:hanging="336"/>
      </w:pPr>
      <w:rPr>
        <w:rFonts w:hint="default"/>
      </w:rPr>
    </w:lvl>
  </w:abstractNum>
  <w:abstractNum w:abstractNumId="3">
    <w:nsid w:val="222E77DC"/>
    <w:multiLevelType w:val="hybridMultilevel"/>
    <w:tmpl w:val="27B00806"/>
    <w:lvl w:ilvl="0" w:tplc="51FA3E1A">
      <w:start w:val="1"/>
      <w:numFmt w:val="decimal"/>
      <w:lvlText w:val="%1."/>
      <w:lvlJc w:val="left"/>
      <w:pPr>
        <w:ind w:left="192" w:hanging="720"/>
      </w:pPr>
      <w:rPr>
        <w:rFonts w:ascii="Times New Roman" w:eastAsia="Times New Roman" w:hAnsi="Times New Roman" w:cs="Times New Roman" w:hint="default"/>
        <w:spacing w:val="-2"/>
        <w:w w:val="100"/>
        <w:sz w:val="24"/>
        <w:szCs w:val="24"/>
      </w:rPr>
    </w:lvl>
    <w:lvl w:ilvl="1" w:tplc="C044A096">
      <w:start w:val="4"/>
      <w:numFmt w:val="decimal"/>
      <w:lvlText w:val="%2."/>
      <w:lvlJc w:val="left"/>
      <w:pPr>
        <w:ind w:left="3228" w:hanging="240"/>
        <w:jc w:val="right"/>
      </w:pPr>
      <w:rPr>
        <w:rFonts w:ascii="Times New Roman" w:eastAsia="Times New Roman" w:hAnsi="Times New Roman" w:cs="Times New Roman" w:hint="default"/>
        <w:b/>
        <w:bCs/>
        <w:spacing w:val="-3"/>
        <w:w w:val="100"/>
        <w:sz w:val="24"/>
        <w:szCs w:val="24"/>
      </w:rPr>
    </w:lvl>
    <w:lvl w:ilvl="2" w:tplc="014AB982">
      <w:numFmt w:val="bullet"/>
      <w:lvlText w:val="•"/>
      <w:lvlJc w:val="left"/>
      <w:pPr>
        <w:ind w:left="4062" w:hanging="240"/>
      </w:pPr>
      <w:rPr>
        <w:rFonts w:hint="default"/>
      </w:rPr>
    </w:lvl>
    <w:lvl w:ilvl="3" w:tplc="46F8255A">
      <w:numFmt w:val="bullet"/>
      <w:lvlText w:val="•"/>
      <w:lvlJc w:val="left"/>
      <w:pPr>
        <w:ind w:left="4905" w:hanging="240"/>
      </w:pPr>
      <w:rPr>
        <w:rFonts w:hint="default"/>
      </w:rPr>
    </w:lvl>
    <w:lvl w:ilvl="4" w:tplc="7146EA0C">
      <w:numFmt w:val="bullet"/>
      <w:lvlText w:val="•"/>
      <w:lvlJc w:val="left"/>
      <w:pPr>
        <w:ind w:left="5748" w:hanging="240"/>
      </w:pPr>
      <w:rPr>
        <w:rFonts w:hint="default"/>
      </w:rPr>
    </w:lvl>
    <w:lvl w:ilvl="5" w:tplc="4FE68ED0">
      <w:numFmt w:val="bullet"/>
      <w:lvlText w:val="•"/>
      <w:lvlJc w:val="left"/>
      <w:pPr>
        <w:ind w:left="6591" w:hanging="240"/>
      </w:pPr>
      <w:rPr>
        <w:rFonts w:hint="default"/>
      </w:rPr>
    </w:lvl>
    <w:lvl w:ilvl="6" w:tplc="4D203508">
      <w:numFmt w:val="bullet"/>
      <w:lvlText w:val="•"/>
      <w:lvlJc w:val="left"/>
      <w:pPr>
        <w:ind w:left="7434" w:hanging="240"/>
      </w:pPr>
      <w:rPr>
        <w:rFonts w:hint="default"/>
      </w:rPr>
    </w:lvl>
    <w:lvl w:ilvl="7" w:tplc="D1649C00">
      <w:numFmt w:val="bullet"/>
      <w:lvlText w:val="•"/>
      <w:lvlJc w:val="left"/>
      <w:pPr>
        <w:ind w:left="8277" w:hanging="240"/>
      </w:pPr>
      <w:rPr>
        <w:rFonts w:hint="default"/>
      </w:rPr>
    </w:lvl>
    <w:lvl w:ilvl="8" w:tplc="17486864">
      <w:numFmt w:val="bullet"/>
      <w:lvlText w:val="•"/>
      <w:lvlJc w:val="left"/>
      <w:pPr>
        <w:ind w:left="9120" w:hanging="240"/>
      </w:pPr>
      <w:rPr>
        <w:rFonts w:hint="default"/>
      </w:rPr>
    </w:lvl>
  </w:abstractNum>
  <w:abstractNum w:abstractNumId="4">
    <w:nsid w:val="29AE20EC"/>
    <w:multiLevelType w:val="hybridMultilevel"/>
    <w:tmpl w:val="2FAC241A"/>
    <w:lvl w:ilvl="0" w:tplc="84CABAC8">
      <w:start w:val="1"/>
      <w:numFmt w:val="decimal"/>
      <w:lvlText w:val="%1."/>
      <w:lvlJc w:val="left"/>
      <w:pPr>
        <w:ind w:left="192" w:hanging="538"/>
      </w:pPr>
      <w:rPr>
        <w:rFonts w:ascii="Times New Roman" w:eastAsia="Times New Roman" w:hAnsi="Times New Roman" w:cs="Times New Roman" w:hint="default"/>
        <w:spacing w:val="-20"/>
        <w:w w:val="100"/>
        <w:sz w:val="24"/>
        <w:szCs w:val="24"/>
      </w:rPr>
    </w:lvl>
    <w:lvl w:ilvl="1" w:tplc="0A56D37C">
      <w:numFmt w:val="bullet"/>
      <w:lvlText w:val="•"/>
      <w:lvlJc w:val="left"/>
      <w:pPr>
        <w:ind w:left="4220" w:hanging="538"/>
      </w:pPr>
      <w:rPr>
        <w:rFonts w:hint="default"/>
      </w:rPr>
    </w:lvl>
    <w:lvl w:ilvl="2" w:tplc="F9FE2D06">
      <w:numFmt w:val="bullet"/>
      <w:lvlText w:val="•"/>
      <w:lvlJc w:val="left"/>
      <w:pPr>
        <w:ind w:left="4951" w:hanging="538"/>
      </w:pPr>
      <w:rPr>
        <w:rFonts w:hint="default"/>
      </w:rPr>
    </w:lvl>
    <w:lvl w:ilvl="3" w:tplc="8E304A2C">
      <w:numFmt w:val="bullet"/>
      <w:lvlText w:val="•"/>
      <w:lvlJc w:val="left"/>
      <w:pPr>
        <w:ind w:left="5683" w:hanging="538"/>
      </w:pPr>
      <w:rPr>
        <w:rFonts w:hint="default"/>
      </w:rPr>
    </w:lvl>
    <w:lvl w:ilvl="4" w:tplc="F65606C2">
      <w:numFmt w:val="bullet"/>
      <w:lvlText w:val="•"/>
      <w:lvlJc w:val="left"/>
      <w:pPr>
        <w:ind w:left="6415" w:hanging="538"/>
      </w:pPr>
      <w:rPr>
        <w:rFonts w:hint="default"/>
      </w:rPr>
    </w:lvl>
    <w:lvl w:ilvl="5" w:tplc="9BEA0D2A">
      <w:numFmt w:val="bullet"/>
      <w:lvlText w:val="•"/>
      <w:lvlJc w:val="left"/>
      <w:pPr>
        <w:ind w:left="7147" w:hanging="538"/>
      </w:pPr>
      <w:rPr>
        <w:rFonts w:hint="default"/>
      </w:rPr>
    </w:lvl>
    <w:lvl w:ilvl="6" w:tplc="59465CE6">
      <w:numFmt w:val="bullet"/>
      <w:lvlText w:val="•"/>
      <w:lvlJc w:val="left"/>
      <w:pPr>
        <w:ind w:left="7879" w:hanging="538"/>
      </w:pPr>
      <w:rPr>
        <w:rFonts w:hint="default"/>
      </w:rPr>
    </w:lvl>
    <w:lvl w:ilvl="7" w:tplc="4F781E88">
      <w:numFmt w:val="bullet"/>
      <w:lvlText w:val="•"/>
      <w:lvlJc w:val="left"/>
      <w:pPr>
        <w:ind w:left="8610" w:hanging="538"/>
      </w:pPr>
      <w:rPr>
        <w:rFonts w:hint="default"/>
      </w:rPr>
    </w:lvl>
    <w:lvl w:ilvl="8" w:tplc="897A8A66">
      <w:numFmt w:val="bullet"/>
      <w:lvlText w:val="•"/>
      <w:lvlJc w:val="left"/>
      <w:pPr>
        <w:ind w:left="9342" w:hanging="538"/>
      </w:pPr>
      <w:rPr>
        <w:rFonts w:hint="default"/>
      </w:rPr>
    </w:lvl>
  </w:abstractNum>
  <w:abstractNum w:abstractNumId="5">
    <w:nsid w:val="2E411EA4"/>
    <w:multiLevelType w:val="multilevel"/>
    <w:tmpl w:val="817A828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nsid w:val="44C0309C"/>
    <w:multiLevelType w:val="hybridMultilevel"/>
    <w:tmpl w:val="2FAC241A"/>
    <w:lvl w:ilvl="0" w:tplc="84CABAC8">
      <w:start w:val="1"/>
      <w:numFmt w:val="decimal"/>
      <w:lvlText w:val="%1."/>
      <w:lvlJc w:val="left"/>
      <w:pPr>
        <w:ind w:left="192" w:hanging="538"/>
      </w:pPr>
      <w:rPr>
        <w:rFonts w:ascii="Times New Roman" w:eastAsia="Times New Roman" w:hAnsi="Times New Roman" w:cs="Times New Roman" w:hint="default"/>
        <w:spacing w:val="-20"/>
        <w:w w:val="100"/>
        <w:sz w:val="24"/>
        <w:szCs w:val="24"/>
      </w:rPr>
    </w:lvl>
    <w:lvl w:ilvl="1" w:tplc="0A56D37C">
      <w:numFmt w:val="bullet"/>
      <w:lvlText w:val="•"/>
      <w:lvlJc w:val="left"/>
      <w:pPr>
        <w:ind w:left="4220" w:hanging="538"/>
      </w:pPr>
      <w:rPr>
        <w:rFonts w:hint="default"/>
      </w:rPr>
    </w:lvl>
    <w:lvl w:ilvl="2" w:tplc="F9FE2D06">
      <w:numFmt w:val="bullet"/>
      <w:lvlText w:val="•"/>
      <w:lvlJc w:val="left"/>
      <w:pPr>
        <w:ind w:left="4951" w:hanging="538"/>
      </w:pPr>
      <w:rPr>
        <w:rFonts w:hint="default"/>
      </w:rPr>
    </w:lvl>
    <w:lvl w:ilvl="3" w:tplc="8E304A2C">
      <w:numFmt w:val="bullet"/>
      <w:lvlText w:val="•"/>
      <w:lvlJc w:val="left"/>
      <w:pPr>
        <w:ind w:left="5683" w:hanging="538"/>
      </w:pPr>
      <w:rPr>
        <w:rFonts w:hint="default"/>
      </w:rPr>
    </w:lvl>
    <w:lvl w:ilvl="4" w:tplc="F65606C2">
      <w:numFmt w:val="bullet"/>
      <w:lvlText w:val="•"/>
      <w:lvlJc w:val="left"/>
      <w:pPr>
        <w:ind w:left="6415" w:hanging="538"/>
      </w:pPr>
      <w:rPr>
        <w:rFonts w:hint="default"/>
      </w:rPr>
    </w:lvl>
    <w:lvl w:ilvl="5" w:tplc="9BEA0D2A">
      <w:numFmt w:val="bullet"/>
      <w:lvlText w:val="•"/>
      <w:lvlJc w:val="left"/>
      <w:pPr>
        <w:ind w:left="7147" w:hanging="538"/>
      </w:pPr>
      <w:rPr>
        <w:rFonts w:hint="default"/>
      </w:rPr>
    </w:lvl>
    <w:lvl w:ilvl="6" w:tplc="59465CE6">
      <w:numFmt w:val="bullet"/>
      <w:lvlText w:val="•"/>
      <w:lvlJc w:val="left"/>
      <w:pPr>
        <w:ind w:left="7879" w:hanging="538"/>
      </w:pPr>
      <w:rPr>
        <w:rFonts w:hint="default"/>
      </w:rPr>
    </w:lvl>
    <w:lvl w:ilvl="7" w:tplc="4F781E88">
      <w:numFmt w:val="bullet"/>
      <w:lvlText w:val="•"/>
      <w:lvlJc w:val="left"/>
      <w:pPr>
        <w:ind w:left="8610" w:hanging="538"/>
      </w:pPr>
      <w:rPr>
        <w:rFonts w:hint="default"/>
      </w:rPr>
    </w:lvl>
    <w:lvl w:ilvl="8" w:tplc="897A8A66">
      <w:numFmt w:val="bullet"/>
      <w:lvlText w:val="•"/>
      <w:lvlJc w:val="left"/>
      <w:pPr>
        <w:ind w:left="9342" w:hanging="538"/>
      </w:pPr>
      <w:rPr>
        <w:rFonts w:hint="default"/>
      </w:rPr>
    </w:lvl>
  </w:abstractNum>
  <w:abstractNum w:abstractNumId="7">
    <w:nsid w:val="57D4324A"/>
    <w:multiLevelType w:val="hybridMultilevel"/>
    <w:tmpl w:val="14184F44"/>
    <w:lvl w:ilvl="0" w:tplc="AED8121C">
      <w:start w:val="1"/>
      <w:numFmt w:val="upperRoman"/>
      <w:lvlText w:val="%1."/>
      <w:lvlJc w:val="left"/>
      <w:pPr>
        <w:ind w:left="1800" w:hanging="720"/>
      </w:pPr>
      <w:rPr>
        <w:rFonts w:ascii="Times New Roman" w:eastAsia="Times New Roman" w:hAnsi="Times New Roman" w:cs="Times New Roman" w:hint="default"/>
        <w:sz w:val="24"/>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nsid w:val="6D7B4C47"/>
    <w:multiLevelType w:val="hybridMultilevel"/>
    <w:tmpl w:val="223231B6"/>
    <w:lvl w:ilvl="0" w:tplc="59D48B72">
      <w:start w:val="1"/>
      <w:numFmt w:val="decimal"/>
      <w:lvlText w:val="%1."/>
      <w:lvlJc w:val="left"/>
      <w:pPr>
        <w:ind w:left="4522" w:hanging="360"/>
        <w:jc w:val="right"/>
      </w:pPr>
      <w:rPr>
        <w:rFonts w:hint="default"/>
        <w:b/>
        <w:bCs/>
        <w:spacing w:val="-4"/>
        <w:w w:val="100"/>
      </w:rPr>
    </w:lvl>
    <w:lvl w:ilvl="1" w:tplc="2F2E4222">
      <w:numFmt w:val="bullet"/>
      <w:lvlText w:val="•"/>
      <w:lvlJc w:val="left"/>
      <w:pPr>
        <w:ind w:left="5148" w:hanging="360"/>
      </w:pPr>
      <w:rPr>
        <w:rFonts w:hint="default"/>
      </w:rPr>
    </w:lvl>
    <w:lvl w:ilvl="2" w:tplc="91CA9D6A">
      <w:numFmt w:val="bullet"/>
      <w:lvlText w:val="•"/>
      <w:lvlJc w:val="left"/>
      <w:pPr>
        <w:ind w:left="5777" w:hanging="360"/>
      </w:pPr>
      <w:rPr>
        <w:rFonts w:hint="default"/>
      </w:rPr>
    </w:lvl>
    <w:lvl w:ilvl="3" w:tplc="73424EB8">
      <w:numFmt w:val="bullet"/>
      <w:lvlText w:val="•"/>
      <w:lvlJc w:val="left"/>
      <w:pPr>
        <w:ind w:left="6405" w:hanging="360"/>
      </w:pPr>
      <w:rPr>
        <w:rFonts w:hint="default"/>
      </w:rPr>
    </w:lvl>
    <w:lvl w:ilvl="4" w:tplc="46CA0DCA">
      <w:numFmt w:val="bullet"/>
      <w:lvlText w:val="•"/>
      <w:lvlJc w:val="left"/>
      <w:pPr>
        <w:ind w:left="7034" w:hanging="360"/>
      </w:pPr>
      <w:rPr>
        <w:rFonts w:hint="default"/>
      </w:rPr>
    </w:lvl>
    <w:lvl w:ilvl="5" w:tplc="6BB8E4EE">
      <w:numFmt w:val="bullet"/>
      <w:lvlText w:val="•"/>
      <w:lvlJc w:val="left"/>
      <w:pPr>
        <w:ind w:left="7663" w:hanging="360"/>
      </w:pPr>
      <w:rPr>
        <w:rFonts w:hint="default"/>
      </w:rPr>
    </w:lvl>
    <w:lvl w:ilvl="6" w:tplc="374A68CA">
      <w:numFmt w:val="bullet"/>
      <w:lvlText w:val="•"/>
      <w:lvlJc w:val="left"/>
      <w:pPr>
        <w:ind w:left="8291" w:hanging="360"/>
      </w:pPr>
      <w:rPr>
        <w:rFonts w:hint="default"/>
      </w:rPr>
    </w:lvl>
    <w:lvl w:ilvl="7" w:tplc="808293F6">
      <w:numFmt w:val="bullet"/>
      <w:lvlText w:val="•"/>
      <w:lvlJc w:val="left"/>
      <w:pPr>
        <w:ind w:left="8920" w:hanging="360"/>
      </w:pPr>
      <w:rPr>
        <w:rFonts w:hint="default"/>
      </w:rPr>
    </w:lvl>
    <w:lvl w:ilvl="8" w:tplc="B582B30E">
      <w:numFmt w:val="bullet"/>
      <w:lvlText w:val="•"/>
      <w:lvlJc w:val="left"/>
      <w:pPr>
        <w:ind w:left="9549" w:hanging="360"/>
      </w:pPr>
      <w:rPr>
        <w:rFonts w:hint="default"/>
      </w:rPr>
    </w:lvl>
  </w:abstractNum>
  <w:abstractNum w:abstractNumId="9">
    <w:nsid w:val="7885489E"/>
    <w:multiLevelType w:val="hybridMultilevel"/>
    <w:tmpl w:val="5768A212"/>
    <w:lvl w:ilvl="0" w:tplc="1B82AE36">
      <w:start w:val="1"/>
      <w:numFmt w:val="decimal"/>
      <w:lvlText w:val="%1)"/>
      <w:lvlJc w:val="left"/>
      <w:pPr>
        <w:ind w:left="192" w:hanging="308"/>
      </w:pPr>
      <w:rPr>
        <w:rFonts w:ascii="Times New Roman" w:eastAsia="Times New Roman" w:hAnsi="Times New Roman" w:cs="Times New Roman" w:hint="default"/>
        <w:spacing w:val="-17"/>
        <w:w w:val="100"/>
        <w:sz w:val="24"/>
        <w:szCs w:val="24"/>
      </w:rPr>
    </w:lvl>
    <w:lvl w:ilvl="1" w:tplc="01103DC6">
      <w:numFmt w:val="bullet"/>
      <w:lvlText w:val="•"/>
      <w:lvlJc w:val="left"/>
      <w:pPr>
        <w:ind w:left="1260" w:hanging="308"/>
      </w:pPr>
      <w:rPr>
        <w:rFonts w:hint="default"/>
      </w:rPr>
    </w:lvl>
    <w:lvl w:ilvl="2" w:tplc="66B250E4">
      <w:numFmt w:val="bullet"/>
      <w:lvlText w:val="•"/>
      <w:lvlJc w:val="left"/>
      <w:pPr>
        <w:ind w:left="2321" w:hanging="308"/>
      </w:pPr>
      <w:rPr>
        <w:rFonts w:hint="default"/>
      </w:rPr>
    </w:lvl>
    <w:lvl w:ilvl="3" w:tplc="C88EA6C6">
      <w:numFmt w:val="bullet"/>
      <w:lvlText w:val="•"/>
      <w:lvlJc w:val="left"/>
      <w:pPr>
        <w:ind w:left="3381" w:hanging="308"/>
      </w:pPr>
      <w:rPr>
        <w:rFonts w:hint="default"/>
      </w:rPr>
    </w:lvl>
    <w:lvl w:ilvl="4" w:tplc="A3B6190A">
      <w:numFmt w:val="bullet"/>
      <w:lvlText w:val="•"/>
      <w:lvlJc w:val="left"/>
      <w:pPr>
        <w:ind w:left="4442" w:hanging="308"/>
      </w:pPr>
      <w:rPr>
        <w:rFonts w:hint="default"/>
      </w:rPr>
    </w:lvl>
    <w:lvl w:ilvl="5" w:tplc="0E9A94EA">
      <w:numFmt w:val="bullet"/>
      <w:lvlText w:val="•"/>
      <w:lvlJc w:val="left"/>
      <w:pPr>
        <w:ind w:left="5503" w:hanging="308"/>
      </w:pPr>
      <w:rPr>
        <w:rFonts w:hint="default"/>
      </w:rPr>
    </w:lvl>
    <w:lvl w:ilvl="6" w:tplc="4A922914">
      <w:numFmt w:val="bullet"/>
      <w:lvlText w:val="•"/>
      <w:lvlJc w:val="left"/>
      <w:pPr>
        <w:ind w:left="6563" w:hanging="308"/>
      </w:pPr>
      <w:rPr>
        <w:rFonts w:hint="default"/>
      </w:rPr>
    </w:lvl>
    <w:lvl w:ilvl="7" w:tplc="728CE1AE">
      <w:numFmt w:val="bullet"/>
      <w:lvlText w:val="•"/>
      <w:lvlJc w:val="left"/>
      <w:pPr>
        <w:ind w:left="7624" w:hanging="308"/>
      </w:pPr>
      <w:rPr>
        <w:rFonts w:hint="default"/>
      </w:rPr>
    </w:lvl>
    <w:lvl w:ilvl="8" w:tplc="6CF0D070">
      <w:numFmt w:val="bullet"/>
      <w:lvlText w:val="•"/>
      <w:lvlJc w:val="left"/>
      <w:pPr>
        <w:ind w:left="8685" w:hanging="308"/>
      </w:pPr>
      <w:rPr>
        <w:rFonts w:hint="default"/>
      </w:rPr>
    </w:lvl>
  </w:abstractNum>
  <w:num w:numId="1">
    <w:abstractNumId w:val="9"/>
  </w:num>
  <w:num w:numId="2">
    <w:abstractNumId w:val="6"/>
  </w:num>
  <w:num w:numId="3">
    <w:abstractNumId w:val="8"/>
  </w:num>
  <w:num w:numId="4">
    <w:abstractNumId w:val="4"/>
  </w:num>
  <w:num w:numId="5">
    <w:abstractNumId w:val="2"/>
  </w:num>
  <w:num w:numId="6">
    <w:abstractNumId w:val="3"/>
  </w:num>
  <w:num w:numId="7">
    <w:abstractNumId w:val="0"/>
  </w:num>
  <w:num w:numId="8">
    <w:abstractNumId w:val="1"/>
  </w:num>
  <w:num w:numId="9">
    <w:abstractNumId w:val="7"/>
  </w:num>
  <w:num w:numId="10">
    <w:abstractNumId w:val="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BDA"/>
    <w:rsid w:val="00055D00"/>
    <w:rsid w:val="0007080C"/>
    <w:rsid w:val="00075E51"/>
    <w:rsid w:val="000C0AA0"/>
    <w:rsid w:val="001151D6"/>
    <w:rsid w:val="00141AF7"/>
    <w:rsid w:val="00172C04"/>
    <w:rsid w:val="001F4A1A"/>
    <w:rsid w:val="001F4FF4"/>
    <w:rsid w:val="00222B5D"/>
    <w:rsid w:val="002D01CA"/>
    <w:rsid w:val="002D57BE"/>
    <w:rsid w:val="002F2C7B"/>
    <w:rsid w:val="002F356E"/>
    <w:rsid w:val="003132F1"/>
    <w:rsid w:val="003145EF"/>
    <w:rsid w:val="00323FE0"/>
    <w:rsid w:val="003C0BDA"/>
    <w:rsid w:val="004316C1"/>
    <w:rsid w:val="00440F8E"/>
    <w:rsid w:val="00456800"/>
    <w:rsid w:val="00477F5F"/>
    <w:rsid w:val="004A638C"/>
    <w:rsid w:val="00567506"/>
    <w:rsid w:val="005F78D7"/>
    <w:rsid w:val="00656CAA"/>
    <w:rsid w:val="00681B84"/>
    <w:rsid w:val="006C27EF"/>
    <w:rsid w:val="00736486"/>
    <w:rsid w:val="007529CF"/>
    <w:rsid w:val="007A7982"/>
    <w:rsid w:val="007F3993"/>
    <w:rsid w:val="00807A98"/>
    <w:rsid w:val="008343D9"/>
    <w:rsid w:val="00891359"/>
    <w:rsid w:val="00897C03"/>
    <w:rsid w:val="009238FF"/>
    <w:rsid w:val="009A33F7"/>
    <w:rsid w:val="009E5359"/>
    <w:rsid w:val="00A15BE3"/>
    <w:rsid w:val="00AC22F0"/>
    <w:rsid w:val="00AC56B9"/>
    <w:rsid w:val="00AE4886"/>
    <w:rsid w:val="00B06CD0"/>
    <w:rsid w:val="00B1123D"/>
    <w:rsid w:val="00BD15D0"/>
    <w:rsid w:val="00C54152"/>
    <w:rsid w:val="00C76A14"/>
    <w:rsid w:val="00CE6428"/>
    <w:rsid w:val="00D54D4C"/>
    <w:rsid w:val="00D768E1"/>
    <w:rsid w:val="00DA5A6D"/>
    <w:rsid w:val="00DA68A6"/>
    <w:rsid w:val="00DF5C16"/>
    <w:rsid w:val="00E52FC6"/>
    <w:rsid w:val="00E72FD0"/>
    <w:rsid w:val="00E95462"/>
    <w:rsid w:val="00EE5A2C"/>
    <w:rsid w:val="00F21A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8FF"/>
  </w:style>
  <w:style w:type="paragraph" w:styleId="1">
    <w:name w:val="heading 1"/>
    <w:basedOn w:val="a"/>
    <w:next w:val="a"/>
    <w:link w:val="10"/>
    <w:qFormat/>
    <w:rsid w:val="00456800"/>
    <w:pPr>
      <w:keepNext/>
      <w:spacing w:after="0" w:line="240" w:lineRule="auto"/>
      <w:outlineLvl w:val="0"/>
    </w:pPr>
    <w:rPr>
      <w:rFonts w:ascii="Times New Roman" w:eastAsia="Times New Roman" w:hAnsi="Times New Roman" w:cs="Times New Roman"/>
      <w:sz w:val="40"/>
      <w:szCs w:val="20"/>
      <w:lang w:eastAsia="ru-RU"/>
    </w:rPr>
  </w:style>
  <w:style w:type="paragraph" w:styleId="2">
    <w:name w:val="heading 2"/>
    <w:basedOn w:val="a"/>
    <w:next w:val="a"/>
    <w:link w:val="20"/>
    <w:qFormat/>
    <w:rsid w:val="00456800"/>
    <w:pPr>
      <w:keepNext/>
      <w:spacing w:after="0" w:line="240" w:lineRule="auto"/>
      <w:jc w:val="both"/>
      <w:outlineLvl w:val="1"/>
    </w:pPr>
    <w:rPr>
      <w:rFonts w:ascii="Times New Roman" w:eastAsia="Times New Roman" w:hAnsi="Times New Roman" w:cs="Times New Roman"/>
      <w:sz w:val="32"/>
      <w:szCs w:val="20"/>
      <w:lang w:eastAsia="ru-RU"/>
    </w:rPr>
  </w:style>
  <w:style w:type="paragraph" w:styleId="3">
    <w:name w:val="heading 3"/>
    <w:basedOn w:val="a"/>
    <w:next w:val="a"/>
    <w:link w:val="30"/>
    <w:uiPriority w:val="9"/>
    <w:qFormat/>
    <w:rsid w:val="00456800"/>
    <w:pPr>
      <w:keepNext/>
      <w:spacing w:after="0" w:line="240" w:lineRule="auto"/>
      <w:jc w:val="center"/>
      <w:outlineLvl w:val="2"/>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51D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1151D6"/>
    <w:rPr>
      <w:color w:val="0000FF"/>
      <w:u w:val="single"/>
    </w:rPr>
  </w:style>
  <w:style w:type="paragraph" w:styleId="a5">
    <w:name w:val="Body Text"/>
    <w:basedOn w:val="a"/>
    <w:link w:val="a6"/>
    <w:uiPriority w:val="99"/>
    <w:semiHidden/>
    <w:unhideWhenUsed/>
    <w:rsid w:val="00EE5A2C"/>
    <w:pPr>
      <w:spacing w:after="120"/>
    </w:pPr>
  </w:style>
  <w:style w:type="character" w:customStyle="1" w:styleId="a6">
    <w:name w:val="Основной текст Знак"/>
    <w:basedOn w:val="a0"/>
    <w:link w:val="a5"/>
    <w:uiPriority w:val="99"/>
    <w:semiHidden/>
    <w:rsid w:val="00EE5A2C"/>
  </w:style>
  <w:style w:type="table" w:customStyle="1" w:styleId="TableNormal">
    <w:name w:val="Table Normal"/>
    <w:uiPriority w:val="2"/>
    <w:semiHidden/>
    <w:unhideWhenUsed/>
    <w:qFormat/>
    <w:rsid w:val="00E954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No Spacing"/>
    <w:uiPriority w:val="1"/>
    <w:qFormat/>
    <w:rsid w:val="00075E51"/>
    <w:pPr>
      <w:spacing w:after="0" w:line="240" w:lineRule="auto"/>
    </w:pPr>
  </w:style>
  <w:style w:type="paragraph" w:styleId="a8">
    <w:name w:val="List Paragraph"/>
    <w:basedOn w:val="a"/>
    <w:uiPriority w:val="34"/>
    <w:qFormat/>
    <w:rsid w:val="0007080C"/>
    <w:pPr>
      <w:ind w:left="720"/>
      <w:contextualSpacing/>
    </w:pPr>
  </w:style>
  <w:style w:type="paragraph" w:styleId="21">
    <w:name w:val="Body Text 2"/>
    <w:basedOn w:val="a"/>
    <w:link w:val="22"/>
    <w:uiPriority w:val="99"/>
    <w:semiHidden/>
    <w:unhideWhenUsed/>
    <w:rsid w:val="00456800"/>
    <w:pPr>
      <w:spacing w:after="120" w:line="480" w:lineRule="auto"/>
    </w:pPr>
  </w:style>
  <w:style w:type="character" w:customStyle="1" w:styleId="22">
    <w:name w:val="Основной текст 2 Знак"/>
    <w:basedOn w:val="a0"/>
    <w:link w:val="21"/>
    <w:uiPriority w:val="99"/>
    <w:semiHidden/>
    <w:rsid w:val="00456800"/>
  </w:style>
  <w:style w:type="character" w:customStyle="1" w:styleId="10">
    <w:name w:val="Заголовок 1 Знак"/>
    <w:basedOn w:val="a0"/>
    <w:link w:val="1"/>
    <w:rsid w:val="00456800"/>
    <w:rPr>
      <w:rFonts w:ascii="Times New Roman" w:eastAsia="Times New Roman" w:hAnsi="Times New Roman" w:cs="Times New Roman"/>
      <w:sz w:val="40"/>
      <w:szCs w:val="20"/>
      <w:lang w:eastAsia="ru-RU"/>
    </w:rPr>
  </w:style>
  <w:style w:type="character" w:customStyle="1" w:styleId="20">
    <w:name w:val="Заголовок 2 Знак"/>
    <w:basedOn w:val="a0"/>
    <w:link w:val="2"/>
    <w:rsid w:val="00456800"/>
    <w:rPr>
      <w:rFonts w:ascii="Times New Roman" w:eastAsia="Times New Roman" w:hAnsi="Times New Roman" w:cs="Times New Roman"/>
      <w:sz w:val="32"/>
      <w:szCs w:val="20"/>
      <w:lang w:eastAsia="ru-RU"/>
    </w:rPr>
  </w:style>
  <w:style w:type="character" w:customStyle="1" w:styleId="30">
    <w:name w:val="Заголовок 3 Знак"/>
    <w:basedOn w:val="a0"/>
    <w:link w:val="3"/>
    <w:uiPriority w:val="9"/>
    <w:rsid w:val="00456800"/>
    <w:rPr>
      <w:rFonts w:ascii="Times New Roman" w:eastAsia="Times New Roman" w:hAnsi="Times New Roman" w:cs="Times New Roman"/>
      <w:sz w:val="28"/>
      <w:szCs w:val="20"/>
      <w:lang w:eastAsia="ru-RU"/>
    </w:rPr>
  </w:style>
  <w:style w:type="paragraph" w:styleId="a9">
    <w:name w:val="Title"/>
    <w:basedOn w:val="a"/>
    <w:link w:val="aa"/>
    <w:qFormat/>
    <w:rsid w:val="00456800"/>
    <w:pPr>
      <w:spacing w:after="0" w:line="240" w:lineRule="auto"/>
      <w:jc w:val="center"/>
    </w:pPr>
    <w:rPr>
      <w:rFonts w:ascii="Times New Roman" w:eastAsia="Times New Roman" w:hAnsi="Times New Roman" w:cs="Times New Roman"/>
      <w:sz w:val="28"/>
      <w:szCs w:val="20"/>
      <w:lang w:eastAsia="ru-RU"/>
    </w:rPr>
  </w:style>
  <w:style w:type="character" w:customStyle="1" w:styleId="aa">
    <w:name w:val="Название Знак"/>
    <w:basedOn w:val="a0"/>
    <w:link w:val="a9"/>
    <w:rsid w:val="00456800"/>
    <w:rPr>
      <w:rFonts w:ascii="Times New Roman" w:eastAsia="Times New Roman" w:hAnsi="Times New Roman" w:cs="Times New Roman"/>
      <w:sz w:val="28"/>
      <w:szCs w:val="20"/>
      <w:lang w:eastAsia="ru-RU"/>
    </w:rPr>
  </w:style>
  <w:style w:type="paragraph" w:customStyle="1" w:styleId="xfmc1">
    <w:name w:val="xfmc1"/>
    <w:basedOn w:val="a"/>
    <w:rsid w:val="00477F5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b">
    <w:name w:val="Balloon Text"/>
    <w:basedOn w:val="a"/>
    <w:link w:val="ac"/>
    <w:uiPriority w:val="99"/>
    <w:semiHidden/>
    <w:unhideWhenUsed/>
    <w:rsid w:val="002F356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F356E"/>
    <w:rPr>
      <w:rFonts w:ascii="Tahoma" w:hAnsi="Tahoma" w:cs="Tahoma"/>
      <w:sz w:val="16"/>
      <w:szCs w:val="16"/>
    </w:rPr>
  </w:style>
  <w:style w:type="table" w:customStyle="1" w:styleId="TableNormal1">
    <w:name w:val="Table Normal1"/>
    <w:uiPriority w:val="2"/>
    <w:semiHidden/>
    <w:qFormat/>
    <w:rsid w:val="00B1123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8FF"/>
  </w:style>
  <w:style w:type="paragraph" w:styleId="1">
    <w:name w:val="heading 1"/>
    <w:basedOn w:val="a"/>
    <w:next w:val="a"/>
    <w:link w:val="10"/>
    <w:qFormat/>
    <w:rsid w:val="00456800"/>
    <w:pPr>
      <w:keepNext/>
      <w:spacing w:after="0" w:line="240" w:lineRule="auto"/>
      <w:outlineLvl w:val="0"/>
    </w:pPr>
    <w:rPr>
      <w:rFonts w:ascii="Times New Roman" w:eastAsia="Times New Roman" w:hAnsi="Times New Roman" w:cs="Times New Roman"/>
      <w:sz w:val="40"/>
      <w:szCs w:val="20"/>
      <w:lang w:eastAsia="ru-RU"/>
    </w:rPr>
  </w:style>
  <w:style w:type="paragraph" w:styleId="2">
    <w:name w:val="heading 2"/>
    <w:basedOn w:val="a"/>
    <w:next w:val="a"/>
    <w:link w:val="20"/>
    <w:qFormat/>
    <w:rsid w:val="00456800"/>
    <w:pPr>
      <w:keepNext/>
      <w:spacing w:after="0" w:line="240" w:lineRule="auto"/>
      <w:jc w:val="both"/>
      <w:outlineLvl w:val="1"/>
    </w:pPr>
    <w:rPr>
      <w:rFonts w:ascii="Times New Roman" w:eastAsia="Times New Roman" w:hAnsi="Times New Roman" w:cs="Times New Roman"/>
      <w:sz w:val="32"/>
      <w:szCs w:val="20"/>
      <w:lang w:eastAsia="ru-RU"/>
    </w:rPr>
  </w:style>
  <w:style w:type="paragraph" w:styleId="3">
    <w:name w:val="heading 3"/>
    <w:basedOn w:val="a"/>
    <w:next w:val="a"/>
    <w:link w:val="30"/>
    <w:uiPriority w:val="9"/>
    <w:qFormat/>
    <w:rsid w:val="00456800"/>
    <w:pPr>
      <w:keepNext/>
      <w:spacing w:after="0" w:line="240" w:lineRule="auto"/>
      <w:jc w:val="center"/>
      <w:outlineLvl w:val="2"/>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51D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1151D6"/>
    <w:rPr>
      <w:color w:val="0000FF"/>
      <w:u w:val="single"/>
    </w:rPr>
  </w:style>
  <w:style w:type="paragraph" w:styleId="a5">
    <w:name w:val="Body Text"/>
    <w:basedOn w:val="a"/>
    <w:link w:val="a6"/>
    <w:uiPriority w:val="99"/>
    <w:semiHidden/>
    <w:unhideWhenUsed/>
    <w:rsid w:val="00EE5A2C"/>
    <w:pPr>
      <w:spacing w:after="120"/>
    </w:pPr>
  </w:style>
  <w:style w:type="character" w:customStyle="1" w:styleId="a6">
    <w:name w:val="Основной текст Знак"/>
    <w:basedOn w:val="a0"/>
    <w:link w:val="a5"/>
    <w:uiPriority w:val="99"/>
    <w:semiHidden/>
    <w:rsid w:val="00EE5A2C"/>
  </w:style>
  <w:style w:type="table" w:customStyle="1" w:styleId="TableNormal">
    <w:name w:val="Table Normal"/>
    <w:uiPriority w:val="2"/>
    <w:semiHidden/>
    <w:unhideWhenUsed/>
    <w:qFormat/>
    <w:rsid w:val="00E954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No Spacing"/>
    <w:uiPriority w:val="1"/>
    <w:qFormat/>
    <w:rsid w:val="00075E51"/>
    <w:pPr>
      <w:spacing w:after="0" w:line="240" w:lineRule="auto"/>
    </w:pPr>
  </w:style>
  <w:style w:type="paragraph" w:styleId="a8">
    <w:name w:val="List Paragraph"/>
    <w:basedOn w:val="a"/>
    <w:uiPriority w:val="34"/>
    <w:qFormat/>
    <w:rsid w:val="0007080C"/>
    <w:pPr>
      <w:ind w:left="720"/>
      <w:contextualSpacing/>
    </w:pPr>
  </w:style>
  <w:style w:type="paragraph" w:styleId="21">
    <w:name w:val="Body Text 2"/>
    <w:basedOn w:val="a"/>
    <w:link w:val="22"/>
    <w:uiPriority w:val="99"/>
    <w:semiHidden/>
    <w:unhideWhenUsed/>
    <w:rsid w:val="00456800"/>
    <w:pPr>
      <w:spacing w:after="120" w:line="480" w:lineRule="auto"/>
    </w:pPr>
  </w:style>
  <w:style w:type="character" w:customStyle="1" w:styleId="22">
    <w:name w:val="Основной текст 2 Знак"/>
    <w:basedOn w:val="a0"/>
    <w:link w:val="21"/>
    <w:uiPriority w:val="99"/>
    <w:semiHidden/>
    <w:rsid w:val="00456800"/>
  </w:style>
  <w:style w:type="character" w:customStyle="1" w:styleId="10">
    <w:name w:val="Заголовок 1 Знак"/>
    <w:basedOn w:val="a0"/>
    <w:link w:val="1"/>
    <w:rsid w:val="00456800"/>
    <w:rPr>
      <w:rFonts w:ascii="Times New Roman" w:eastAsia="Times New Roman" w:hAnsi="Times New Roman" w:cs="Times New Roman"/>
      <w:sz w:val="40"/>
      <w:szCs w:val="20"/>
      <w:lang w:eastAsia="ru-RU"/>
    </w:rPr>
  </w:style>
  <w:style w:type="character" w:customStyle="1" w:styleId="20">
    <w:name w:val="Заголовок 2 Знак"/>
    <w:basedOn w:val="a0"/>
    <w:link w:val="2"/>
    <w:rsid w:val="00456800"/>
    <w:rPr>
      <w:rFonts w:ascii="Times New Roman" w:eastAsia="Times New Roman" w:hAnsi="Times New Roman" w:cs="Times New Roman"/>
      <w:sz w:val="32"/>
      <w:szCs w:val="20"/>
      <w:lang w:eastAsia="ru-RU"/>
    </w:rPr>
  </w:style>
  <w:style w:type="character" w:customStyle="1" w:styleId="30">
    <w:name w:val="Заголовок 3 Знак"/>
    <w:basedOn w:val="a0"/>
    <w:link w:val="3"/>
    <w:uiPriority w:val="9"/>
    <w:rsid w:val="00456800"/>
    <w:rPr>
      <w:rFonts w:ascii="Times New Roman" w:eastAsia="Times New Roman" w:hAnsi="Times New Roman" w:cs="Times New Roman"/>
      <w:sz w:val="28"/>
      <w:szCs w:val="20"/>
      <w:lang w:eastAsia="ru-RU"/>
    </w:rPr>
  </w:style>
  <w:style w:type="paragraph" w:styleId="a9">
    <w:name w:val="Title"/>
    <w:basedOn w:val="a"/>
    <w:link w:val="aa"/>
    <w:qFormat/>
    <w:rsid w:val="00456800"/>
    <w:pPr>
      <w:spacing w:after="0" w:line="240" w:lineRule="auto"/>
      <w:jc w:val="center"/>
    </w:pPr>
    <w:rPr>
      <w:rFonts w:ascii="Times New Roman" w:eastAsia="Times New Roman" w:hAnsi="Times New Roman" w:cs="Times New Roman"/>
      <w:sz w:val="28"/>
      <w:szCs w:val="20"/>
      <w:lang w:eastAsia="ru-RU"/>
    </w:rPr>
  </w:style>
  <w:style w:type="character" w:customStyle="1" w:styleId="aa">
    <w:name w:val="Название Знак"/>
    <w:basedOn w:val="a0"/>
    <w:link w:val="a9"/>
    <w:rsid w:val="00456800"/>
    <w:rPr>
      <w:rFonts w:ascii="Times New Roman" w:eastAsia="Times New Roman" w:hAnsi="Times New Roman" w:cs="Times New Roman"/>
      <w:sz w:val="28"/>
      <w:szCs w:val="20"/>
      <w:lang w:eastAsia="ru-RU"/>
    </w:rPr>
  </w:style>
  <w:style w:type="paragraph" w:customStyle="1" w:styleId="xfmc1">
    <w:name w:val="xfmc1"/>
    <w:basedOn w:val="a"/>
    <w:rsid w:val="00477F5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b">
    <w:name w:val="Balloon Text"/>
    <w:basedOn w:val="a"/>
    <w:link w:val="ac"/>
    <w:uiPriority w:val="99"/>
    <w:semiHidden/>
    <w:unhideWhenUsed/>
    <w:rsid w:val="002F356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F356E"/>
    <w:rPr>
      <w:rFonts w:ascii="Tahoma" w:hAnsi="Tahoma" w:cs="Tahoma"/>
      <w:sz w:val="16"/>
      <w:szCs w:val="16"/>
    </w:rPr>
  </w:style>
  <w:style w:type="table" w:customStyle="1" w:styleId="TableNormal1">
    <w:name w:val="Table Normal1"/>
    <w:uiPriority w:val="2"/>
    <w:semiHidden/>
    <w:qFormat/>
    <w:rsid w:val="00B1123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337832">
      <w:bodyDiv w:val="1"/>
      <w:marLeft w:val="0"/>
      <w:marRight w:val="0"/>
      <w:marTop w:val="0"/>
      <w:marBottom w:val="0"/>
      <w:divBdr>
        <w:top w:val="none" w:sz="0" w:space="0" w:color="auto"/>
        <w:left w:val="none" w:sz="0" w:space="0" w:color="auto"/>
        <w:bottom w:val="none" w:sz="0" w:space="0" w:color="auto"/>
        <w:right w:val="none" w:sz="0" w:space="0" w:color="auto"/>
      </w:divBdr>
    </w:div>
    <w:div w:id="746343561">
      <w:bodyDiv w:val="1"/>
      <w:marLeft w:val="0"/>
      <w:marRight w:val="0"/>
      <w:marTop w:val="0"/>
      <w:marBottom w:val="0"/>
      <w:divBdr>
        <w:top w:val="none" w:sz="0" w:space="0" w:color="auto"/>
        <w:left w:val="none" w:sz="0" w:space="0" w:color="auto"/>
        <w:bottom w:val="none" w:sz="0" w:space="0" w:color="auto"/>
        <w:right w:val="none" w:sz="0" w:space="0" w:color="auto"/>
      </w:divBdr>
      <w:divsChild>
        <w:div w:id="1205144769">
          <w:marLeft w:val="0"/>
          <w:marRight w:val="0"/>
          <w:marTop w:val="0"/>
          <w:marBottom w:val="0"/>
          <w:divBdr>
            <w:top w:val="none" w:sz="0" w:space="0" w:color="auto"/>
            <w:left w:val="none" w:sz="0" w:space="0" w:color="auto"/>
            <w:bottom w:val="none" w:sz="0" w:space="0" w:color="auto"/>
            <w:right w:val="none" w:sz="0" w:space="0" w:color="auto"/>
          </w:divBdr>
        </w:div>
        <w:div w:id="583953497">
          <w:marLeft w:val="0"/>
          <w:marRight w:val="0"/>
          <w:marTop w:val="0"/>
          <w:marBottom w:val="0"/>
          <w:divBdr>
            <w:top w:val="none" w:sz="0" w:space="0" w:color="auto"/>
            <w:left w:val="none" w:sz="0" w:space="0" w:color="auto"/>
            <w:bottom w:val="none" w:sz="0" w:space="0" w:color="auto"/>
            <w:right w:val="none" w:sz="0" w:space="0" w:color="auto"/>
          </w:divBdr>
        </w:div>
      </w:divsChild>
    </w:div>
    <w:div w:id="125436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D2FB1-5B2E-4AA1-B31E-309BF473F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6</Pages>
  <Words>1875</Words>
  <Characters>10693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NACH-BUD</dc:creator>
  <cp:keywords/>
  <dc:description/>
  <cp:lastModifiedBy>Vikonkom</cp:lastModifiedBy>
  <cp:revision>39</cp:revision>
  <dcterms:created xsi:type="dcterms:W3CDTF">2023-10-02T09:48:00Z</dcterms:created>
  <dcterms:modified xsi:type="dcterms:W3CDTF">2023-12-26T14:53:00Z</dcterms:modified>
</cp:coreProperties>
</file>