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C8BFD95" w:rsidR="003A2ADB" w:rsidRDefault="00827F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65D8DFA8" w:rsidR="003B2B7F" w:rsidRPr="00235728" w:rsidRDefault="0023572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3572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листопада 2023 року №1329-р «</w:t>
      </w:r>
      <w:bookmarkStart w:id="0" w:name="_GoBack"/>
      <w:bookmarkEnd w:id="0"/>
      <w:r w:rsidRPr="0023572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внесення змін до розпорядження начальника обласної військової адміністрації в</w:t>
      </w:r>
      <w:r w:rsidRPr="00235728">
        <w:rPr>
          <w:rFonts w:eastAsia="Calibri"/>
          <w:b/>
          <w:bCs/>
          <w:kern w:val="1"/>
          <w:sz w:val="24"/>
          <w:szCs w:val="24"/>
          <w:lang w:eastAsia="zh-CN" w:bidi="hi-IN"/>
        </w:rPr>
        <w:t>ід 27 жовтня 2023 року №1222-р»</w:t>
      </w:r>
    </w:p>
    <w:p w14:paraId="4C092E83" w14:textId="77777777" w:rsidR="00235728" w:rsidRPr="004E5ABC" w:rsidRDefault="0023572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66AE3BEA" w:rsidR="00050F6D" w:rsidRPr="00626F0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26F06">
        <w:rPr>
          <w:sz w:val="24"/>
          <w:szCs w:val="24"/>
        </w:rPr>
        <w:t xml:space="preserve">Контроль за виконанням цього рішення покласти на </w:t>
      </w:r>
      <w:r w:rsidR="00626F0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26F06">
        <w:rPr>
          <w:sz w:val="24"/>
          <w:szCs w:val="24"/>
        </w:rPr>
        <w:t>Смолінської</w:t>
      </w:r>
      <w:proofErr w:type="spellEnd"/>
      <w:r w:rsidR="00626F06">
        <w:rPr>
          <w:sz w:val="24"/>
          <w:szCs w:val="24"/>
        </w:rPr>
        <w:t xml:space="preserve">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2023-11-07T09:58:00Z</cp:lastPrinted>
  <dcterms:created xsi:type="dcterms:W3CDTF">2023-11-02T07:38:00Z</dcterms:created>
  <dcterms:modified xsi:type="dcterms:W3CDTF">2023-12-11T14:52:00Z</dcterms:modified>
</cp:coreProperties>
</file>