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67" w:rsidRDefault="00BE0F67" w:rsidP="00F33EF2">
      <w:pPr>
        <w:pStyle w:val="1"/>
        <w:rPr>
          <w:lang w:val="uk-UA"/>
        </w:rPr>
      </w:pPr>
    </w:p>
    <w:p w:rsidR="00280107" w:rsidRPr="00BE0F67" w:rsidRDefault="00280107" w:rsidP="00D01D36">
      <w:pPr>
        <w:pStyle w:val="af0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 w:rsidRPr="00BE0F6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280107" w:rsidRPr="00280107" w:rsidRDefault="00280107" w:rsidP="00D01D36">
      <w:pPr>
        <w:pStyle w:val="af0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 w:rsidRPr="00BE0F67">
        <w:rPr>
          <w:rFonts w:ascii="Times New Roman" w:hAnsi="Times New Roman"/>
          <w:sz w:val="24"/>
          <w:szCs w:val="24"/>
          <w:lang w:val="uk-UA"/>
        </w:rPr>
        <w:t>рішенням Смолінської</w:t>
      </w:r>
      <w:r>
        <w:rPr>
          <w:rFonts w:ascii="Times New Roman" w:hAnsi="Times New Roman"/>
          <w:sz w:val="24"/>
          <w:szCs w:val="24"/>
          <w:lang w:val="uk-UA"/>
        </w:rPr>
        <w:t xml:space="preserve"> сел</w:t>
      </w:r>
      <w:r w:rsidRPr="00BE0F67">
        <w:rPr>
          <w:rFonts w:ascii="Times New Roman" w:hAnsi="Times New Roman"/>
          <w:sz w:val="24"/>
          <w:szCs w:val="24"/>
          <w:lang w:val="uk-UA"/>
        </w:rPr>
        <w:t xml:space="preserve">ищної </w:t>
      </w:r>
      <w:r>
        <w:rPr>
          <w:rFonts w:ascii="Times New Roman" w:hAnsi="Times New Roman"/>
          <w:sz w:val="24"/>
          <w:szCs w:val="24"/>
          <w:lang w:val="uk-UA"/>
        </w:rPr>
        <w:t>ради</w:t>
      </w:r>
    </w:p>
    <w:p w:rsidR="007D10C7" w:rsidRDefault="00280107" w:rsidP="00D01D36">
      <w:pPr>
        <w:pStyle w:val="af0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E0F67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35</w:t>
      </w:r>
      <w:r w:rsidRPr="00BE0F67">
        <w:rPr>
          <w:rFonts w:ascii="Times New Roman" w:hAnsi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Pr="00BE0F67">
        <w:rPr>
          <w:rFonts w:ascii="Times New Roman" w:hAnsi="Times New Roman"/>
          <w:sz w:val="24"/>
          <w:szCs w:val="24"/>
          <w:lang w:val="uk-UA"/>
        </w:rPr>
        <w:t xml:space="preserve"> грудня 2020 року</w:t>
      </w:r>
    </w:p>
    <w:p w:rsidR="00280107" w:rsidRPr="007F42DD" w:rsidRDefault="00280107" w:rsidP="00D01D36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 редакції рішення селищної ради</w:t>
      </w:r>
    </w:p>
    <w:p w:rsidR="00280107" w:rsidRPr="007F42DD" w:rsidRDefault="00280107" w:rsidP="00D01D36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</w:t>
      </w:r>
      <w:r w:rsidR="004770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від 27.01 2023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 №  </w:t>
      </w:r>
      <w:r w:rsidR="004770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382</w:t>
      </w:r>
    </w:p>
    <w:p w:rsidR="003904F9" w:rsidRPr="007F42DD" w:rsidRDefault="003904F9" w:rsidP="003904F9">
      <w:pPr>
        <w:spacing w:after="0" w:line="240" w:lineRule="auto"/>
        <w:ind w:left="5103" w:firstLine="561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 редакції рішення селищної ради</w:t>
      </w:r>
    </w:p>
    <w:p w:rsidR="003904F9" w:rsidRPr="007F42DD" w:rsidRDefault="003904F9" w:rsidP="003904F9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від 02.02 2024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 №  </w:t>
      </w:r>
      <w:r w:rsidR="00C9052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563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ПРОГРАМА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економічного і соціального розвитку 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Смолінської</w:t>
      </w:r>
      <w:r w:rsidR="00B90D29">
        <w:rPr>
          <w:rFonts w:ascii="Times New Roman" w:hAnsi="Times New Roman"/>
          <w:b/>
          <w:sz w:val="40"/>
          <w:szCs w:val="40"/>
          <w:lang w:val="uk-UA"/>
        </w:rPr>
        <w:t xml:space="preserve"> селищної</w:t>
      </w: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 територіальної громади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на 20</w:t>
      </w:r>
      <w:r w:rsidR="008232F6" w:rsidRPr="001474FE">
        <w:rPr>
          <w:rFonts w:ascii="Times New Roman" w:hAnsi="Times New Roman"/>
          <w:b/>
          <w:sz w:val="40"/>
          <w:szCs w:val="40"/>
          <w:lang w:val="uk-UA"/>
        </w:rPr>
        <w:t>21-202</w:t>
      </w:r>
      <w:r w:rsidR="001C5143">
        <w:rPr>
          <w:rFonts w:ascii="Times New Roman" w:hAnsi="Times New Roman"/>
          <w:b/>
          <w:sz w:val="40"/>
          <w:szCs w:val="40"/>
          <w:lang w:val="uk-UA"/>
        </w:rPr>
        <w:t>4</w:t>
      </w: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 роки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3904F9" w:rsidP="003904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2024 рік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1.Загальні положення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економічного і соціального розвитку Смолінської </w:t>
      </w:r>
      <w:r w:rsidR="00B45157" w:rsidRPr="00D01D36">
        <w:rPr>
          <w:rFonts w:ascii="Times New Roman" w:hAnsi="Times New Roman"/>
          <w:sz w:val="24"/>
          <w:szCs w:val="24"/>
          <w:lang w:val="uk-UA"/>
        </w:rPr>
        <w:t>селищної</w:t>
      </w:r>
      <w:r w:rsidRPr="00D01D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територіальної громади 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2021-202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 (надалі - Програма) розроблена відповідно до Закону України «Про державне прогнозування та розроблення програм економічного і соціального розвитку України», Закону України «Про добровільне об’єднання територіальних громад».</w:t>
      </w: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розроблена виконавчим органом на основі аналізу поточної ситуації в господарському комплексі об’єднаної територіальної громади та прогнозів і пропозицій підприємств і організацій, виходячи із загальної соціально-економічної ситуації, що склалася на відповідній території, з урахуванням можливостей та місцевих ресурсів, відповідно до пріоритетних напрямків розвитку населених пунктів об’єднаної територіальної громади. Програма розроблена на підставі Закону України «Про державне прогнозування та розроблення програм економічного і соціального розвитку України» від 23.03.2000 р. № 1602- ІІІ; постанови Кабінету Міністрів України від 26 квітня 2003 р. № 621 «Про розроблення прогнозних і програмних документів економічного і соціального розвитку та складання проекту державного бюджету»; вимог до реалізації Плану дій “Україна – ЄС», Розпорядження КМУ від 01.10.2014 року № 902 «Про національний план дій з відновлюваної енергетики на період до 2020 року» та Стратегії інноваційного розвитку України на 2010 – 2020 років умовах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глобалізаційних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викликів»</w:t>
      </w:r>
      <w:r w:rsidR="00742338">
        <w:rPr>
          <w:rFonts w:ascii="Times New Roman" w:hAnsi="Times New Roman"/>
          <w:sz w:val="24"/>
          <w:szCs w:val="24"/>
          <w:lang w:val="uk-UA"/>
        </w:rPr>
        <w:t>,</w:t>
      </w:r>
      <w:r w:rsidR="00742338" w:rsidRPr="00742338">
        <w:rPr>
          <w:lang w:val="uk-UA"/>
        </w:rPr>
        <w:t xml:space="preserve"> </w:t>
      </w:r>
      <w:hyperlink r:id="rId9" w:anchor="n12" w:history="1">
        <w:r w:rsidR="00496F7C" w:rsidRPr="00B45157">
          <w:rPr>
            <w:rStyle w:val="af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Державної соціальної програми забезпечення рівних прав та можливостей жінок і чоловіків на період до 2021 року</w:t>
        </w:r>
      </w:hyperlink>
      <w:r w:rsidR="00496F7C" w:rsidRPr="00B45157">
        <w:rPr>
          <w:rFonts w:ascii="Times New Roman" w:hAnsi="Times New Roman"/>
          <w:sz w:val="24"/>
          <w:szCs w:val="24"/>
          <w:lang w:val="uk-UA"/>
        </w:rPr>
        <w:t>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Реалізацію заходів Програми буде забезпечено за наявності фінансування з державного, обласного та селищного бюджетів, коштів підприємств, міжнародних фінансових організацій та інвесторів, спонсорської допомоги та інших джерел, не заборонених законодавством України.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У процесі виконання Програма може уточнюватися. Зміни і доповнення до Програми затверджуються рішенням сесії селищної ради.</w:t>
      </w: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2.Мета Програми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загальне підвищення суспільного добробуту населення Смолінської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територіальної громади</w:t>
      </w:r>
      <w:r w:rsidR="00EB6065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урахуванням потреб мешканців різного віку, статі, місця проживання, </w:t>
      </w:r>
      <w:r w:rsidR="00DE6BA9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фізичного стану</w:t>
      </w:r>
      <w:r w:rsidR="00EB6065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рівня достатку та інших соціально-економічних характеристик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за рахунок забезпечення позитивних структурних зрушень в економіці, підвищення її конкурентоспроможності, як основи для збалансованого зростання стандартів та показників економічного розвитку. Програма визначає основні цілі та першочергові завдання на 20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21 - 202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роки, передбачає комплекс взаємопов’язаних заходів з зазначенням джерел їх фінансування.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є основою для формування та раціонального використання фінансових ресурсів відповідно до визначених цілей і завдань соціально-економічного розвитку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об’єднаної територіальної громади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на 20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21-202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3. Обґрунтування необхідності розробки та реалізації Програми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Cs/>
          <w:sz w:val="24"/>
          <w:szCs w:val="24"/>
          <w:lang w:val="uk-UA"/>
        </w:rPr>
        <w:t>При розробці програми соціально-економічного розвитку були виділені актуальні проблеми громади: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в економічній сфері: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мала кількість підприємств та робочих місць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у тому числі, доступних для осіб з інвалідністю та осіб з сімейними обов</w:t>
      </w:r>
      <w:r w:rsidR="00B45157">
        <w:rPr>
          <w:rFonts w:ascii="Times New Roman" w:hAnsi="Times New Roman"/>
          <w:sz w:val="24"/>
          <w:szCs w:val="24"/>
          <w:lang w:val="uk-UA"/>
        </w:rPr>
        <w:t>’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язками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низька зацікавленість внутрішнього інвестора, відсутність дієвих механізмів стимулювання внутрішніх інвестицій на місцевому рівні;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недостатнє фінансування бюджетних установ селищної ради;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lastRenderedPageBreak/>
        <w:t>низькі зарплати та пенсії мешканців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особливо, жінок, сільських м</w:t>
      </w:r>
      <w:r w:rsidR="00B45157">
        <w:rPr>
          <w:rFonts w:ascii="Times New Roman" w:hAnsi="Times New Roman"/>
          <w:sz w:val="24"/>
          <w:szCs w:val="24"/>
          <w:lang w:val="uk-UA"/>
        </w:rPr>
        <w:t>ешканців та осіб з інвалідністю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інвестицій у розвиток соціальної сфери;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недостатнє фінансування галузі освіти</w:t>
      </w:r>
      <w:r w:rsidRPr="001474FE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високі ціни на товари і послуги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недоступність послуг певним категоріям населення, у тому числі із вразливих груп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складний процес відведення та надання земельних ділянок інвесторам для здійснення господарської діяльності;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наявність на території громади суб’єктів господарської діяльності, місцем реєстрації яких є інші адміністративно – територіальні одиниці, в той час, як сплата податків і зборів здійснюється по місцю їх фактичної реєстрації;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обмеженість коштів селищного бюджету на будівництво, капітальний і поточний ремонт об’єктів гуманітарної сфери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, у тому числі, для приведення до вимог доступності для </w:t>
      </w:r>
      <w:proofErr w:type="spellStart"/>
      <w:r w:rsidR="00DE6BA9" w:rsidRPr="001474FE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 груп населення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наявність тіньової економічної діяльності;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gramStart"/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соц</w:t>
      </w:r>
      <w:proofErr w:type="gramEnd"/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іальній</w:t>
      </w:r>
      <w:r w:rsidRPr="001474FE">
        <w:rPr>
          <w:rFonts w:ascii="Times New Roman" w:hAnsi="Times New Roman"/>
          <w:b/>
          <w:bCs/>
          <w:sz w:val="24"/>
          <w:szCs w:val="24"/>
        </w:rPr>
        <w:t xml:space="preserve"> сфері: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автотранспортного підприємства в громаді;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низька забезпеченість спортивним інвентарем та сучасним обладнанням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у тому числі доступним для осіб різного віку та фізичного стану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та обсяг зайнятості населення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особливо серед жінок з дітьми, осіб з інвалідністю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необхідність вдосконалення надання адміністративних послуг населенню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, з урахуванням потреб жінок і чоловіків різного віку, місця проживання,  фізичного стану (у тому числі осіб з </w:t>
      </w:r>
      <w:proofErr w:type="spellStart"/>
      <w:r w:rsidR="00DE6BA9" w:rsidRPr="001474FE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 груп населення, з порушеннями слуху та зору)</w:t>
      </w:r>
    </w:p>
    <w:p w:rsidR="007D10C7" w:rsidRPr="001474FE" w:rsidRDefault="00DE6BA9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необхідність </w:t>
      </w:r>
      <w:r w:rsidR="007D10C7" w:rsidRPr="001474FE">
        <w:rPr>
          <w:rFonts w:ascii="Times New Roman" w:hAnsi="Times New Roman"/>
          <w:sz w:val="24"/>
          <w:szCs w:val="24"/>
          <w:lang w:val="uk-UA"/>
        </w:rPr>
        <w:t>підвищення рівня соціального захисту учасників АТО</w:t>
      </w:r>
      <w:r w:rsidRPr="001474FE">
        <w:rPr>
          <w:rFonts w:ascii="Times New Roman" w:hAnsi="Times New Roman"/>
          <w:sz w:val="24"/>
          <w:szCs w:val="24"/>
          <w:lang w:val="uk-UA"/>
        </w:rPr>
        <w:t>/ООС, у тому числі надання послуг з посттравматичної підтримки та повернення до мирного життя</w:t>
      </w:r>
      <w:r w:rsidR="007D10C7"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необхідність вдосконалення системи надання соціальних послуг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, з урахуванням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потреб населення різного віку, статі, місця проживання, фізичного стану.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можливостей для організації змістовного дозвілля та відпочинку (в т.ч. молоді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, осіб з інвалідністю, батьків з дітьми</w:t>
      </w:r>
      <w:r w:rsidRPr="001474FE">
        <w:rPr>
          <w:rFonts w:ascii="Times New Roman" w:hAnsi="Times New Roman"/>
          <w:sz w:val="24"/>
          <w:szCs w:val="24"/>
          <w:lang w:val="uk-UA"/>
        </w:rPr>
        <w:t>);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недостатня кількість дитячих майданчиків, облаштованих паркових зон для відпочинку з дітьми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 xml:space="preserve">, у тому числі з урахуванням вимог </w:t>
      </w:r>
      <w:proofErr w:type="spellStart"/>
      <w:r w:rsidR="004F3552" w:rsidRPr="001474FE">
        <w:rPr>
          <w:rFonts w:ascii="Times New Roman" w:hAnsi="Times New Roman"/>
          <w:sz w:val="24"/>
          <w:szCs w:val="24"/>
          <w:lang w:val="uk-UA"/>
        </w:rPr>
        <w:t>інклюзивності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розвитку громадянського суспільства;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збільшення кількості дітей з неблагополучних сімей;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матеріально-технічної бази установ культури;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потреба у капітальному ремонті значної кількості будівель закладів освіти та культури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 xml:space="preserve"> з урахуванням вимог </w:t>
      </w:r>
      <w:proofErr w:type="spellStart"/>
      <w:r w:rsidR="004F3552" w:rsidRPr="001474FE">
        <w:rPr>
          <w:rFonts w:ascii="Times New Roman" w:hAnsi="Times New Roman"/>
          <w:sz w:val="24"/>
          <w:szCs w:val="24"/>
          <w:lang w:val="uk-UA"/>
        </w:rPr>
        <w:t>інклюзивності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поширення алкоголізму, наркоманії та інших соціально небезпечних чинників;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на території ради соціального житла.</w:t>
      </w:r>
    </w:p>
    <w:p w:rsidR="00EB6065" w:rsidRPr="001474FE" w:rsidRDefault="00EB6065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недостатній рівень виявлення, попередження та протидії випадкам гендерно-зумовленого та домашнього насильства.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74FE">
        <w:rPr>
          <w:rFonts w:ascii="Times New Roman" w:hAnsi="Times New Roman"/>
          <w:b/>
          <w:bCs/>
          <w:sz w:val="24"/>
          <w:szCs w:val="24"/>
        </w:rPr>
        <w:t> 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Успішне виконання Програми забезпечить: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- забезпечення наповнюваності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місцевого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бюджету, проведення</w:t>
      </w:r>
      <w:r w:rsidRPr="001474FE">
        <w:rPr>
          <w:rFonts w:ascii="Times New Roman" w:hAnsi="Times New Roman"/>
          <w:sz w:val="24"/>
          <w:szCs w:val="24"/>
        </w:rPr>
        <w:t> 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раціональної та ефективної бюджетної політики, </w:t>
      </w:r>
      <w:r w:rsidR="00EB6065" w:rsidRPr="001474FE">
        <w:rPr>
          <w:rFonts w:ascii="Times New Roman" w:hAnsi="Times New Roman"/>
          <w:sz w:val="24"/>
          <w:szCs w:val="24"/>
          <w:lang w:val="uk-UA"/>
        </w:rPr>
        <w:t xml:space="preserve">з використанням принципів гендерного бюджетування </w:t>
      </w:r>
      <w:r w:rsidRPr="001474FE">
        <w:rPr>
          <w:rFonts w:ascii="Times New Roman" w:hAnsi="Times New Roman"/>
          <w:sz w:val="24"/>
          <w:szCs w:val="24"/>
          <w:lang w:val="uk-UA"/>
        </w:rPr>
        <w:t>дотримання фінансової дисципліни, підвищення результативності бюджетних видатків;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підвищення стандартів життя населення</w:t>
      </w:r>
      <w:r w:rsidR="00EB6065" w:rsidRPr="001474FE">
        <w:rPr>
          <w:rFonts w:ascii="Times New Roman" w:hAnsi="Times New Roman"/>
          <w:sz w:val="24"/>
          <w:szCs w:val="24"/>
          <w:lang w:val="uk-UA"/>
        </w:rPr>
        <w:t xml:space="preserve"> з увагою до їх віку, статі, місця проживання, стану здоров’я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шляхом зростання рівня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зайнятості, поліпшення якості та доступності освіти і медичного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обслуговування, стабільність соціального захисту громадян, розвиток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туристичного сектору, фізкультури і спорту, наявність доступного  житла;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lastRenderedPageBreak/>
        <w:t>- створення сприятливих умов для розвитку підприємництва</w:t>
      </w:r>
      <w:r w:rsidR="00950849" w:rsidRPr="001474FE">
        <w:rPr>
          <w:rFonts w:ascii="Times New Roman" w:hAnsi="Times New Roman"/>
          <w:sz w:val="24"/>
          <w:szCs w:val="24"/>
          <w:lang w:val="uk-UA"/>
        </w:rPr>
        <w:t>, у тому числі серед жінок і молоді,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та налагодження державно-приватного партнерства;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впровадження енергозберігаючих технологій та раціональне використання енергоресурсів;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створення комфортного для проживання середовища шляхом покращення екологічного стану та збалансованого використання природних ресурсів.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4.Основні завдання, термін реалізації, джерела фінансування та очікувані результати заходів Програми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4.1. Розвиток культурного і духовного середовища, патріотичне виховання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tbl>
      <w:tblPr>
        <w:tblW w:w="10768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954"/>
        <w:gridCol w:w="1134"/>
        <w:gridCol w:w="677"/>
        <w:gridCol w:w="882"/>
        <w:gridCol w:w="851"/>
        <w:gridCol w:w="1956"/>
      </w:tblGrid>
      <w:tr w:rsidR="001474FE" w:rsidRPr="001474FE" w:rsidTr="00C602FF">
        <w:tc>
          <w:tcPr>
            <w:tcW w:w="4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C602FF">
        <w:tc>
          <w:tcPr>
            <w:tcW w:w="4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602FF">
        <w:tc>
          <w:tcPr>
            <w:tcW w:w="4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602FF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масових заходів згідно до плану роботи будинків культури (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залучити мешканців громади</w:t>
            </w:r>
            <w:r w:rsidR="00950849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різного віку, статі, місця проживання, осіб з інвалідністю та осіб з вразливих груп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 проведення державних,</w:t>
            </w:r>
            <w:r w:rsidR="001474FE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національних та</w:t>
            </w:r>
            <w:r w:rsidR="00CF3D04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релігійних свят)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</w:t>
            </w:r>
            <w:r w:rsidR="0050375B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-202</w:t>
            </w:r>
            <w:r w:rsidR="001C51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рівня культури та задоволеність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участі колективів художньої самодіяльності виконавців у різноманітних конкурсах за межами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району та області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Представлення громади з культурному середовищі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Залучення мешканців громади, у тому числі жінок і чоловіків з інвалідністю, до участі у колективах та гуртках художньої самодіяльності та інших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Працівники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культурного рівня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  із організації дозвілля громади, з урахуванням потреб мешканців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різного віку, статі, місця проживання, осіб з інвалідністю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Працівники культури, 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культурного рівня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рівня матеріально-технічної бази та якості послуг бібліотек та клубних установ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Зав. бібліотек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Покращення обслуговування читачів, підвищення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культорного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розвитку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населенн</w:t>
            </w:r>
            <w:proofErr w:type="spellEnd"/>
          </w:p>
        </w:tc>
      </w:tr>
      <w:tr w:rsidR="001C5143" w:rsidRPr="001474FE" w:rsidTr="002C5060">
        <w:trPr>
          <w:trHeight w:val="416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Зустрічі з воїнами АТО/ООС: проведення тренінгів, надання психологічних консультацій та ін..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Зав. біб-ми, залуче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ні спец-ти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Протягом 2021-</w:t>
            </w:r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Психологічна підтримка воїнів АТО</w:t>
            </w:r>
          </w:p>
        </w:tc>
      </w:tr>
      <w:tr w:rsidR="001C5143" w:rsidRPr="001474FE" w:rsidTr="00C03D99">
        <w:trPr>
          <w:trHeight w:val="557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Поточний ремонт та облаштування обрядового залу Смолінської селищної ради,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Сприяння залученню недержавних коштів у розвиток культури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рівня культури</w:t>
            </w:r>
          </w:p>
        </w:tc>
      </w:tr>
    </w:tbl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4.2. Розвиток закладів освіти, культури та спорту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 (приміщень) 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9734C2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матеріально-технічної базу та ресурсне забезпечення 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1C5143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80000,00</w:t>
            </w: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  -   80000,00</w:t>
            </w:r>
          </w:p>
          <w:p w:rsidR="009734C2" w:rsidRPr="001474FE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5F" w:rsidRPr="00477025" w:rsidRDefault="00AF685F" w:rsidP="00AF68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Капітальний ремонт будівель (приміщень) закладів освіти </w:t>
            </w:r>
          </w:p>
          <w:p w:rsidR="001C5143" w:rsidRPr="00477025" w:rsidRDefault="001C5143" w:rsidP="00AF68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Смолінської територіальної громади </w:t>
            </w:r>
          </w:p>
          <w:p w:rsidR="00BE0F67" w:rsidRPr="00477025" w:rsidRDefault="00BE0F6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Капітальний ремонт покрівлі  головного корпусу</w:t>
            </w:r>
            <w:r w:rsidR="00AF685F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Смолінського ліцею № 2 (улаштування шатрової покрівлі)</w:t>
            </w:r>
          </w:p>
          <w:p w:rsidR="00AF685F" w:rsidRPr="00477025" w:rsidRDefault="00AF685F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Капітальний ремонт покрівлі головного корпусу Смолінського ліцею № 1 (улаштування шатрової покрівлі)</w:t>
            </w:r>
          </w:p>
          <w:p w:rsidR="00F66F35" w:rsidRPr="00477025" w:rsidRDefault="00F66F35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66F35" w:rsidRDefault="00FE4726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</w:t>
            </w:r>
            <w:r w:rsidR="00F66F35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системи опалення </w:t>
            </w:r>
            <w:proofErr w:type="spellStart"/>
            <w:r w:rsidR="00F66F35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Хмелівського</w:t>
            </w:r>
            <w:proofErr w:type="spellEnd"/>
            <w:r w:rsidR="00F66F35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ліцею</w:t>
            </w:r>
          </w:p>
          <w:p w:rsidR="00BE0F67" w:rsidRPr="001474FE" w:rsidRDefault="00BE0F6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BE0F67" w:rsidP="00BE0F67">
            <w:pPr>
              <w:autoSpaceDE w:val="0"/>
              <w:autoSpaceDN w:val="0"/>
              <w:adjustRightInd w:val="0"/>
              <w:spacing w:after="0" w:line="240" w:lineRule="auto"/>
              <w:ind w:left="-102" w:right="-247" w:firstLine="102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</w:t>
            </w:r>
            <w:r w:rsidR="001C5143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ідділ освіти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</w:t>
            </w:r>
            <w:r w:rsidR="009027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AF685F" w:rsidRDefault="00AF685F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2132AD" w:rsidRDefault="002132AD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р. – 7000000,00</w:t>
            </w:r>
          </w:p>
          <w:p w:rsidR="002132AD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р.- 1500000,00</w:t>
            </w:r>
          </w:p>
          <w:p w:rsidR="00AF685F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                        </w:t>
            </w:r>
          </w:p>
          <w:p w:rsidR="00AF685F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2023 р. – 2000000,00  </w:t>
            </w:r>
          </w:p>
          <w:p w:rsidR="00F66F35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2024 р. – 1000000, </w:t>
            </w:r>
          </w:p>
          <w:p w:rsidR="00F66F35" w:rsidRDefault="00F66F35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AF685F" w:rsidRPr="001474FE" w:rsidRDefault="00F66F35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р. – 5000000,00</w:t>
            </w:r>
            <w:r w:rsidR="00AF68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освіти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матеріально-технічної базу та ресурсне забезпечення закладів освіти Смолінської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 (приміщень) закладів культури 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культури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477025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Покра</w:t>
            </w:r>
            <w:r w:rsidR="001247E6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щення матеріально-технічної бази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ресурсне забезпечення закладів культури Смолінської територіальної громади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477025" w:rsidRDefault="001C5143" w:rsidP="00D01D36"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</w:t>
            </w:r>
            <w:r w:rsidR="00D608BD"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Pr="00477025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50000,00</w:t>
            </w:r>
          </w:p>
          <w:p w:rsidR="00D608BD" w:rsidRPr="00477025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р-  60000,00</w:t>
            </w:r>
          </w:p>
          <w:p w:rsidR="00D608BD" w:rsidRPr="00477025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спортивних та ігрових майданчиків на території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потреб населення різного віку та місця проживання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фізичної культури та дозвілля дітей та молоді</w:t>
            </w:r>
          </w:p>
        </w:tc>
      </w:tr>
      <w:tr w:rsidR="001C5143" w:rsidRPr="001474FE" w:rsidTr="0047702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енергоаудиту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приміщень дошкільної, шкільної та позашкільної освіти Смолінської 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Раціональне використання паливно-енергетичних ресурсів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Комплексної програми розвитку освіти </w:t>
            </w:r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 селищної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 на 2021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45800" w:rsidRPr="00D01D36">
              <w:rPr>
                <w:rFonts w:ascii="Times New Roman" w:hAnsi="Times New Roman"/>
                <w:sz w:val="24"/>
                <w:szCs w:val="24"/>
              </w:rPr>
              <w:t>5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освітніх умов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Програми розвитку культури </w:t>
            </w:r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 селищної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 р</w:t>
            </w:r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945800" w:rsidRDefault="006E20E4" w:rsidP="00D01D36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освітніх умов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надання одноразової допомоги дітям-сиротам і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дітям, позбавленим батьківського піклування після досягнення 18-річного віку на території Смолінської </w:t>
            </w:r>
            <w:r w:rsidR="008E7E9A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="008E7E9A" w:rsidRPr="008E7E9A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2020-2021 рік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</w:t>
            </w:r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Зменшення кількості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дітей, які опинились у тяжких сімейних обставинах</w:t>
            </w:r>
          </w:p>
        </w:tc>
      </w:tr>
    </w:tbl>
    <w:p w:rsidR="00C03D99" w:rsidRDefault="00C03D99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4.3. Розвиток підприємницької діяльності, малого та середнього бізнесу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564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4"/>
        <w:gridCol w:w="1276"/>
        <w:gridCol w:w="1134"/>
        <w:gridCol w:w="709"/>
        <w:gridCol w:w="734"/>
        <w:gridCol w:w="709"/>
        <w:gridCol w:w="2098"/>
      </w:tblGrid>
      <w:tr w:rsidR="001474FE" w:rsidRPr="001474FE" w:rsidTr="00C521D6"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C521D6"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521D6"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Створення сприятливого середовища для впровадження інвестиційних програм та проектів на території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Створення нових робочих місць, благоустрій території, з  урахуванням вимог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громадських обговорень в громаді з питань існуючої ситуації та перспектив розвитку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Сел. голова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Залучення жінок та чоловіків різного віку та місця проживання  селища до  розвитку громади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Надання, у разі необхідності, на конкурентних засадах земельних ділянок під об’єкти комерційного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 звернення суб’єктів підприємницької діяльності, надання їм дозволів на реконструкцію приміщень для використання під бізнес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до вирішення проблем населених пунктів, в першу чергу,підприємців-мешканців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Домогтися реєстрації підприємств, що розташовані на території громади, за місцем фізичної адреси.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Поповнення місцевого бюджету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умов для реалізації Плану місцевого економічного розвитку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2020-2022</w:t>
            </w:r>
          </w:p>
          <w:p w:rsidR="00F33EF2" w:rsidRPr="001474FE" w:rsidRDefault="00F33EF2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E61515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E61515" w:rsidP="00E61515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</w:t>
            </w:r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E61515" w:rsidRPr="00E61515" w:rsidTr="00E61515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Default="00E61515" w:rsidP="00E61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Удосконалення форм та методів адміністрування податків  платежів до місцевого бюджету, налагодження партнерських відносин з платниками податків,</w:t>
            </w:r>
            <w:r w:rsidR="006C4D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якісне їх</w:t>
            </w:r>
          </w:p>
          <w:p w:rsidR="00E61515" w:rsidRDefault="00E61515" w:rsidP="00E61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обслуговування,</w:t>
            </w:r>
            <w:r w:rsidR="006C4D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сприятливих умов суб’єктам господарювання щодо подання декларацій та сплати податків.</w:t>
            </w:r>
          </w:p>
          <w:p w:rsidR="00E61515" w:rsidRPr="001474FE" w:rsidRDefault="00E61515" w:rsidP="00E61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громади. Забезпечення функціонування робочих процесів стосовно адміністрування податків по платниках, які здійснюють діяльність на території громади шляхом надання субвенції з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Default="00E61515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Селищна рада, ГУ ДПС у Кіровоградській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Pr="006F3F6D" w:rsidRDefault="00E61515" w:rsidP="00E6151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Pr="001474FE" w:rsidRDefault="00E61515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50 000,00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Pr="001474FE" w:rsidRDefault="00E61515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обслуговування платників податків та суб’єктів господарювання які здійснюють діяльність на території громади</w:t>
            </w:r>
          </w:p>
        </w:tc>
      </w:tr>
    </w:tbl>
    <w:p w:rsidR="007D10C7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4.4. Підвищення рівня </w:t>
      </w:r>
      <w:r w:rsidR="00AF2C12">
        <w:rPr>
          <w:rFonts w:ascii="Times New Roman" w:hAnsi="Times New Roman"/>
          <w:b/>
          <w:bCs/>
          <w:sz w:val="24"/>
          <w:szCs w:val="24"/>
          <w:lang w:val="uk-UA"/>
        </w:rPr>
        <w:t xml:space="preserve">та якості надання 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 послуг</w:t>
      </w:r>
      <w:r w:rsidR="00AF2C12">
        <w:rPr>
          <w:rFonts w:ascii="Times New Roman" w:hAnsi="Times New Roman"/>
          <w:b/>
          <w:bCs/>
          <w:sz w:val="24"/>
          <w:szCs w:val="24"/>
          <w:lang w:val="uk-UA"/>
        </w:rPr>
        <w:t xml:space="preserve"> громадянам 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57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1282"/>
        <w:gridCol w:w="1276"/>
        <w:gridCol w:w="709"/>
        <w:gridCol w:w="850"/>
        <w:gridCol w:w="568"/>
        <w:gridCol w:w="1698"/>
      </w:tblGrid>
      <w:tr w:rsidR="001474FE" w:rsidRPr="001474FE" w:rsidTr="00475BFC"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475BFC"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475BFC"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Капітальне будівництво, реконструкція та ремонт вуличного освітлення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Покращення роботи комунальних підприємств, які функціонують на території громади для забезпечення надійного функціонування системи життєзабезпечення громади, ефективне утримання житлового фонду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Створення належних умов обслуговування населення, у тому числі осіб з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Капітальний ремонт вулиць та доріг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територіальної громади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Поточний ремонт вулиць та доріг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територіальної громади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функціонування КП «Селищний ринок» в умовах спаду купівельної спроможності населення з дотриманням правил торгівлі та інших нормативних документів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Модернізація ліфтового господарства в житлових будинках смт Смоліне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Паспортизація організованих сміттєзвалищ на території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27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773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відді</w:t>
            </w:r>
            <w:r w:rsidR="007731FA">
              <w:rPr>
                <w:rFonts w:ascii="Times New Roman" w:hAnsi="Times New Roman"/>
                <w:sz w:val="24"/>
                <w:szCs w:val="24"/>
                <w:lang w:val="uk-UA"/>
              </w:rPr>
              <w:t>лу з надання соціальних послуг (придбання обладнання  ,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матеріалів</w:t>
            </w:r>
            <w:r w:rsidR="007731F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773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7731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7731FA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15000,00</w:t>
            </w:r>
          </w:p>
          <w:p w:rsidR="007731FA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– 8000,00</w:t>
            </w:r>
          </w:p>
          <w:p w:rsidR="007731FA" w:rsidRPr="001474FE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 у тому числі осіб з 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143" w:rsidRPr="00477025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Придбання пасажирського мікроавтобусу та причепу до нього</w:t>
            </w:r>
            <w:r w:rsidR="00F06F05"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поточне утримання </w:t>
            </w:r>
            <w:r w:rsidR="008F1189"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автотранспорту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F5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F5071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елищна рада,відділ охорони здоров’я, соціального захисту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:rsidR="00F5071F" w:rsidRPr="001474FE" w:rsidRDefault="00F5071F" w:rsidP="00F5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КП «Добробут»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кошторису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F06F05" w:rsidRDefault="00F06F05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2022 р- 200000,00</w:t>
            </w:r>
          </w:p>
          <w:p w:rsidR="00F06F05" w:rsidRDefault="003A38D9" w:rsidP="00F0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2023 р -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31000,00</w:t>
            </w:r>
          </w:p>
          <w:p w:rsidR="00F06F05" w:rsidRPr="001474FE" w:rsidRDefault="003A38D9" w:rsidP="00F0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 у тому числі осіб з 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143" w:rsidRPr="00477025" w:rsidRDefault="001C5143" w:rsidP="001247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Придбання </w:t>
            </w:r>
            <w:r w:rsidR="001247E6"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автотранспорту, </w:t>
            </w:r>
            <w:r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комунальної техніки, спецтехніки </w:t>
            </w:r>
            <w:r w:rsidR="001247E6"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навісного обладнання до неї</w:t>
            </w:r>
            <w:r w:rsidR="001247E6" w:rsidRPr="00477025">
              <w:t xml:space="preserve"> </w:t>
            </w:r>
            <w:r w:rsidR="001247E6" w:rsidRPr="00477025">
              <w:rPr>
                <w:lang w:val="uk-UA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елищна рада, </w:t>
            </w:r>
            <w:proofErr w:type="spellStart"/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КП»Добр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обут</w:t>
            </w:r>
            <w:proofErr w:type="spellEnd"/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  <w:p w:rsidR="000858E1" w:rsidRDefault="00E6599E" w:rsidP="0008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2023р- 9</w:t>
            </w:r>
            <w:r w:rsidR="00085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500000,00</w:t>
            </w:r>
          </w:p>
          <w:p w:rsidR="000858E1" w:rsidRPr="001474FE" w:rsidRDefault="000858E1" w:rsidP="0008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2024р- 1200000,00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Створення належних умов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Облаштування території селищного ринку КП «Селищний ринок» зі створенням громадського ярмарково-фестивального простору у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з урахуванням вимог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інклюзивності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належної санітарно-гігієнічної інфраструктури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Капітальний (поточний) ремонт містків, естакад, дамб та інших дорожніх та гідроспоруд у Смолінській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територіальній громаді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умов для реалізації Плану удосконалення послуги утримання дорожньої інфраструктури  та благоустрою Смолінської ОТГ на 2020-2026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рр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заходів щодо належного утримання та збереження будівлі по вул. Казакова, 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AF2C12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477025" w:rsidRDefault="00AF2C12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умов для забезпечення безперебійного та ефективного виконання органами виконавчої влади делегованих та владних повноважень , вирішення проблем соціально – економічного характеру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477025" w:rsidRDefault="00AF2C12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Селищна рада, Новоукраїнська районна державна адміністрація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12" w:rsidRPr="00477025" w:rsidRDefault="00AF2C12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2023 -2024 </w:t>
            </w:r>
            <w:proofErr w:type="spellStart"/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477025" w:rsidRDefault="00AF2C12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 – 280000,00</w:t>
            </w:r>
          </w:p>
          <w:p w:rsidR="00AF2C12" w:rsidRPr="00477025" w:rsidRDefault="00AF2C12" w:rsidP="00AF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– 50000,00</w:t>
            </w:r>
          </w:p>
          <w:p w:rsidR="00AF2C12" w:rsidRPr="00477025" w:rsidRDefault="00AF2C12" w:rsidP="00AF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1474FE" w:rsidRDefault="00AF2C12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ефективності роботи селищної ради , районної державної адміністрації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477025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капітального та поточного ремонтів службових кабінетів. Придбання меблів, орг..техніки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8F11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елищна рада,структурні підрозділи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кошторису</w:t>
            </w:r>
          </w:p>
          <w:p w:rsidR="008F1189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 -355000,0</w:t>
            </w:r>
          </w:p>
          <w:p w:rsidR="008F1189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2024 р- 80000,00</w:t>
            </w:r>
          </w:p>
          <w:p w:rsidR="008F1189" w:rsidRPr="001474FE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477025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доступом до інтернету населених пунктів Смолінської територіальної громади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F815AE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AE" w:rsidRPr="00477025" w:rsidRDefault="00F815AE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безкоштовного перевезення жителів Смолінської територіальної громади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701107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701107" w:rsidRDefault="00F815AE" w:rsidP="00D01D36"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701107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1474FE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</w:tbl>
    <w:p w:rsidR="001B2851" w:rsidRDefault="001B2851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4.5. Соціальний захист населення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Постійно впроваджувати правову психолого-педагогічну та організаційно-методичну допомогу сім’ям, з метою створення належних умов для виховання дітей.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стандартів надання адмін. послуг населенню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Забезпечувати сім’ї, що потрапили у складні життєві обставини належною організаційно-правовою та соціальною підтримкою.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сімей, які опинились у тяжких життєвих обставинах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Поширення соціальної реклами, спрямованої на пропаганду позитивного іміджу сім’ї, суспільства, цінностей виховання, підтримку гендерної рівності, попередження домашнього насильства. Популяризація здорового способу життя. Формування національних сімейних цінностей.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соціального супроводу тих категорій сімей чи громадян, які того потребують.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інформаційних кампаній, спрямованих на пропаганду усиновлення, пошук потенційних прийомних батьків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рівня безпритульних дітей та дітей сиріт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соціально-незахищених та мало забезпечених сім’ям за підтримки благодійних організацій, пошук інших, альтернативних шляхів надання соціального захисту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сімей, які опинились у тяжких життєвих обставинах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Святкування та надання подарунків до свят згідно плану ССД. Проведення тематичних заходів по профілактиці тютюнопаління, вживання наркотиків, профілактиці СНІД, туберкульозу та гепатиту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Надання матеріальної допомоги на лікування особам, які потрапили в складні життєві обставини.</w:t>
            </w:r>
          </w:p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на поховання осіб, які не досягли пенсійного віку, що проживали в малозабезпечених сім’ях. Надання матеріальної допомоги на поховання безрідних осіб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організаційно – методичної допомоги переселенцям з Луганської та Донецької областей та учасникам АТО. </w:t>
            </w:r>
          </w:p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Реабілітація учасників АТО/ООС (за потребою)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27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Підтримка дітей – сиріт та дітей позбавлених батьківського піклування. Оздоровлення дітей у  літній період в оздоровчих таборах та на базі шкільних оздоровчих таборів та ДНЗ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C03D99">
        <w:trPr>
          <w:trHeight w:val="911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пільгових умов оплати за харчування дітей в ДНЗ громади.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громадянам, які постраждали внаслідок Чорнобильської катастрофи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4C3E81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C3E81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 w:rsidR="00475BFC">
              <w:rPr>
                <w:rFonts w:ascii="Times New Roman" w:hAnsi="Times New Roman"/>
                <w:sz w:val="24"/>
                <w:szCs w:val="24"/>
                <w:lang w:val="uk-UA"/>
              </w:rPr>
              <w:t>та проведення громадських робіт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, забезпечення виконання програми соціального захисту малозабезпечених верств населення  селищної територіальної громади на 2021-2023 роки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C3E8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81" w:rsidRPr="004766C7" w:rsidRDefault="004C3E81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2021 -2024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Default="004C3E8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межах кошторису</w:t>
            </w:r>
          </w:p>
          <w:p w:rsidR="004C3E81" w:rsidRDefault="004C3E81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50000,00</w:t>
            </w:r>
          </w:p>
          <w:p w:rsidR="004C3E81" w:rsidRDefault="004C3E81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 -  30000,00</w:t>
            </w:r>
          </w:p>
          <w:p w:rsidR="004C3E81" w:rsidRPr="001474FE" w:rsidRDefault="004C3E81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B1084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Забезпечення тимчасової зайнятості, поліпшення матеріального становища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безробітніх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громадянам, які постраждали від домашнього насильства, насильства за ознакою статі, торгівлі людьми.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</w:tbl>
    <w:p w:rsidR="00166443" w:rsidRPr="001474FE" w:rsidRDefault="00166443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4.6. Медичне обслуговування та охорона здоров’я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989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0"/>
        <w:gridCol w:w="1418"/>
        <w:gridCol w:w="709"/>
        <w:gridCol w:w="850"/>
        <w:gridCol w:w="993"/>
        <w:gridCol w:w="1556"/>
      </w:tblGrid>
      <w:tr w:rsidR="001474FE" w:rsidRPr="001474FE" w:rsidTr="00475BFC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475BFC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475BFC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475BFC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(приміщень) медичних закладів Смолінської громади, з урахуванням вимог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BD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D608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-1200000,00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-  1600000,00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Поточний ремонт будівель (приміщень) медичних закладів Смолінської громади, з урахуванням вимог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кошторису</w:t>
            </w:r>
          </w:p>
          <w:p w:rsidR="00D608BD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2022 р – 85000,00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2023 р   - 80000,00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455A3D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</w:t>
            </w:r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Програми розвитку медичної допомоги та стимулів для медичних працівників Смолінської 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</w:t>
            </w:r>
            <w:r w:rsidR="00985B98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оріальної громади на 2019 – 2024</w:t>
            </w:r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ДЗ «СМСЧ №17 МОЗУ»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Сприяння функціонуванню соціальних аптек, соціальних відділів аптек на підвідомчій території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D608BD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підтримки та розвитку комунального некомерційного</w:t>
            </w:r>
          </w:p>
          <w:p w:rsidR="001C5143" w:rsidRPr="00477025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 «Смолінський центр первинної медико-санітарної допомоги» Смолінської селищної ради на період 2020 -2024 роки</w:t>
            </w:r>
            <w:r w:rsidR="00D608BD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608BD" w:rsidRPr="00477025" w:rsidRDefault="00D608BD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771F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автомобіля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D608BD" w:rsidP="009B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Селищна рада,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КНП»Смолінський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центр первинне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медико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санітарна допомоги»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D608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950000,00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функціону</w:t>
            </w:r>
            <w:r w:rsidR="00455A3D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вання на території </w:t>
            </w:r>
            <w:proofErr w:type="spellStart"/>
            <w:r w:rsidR="00455A3D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="00455A3D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ТГ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ФАПів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умов для реалізації Плану покращення медичних послуг на 2019-2025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</w:tbl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4.7. Благоустрій</w:t>
      </w:r>
      <w:r w:rsidR="00B94C01">
        <w:rPr>
          <w:rFonts w:ascii="Times New Roman" w:hAnsi="Times New Roman"/>
          <w:b/>
          <w:bCs/>
          <w:sz w:val="24"/>
          <w:szCs w:val="24"/>
          <w:lang w:val="uk-UA"/>
        </w:rPr>
        <w:t xml:space="preserve"> населених пунктів Смолінської 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ТГ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08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593"/>
        <w:gridCol w:w="709"/>
        <w:gridCol w:w="708"/>
        <w:gridCol w:w="2098"/>
      </w:tblGrid>
      <w:tr w:rsidR="001474FE" w:rsidRPr="001474FE" w:rsidTr="00085690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B57D9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У тому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числі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B57D9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085690">
        <w:trPr>
          <w:trHeight w:val="33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поточного та капітального ремонтів комунальних вулиць та доріг громади з облаштуванням вулично-шляхової мережі та тротуарів, включаючи проектування,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Апарат с/р,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умов транспортного та пішохідного пересування  по місцевих дорогах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Облаштування, підсипка щебеневої суміші та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грейдерування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доріг у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Смолінській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умов транспортного та пішохідного пересування  по місцевих дорогах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пішохідних доріжок на території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та облаштування автобусних зупинок на території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та утримання в належному санітарному та естетичному стані місць відпочинку, набережної та місць масового перебування людей,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Поліпшення стану місць відпочинку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Утримання в належному стані прибудинкових територій, ремонт ігрових дитячих майданчиків. Посипка вулиць взимку, поливання вулиць в спеку,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ТОВ «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Гудекс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Екосервіс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відпочинку та ігор дітям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Поточне утримання пам’ятних знаків, пам’ятників громади.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сприятливих умов для відвідування пам’ятних знаків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Утримання та благоустрій організованих сміттєзвалищ Смолінської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обкошування алергенів та бур’янів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Активізація у громади відповідальної позиції щодо вирішення власних проблем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Закупівля контейнерів для можливості сортування сміття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Активізація у громади відповідальної позиції щодо вирішення власних проблем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вивезення ТПВ у населених пунктах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Естетичний вигляд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Благоустрій кладовищ.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Естетичний вигляд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утримання 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Беккарі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населених пунктів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умов для безпечної утилізації тварин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по випилюванню аварійних дерев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рівня аварійності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Облаштування багатофункціональних спортивних майданчиків та встановлення вуличних тренажерів в Смолінській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територіаль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ній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громад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платформи для спілкування та згуртування громадян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та встановлення лавочок на території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Збільшення кількості зелених зон та створення паркових зон та скверів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Відновлення рекреаційного потенціалу, поновлення зелених насаджень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Облаштування парків, скверів, паркових зон на території Смолінської громади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умов для реалізації Плану Сталого енергетичного розвитку та клімату Смолінської територіальної громади до 2030 року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викидів СО2, економія ресурсів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Ліквідація несанкціонованих сміттєзвалищ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Поточні ремонти об’єктів комунальної власності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Розчистка доріг до населених пунктів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зимовий період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умов транспортного та пішохідного пересування  по місцевих дорогах</w:t>
            </w:r>
          </w:p>
        </w:tc>
      </w:tr>
    </w:tbl>
    <w:p w:rsidR="00485222" w:rsidRDefault="00485222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left="-709" w:firstLine="113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4.8. Забезпечення дотримання законності і правопорядку, </w:t>
      </w:r>
      <w:r w:rsidR="00DB22E7">
        <w:rPr>
          <w:rFonts w:ascii="Times New Roman" w:hAnsi="Times New Roman"/>
          <w:b/>
          <w:bCs/>
          <w:sz w:val="24"/>
          <w:szCs w:val="24"/>
          <w:lang w:val="uk-UA"/>
        </w:rPr>
        <w:t>мобілізаційна підготовка та підтримка армії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left="-709" w:firstLine="1135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141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0"/>
        <w:gridCol w:w="1134"/>
        <w:gridCol w:w="709"/>
        <w:gridCol w:w="850"/>
        <w:gridCol w:w="567"/>
        <w:gridCol w:w="1418"/>
      </w:tblGrid>
      <w:tr w:rsidR="001474FE" w:rsidRPr="001474FE" w:rsidTr="00475BFC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475BFC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475BFC">
        <w:trPr>
          <w:trHeight w:val="2031"/>
        </w:trPr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C90526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інформування мешканців громади щодо соціально-економічного стану населених пунктів, проблемних питань, виявлених негативних тенденцій, порушень дотримання законності і правопорядку на території громади, випуск місцевої газети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Залучення населення до активної участі у громадському житті, у тому числі осіб з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маломобільниз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груп населення (осіб з інвалідністю, порушеннями слуху, зору, батьків з дітьми)</w:t>
            </w:r>
          </w:p>
        </w:tc>
      </w:tr>
      <w:tr w:rsidR="001C5143" w:rsidRPr="001474FE" w:rsidTr="00475BFC">
        <w:trPr>
          <w:trHeight w:val="206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Запровадити звітні зустрічі депутатів селищної ради з мешканцями відповідних округів з проблемних питань.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Залучення населення до активної участі у громадському житті, у тому числі осіб з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маломобіль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низ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груп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Розширення мережі систем відеоспостереження  та оповіщення в громаді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Зниження рівня правопорушень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Домогтися дотримання фізичними та юридичними особами виконання вимог Закону України «Про благоустрій населених пунктів».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санітарного та естетичного стану</w:t>
            </w:r>
          </w:p>
        </w:tc>
      </w:tr>
      <w:tr w:rsidR="001C5143" w:rsidRPr="001474FE" w:rsidTr="00475BFC">
        <w:trPr>
          <w:trHeight w:val="4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A758F1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Забезпечення виконання умов Меморандуму про співпрацю між Головним Управлінням Поліції у Кіровоградській області та Смолінською територіальною громадою у проекті «Поліцейський офіцер громади»</w:t>
            </w:r>
            <w:r w:rsidR="00701107" w:rsidRPr="00A758F1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,</w:t>
            </w:r>
          </w:p>
          <w:p w:rsidR="00701107" w:rsidRPr="00A758F1" w:rsidRDefault="00701107" w:rsidP="00D01D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Забезпечення виконання програми "Комплексна програма профілактики злочинності і правопорушень на 2021 - 2025 роки"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A758F1" w:rsidRDefault="00915C79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Селищна рада</w:t>
            </w:r>
          </w:p>
          <w:p w:rsidR="00915C79" w:rsidRPr="00A758F1" w:rsidRDefault="00915C79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0A" w:rsidRPr="00A758F1" w:rsidRDefault="003B300A" w:rsidP="00D01D3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2021-</w:t>
            </w:r>
          </w:p>
          <w:p w:rsidR="001C5143" w:rsidRPr="00A758F1" w:rsidRDefault="001C5143" w:rsidP="003B300A">
            <w:pPr>
              <w:ind w:right="-247"/>
              <w:rPr>
                <w:color w:val="FF0000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2024рр</w:t>
            </w:r>
            <w:r w:rsidR="003B300A"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A758F1" w:rsidRDefault="001C5143" w:rsidP="003B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У  межах кошт</w:t>
            </w:r>
            <w:r w:rsidR="003B300A"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орису</w:t>
            </w:r>
          </w:p>
          <w:p w:rsidR="003B300A" w:rsidRPr="00A758F1" w:rsidRDefault="003B300A" w:rsidP="003B3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2023 р – 150000,00</w:t>
            </w:r>
          </w:p>
          <w:p w:rsidR="003B300A" w:rsidRPr="00A758F1" w:rsidRDefault="0012306E" w:rsidP="00123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2024 р – 15</w:t>
            </w:r>
            <w:r w:rsidR="003B300A"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A758F1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Зниження рівня правопорушень, у тому числі рівня домашнього та гендерно-зумовленого насильства</w:t>
            </w:r>
          </w:p>
        </w:tc>
      </w:tr>
      <w:tr w:rsidR="00DB22E7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Default="00DB22E7" w:rsidP="00D01D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A758F1" w:rsidRPr="00A758F1" w:rsidRDefault="00A758F1" w:rsidP="00D01D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A758F1" w:rsidRDefault="00DB22E7" w:rsidP="00DB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Селищна рада, ,Новоукраїнський національний територіальний центр комплектування та соціальної підтримки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7" w:rsidRPr="00A758F1" w:rsidRDefault="00DB22E7" w:rsidP="00D01D3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2022 -2024 </w:t>
            </w:r>
            <w:proofErr w:type="spellStart"/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A758F1" w:rsidRDefault="00DB22E7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2023 р</w:t>
            </w:r>
            <w:r w:rsidR="00F2081E"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-100000,00</w:t>
            </w:r>
          </w:p>
          <w:p w:rsidR="00F2081E" w:rsidRPr="00A758F1" w:rsidRDefault="00A758F1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2024 р- 2</w:t>
            </w:r>
            <w:r w:rsidR="00F2081E" w:rsidRPr="00A758F1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00000,00</w:t>
            </w:r>
          </w:p>
          <w:p w:rsidR="00F2081E" w:rsidRPr="00A758F1" w:rsidRDefault="00F2081E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</w:p>
          <w:p w:rsidR="00F2081E" w:rsidRPr="00A758F1" w:rsidRDefault="00F2081E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1E" w:rsidRDefault="00F2081E" w:rsidP="00F2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</w:t>
            </w:r>
          </w:p>
          <w:p w:rsidR="00DB22E7" w:rsidRPr="001474FE" w:rsidRDefault="00F2081E" w:rsidP="00F2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належних умов щодо проведення призову громадян </w:t>
            </w:r>
          </w:p>
        </w:tc>
      </w:tr>
      <w:tr w:rsidR="00DB22E7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477025" w:rsidRDefault="00F2081E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комплексу заходів щодо підготовки території громади до оборони, підготовка громадян України до національного спр</w:t>
            </w:r>
            <w:r w:rsidR="00887E9F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тиву</w:t>
            </w:r>
            <w:r w:rsidR="00887E9F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, фінансова підтримка військових частин</w:t>
            </w:r>
          </w:p>
          <w:p w:rsidR="00887E9F" w:rsidRPr="00477025" w:rsidRDefault="00887E9F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1474FE" w:rsidRDefault="00F2081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Селищна рада, </w:t>
            </w:r>
            <w:r w:rsidR="00887E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Новоукраїнська районна адмініст</w:t>
            </w:r>
            <w:r w:rsidR="00887E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рація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7" w:rsidRPr="002C126E" w:rsidRDefault="00887E9F" w:rsidP="00887E9F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2023 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Default="00887E9F" w:rsidP="0088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 -50000,00</w:t>
            </w:r>
          </w:p>
          <w:p w:rsidR="00887E9F" w:rsidRPr="001474FE" w:rsidRDefault="00887E9F" w:rsidP="0088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1474FE" w:rsidRDefault="00F2081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208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Забезпечення готовності території громади до оборони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Придбання службового житла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Ремонт службового житла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виконання Програми сприяння збереженню і покращенню технічного стану багатоквартирних будинків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їх безпечної експлуатації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 тому числі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жливості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викристання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особами з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 населення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</w:tbl>
    <w:p w:rsidR="001403C3" w:rsidRDefault="001403C3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sz w:val="24"/>
          <w:szCs w:val="24"/>
          <w:lang w:val="uk-UA"/>
        </w:rPr>
        <w:t>4.9</w:t>
      </w:r>
      <w:r w:rsidR="00E83DC3" w:rsidRPr="001474FE">
        <w:rPr>
          <w:rFonts w:ascii="Times New Roman" w:hAnsi="Times New Roman"/>
          <w:b/>
          <w:sz w:val="24"/>
          <w:szCs w:val="24"/>
          <w:lang w:val="uk-UA"/>
        </w:rPr>
        <w:t xml:space="preserve"> Містобудівна діяльність</w:t>
      </w:r>
    </w:p>
    <w:p w:rsidR="00C03D99" w:rsidRPr="001474FE" w:rsidRDefault="00C03D99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682F75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682F7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682F7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Виготовлення генеральних планів та зонування населених пунктів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інвентаризації земель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Грошова оцінка земель громади в межах населених пунктів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Підвищення соціально-економічної ефективності населеного пункту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Встановлення меж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(населених пунктів)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B430CE">
        <w:trPr>
          <w:trHeight w:val="4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Виготовлення схеми просторового планування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</w:t>
            </w:r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економічної ефективності громади</w:t>
            </w:r>
          </w:p>
        </w:tc>
      </w:tr>
    </w:tbl>
    <w:p w:rsidR="007D10C7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475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75BFC" w:rsidRPr="001474FE" w:rsidRDefault="00475BFC" w:rsidP="00475B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475BFC" w:rsidRPr="001474FE" w:rsidSect="00471B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E23C6" w16cex:dateUtc="2020-11-29T11:42:00Z"/>
  <w16cex:commentExtensible w16cex:durableId="236E28BA" w16cex:dateUtc="2020-11-29T12:03:00Z"/>
  <w16cex:commentExtensible w16cex:durableId="236E2BCF" w16cex:dateUtc="2020-11-29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BA7B95" w16cid:durableId="236E23C6"/>
  <w16cid:commentId w16cid:paraId="136E8762" w16cid:durableId="236E28BA"/>
  <w16cid:commentId w16cid:paraId="18E12655" w16cid:durableId="236E2B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8A7" w:rsidRDefault="00F208A7" w:rsidP="00485222">
      <w:pPr>
        <w:spacing w:after="0" w:line="240" w:lineRule="auto"/>
      </w:pPr>
      <w:r>
        <w:separator/>
      </w:r>
    </w:p>
  </w:endnote>
  <w:endnote w:type="continuationSeparator" w:id="0">
    <w:p w:rsidR="00F208A7" w:rsidRDefault="00F208A7" w:rsidP="004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D6" w:rsidRDefault="00C521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691306"/>
      <w:docPartObj>
        <w:docPartGallery w:val="Page Numbers (Bottom of Page)"/>
        <w:docPartUnique/>
      </w:docPartObj>
    </w:sdtPr>
    <w:sdtEndPr/>
    <w:sdtContent>
      <w:p w:rsidR="00F33EF2" w:rsidRDefault="00F33EF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526">
          <w:rPr>
            <w:noProof/>
          </w:rPr>
          <w:t>9</w:t>
        </w:r>
        <w:r>
          <w:fldChar w:fldCharType="end"/>
        </w:r>
      </w:p>
    </w:sdtContent>
  </w:sdt>
  <w:p w:rsidR="00F33EF2" w:rsidRDefault="00F33E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D6" w:rsidRDefault="00C521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8A7" w:rsidRDefault="00F208A7" w:rsidP="00485222">
      <w:pPr>
        <w:spacing w:after="0" w:line="240" w:lineRule="auto"/>
      </w:pPr>
      <w:r>
        <w:separator/>
      </w:r>
    </w:p>
  </w:footnote>
  <w:footnote w:type="continuationSeparator" w:id="0">
    <w:p w:rsidR="00F208A7" w:rsidRDefault="00F208A7" w:rsidP="004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D6" w:rsidRDefault="00C521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D6" w:rsidRDefault="00C521D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D6" w:rsidRDefault="00C521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6E51"/>
    <w:multiLevelType w:val="hybridMultilevel"/>
    <w:tmpl w:val="88D6DE06"/>
    <w:lvl w:ilvl="0" w:tplc="A2180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0116F"/>
    <w:multiLevelType w:val="hybridMultilevel"/>
    <w:tmpl w:val="D2021CF4"/>
    <w:lvl w:ilvl="0" w:tplc="392E0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4B0574"/>
    <w:multiLevelType w:val="multilevel"/>
    <w:tmpl w:val="19C85224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7"/>
    <w:rsid w:val="00057FEA"/>
    <w:rsid w:val="00066C5D"/>
    <w:rsid w:val="00085690"/>
    <w:rsid w:val="000858E1"/>
    <w:rsid w:val="00087036"/>
    <w:rsid w:val="000A379E"/>
    <w:rsid w:val="000B47E1"/>
    <w:rsid w:val="000B6533"/>
    <w:rsid w:val="000F2ADA"/>
    <w:rsid w:val="00103551"/>
    <w:rsid w:val="0011079A"/>
    <w:rsid w:val="001123B1"/>
    <w:rsid w:val="001169E6"/>
    <w:rsid w:val="0012306E"/>
    <w:rsid w:val="001244B1"/>
    <w:rsid w:val="001247E6"/>
    <w:rsid w:val="001403C3"/>
    <w:rsid w:val="001474FE"/>
    <w:rsid w:val="001630D1"/>
    <w:rsid w:val="00166443"/>
    <w:rsid w:val="001A614E"/>
    <w:rsid w:val="001A72E8"/>
    <w:rsid w:val="001B2851"/>
    <w:rsid w:val="001B31C1"/>
    <w:rsid w:val="001C5143"/>
    <w:rsid w:val="002132AD"/>
    <w:rsid w:val="0024602F"/>
    <w:rsid w:val="00280107"/>
    <w:rsid w:val="002A2E8E"/>
    <w:rsid w:val="002C5060"/>
    <w:rsid w:val="002C68B6"/>
    <w:rsid w:val="002D223F"/>
    <w:rsid w:val="002D4FC8"/>
    <w:rsid w:val="002F0A82"/>
    <w:rsid w:val="0030161E"/>
    <w:rsid w:val="0031018D"/>
    <w:rsid w:val="00321130"/>
    <w:rsid w:val="003502C7"/>
    <w:rsid w:val="003753B4"/>
    <w:rsid w:val="003817CA"/>
    <w:rsid w:val="00381BD7"/>
    <w:rsid w:val="003840DC"/>
    <w:rsid w:val="003904F9"/>
    <w:rsid w:val="003A38D9"/>
    <w:rsid w:val="003B191A"/>
    <w:rsid w:val="003B300A"/>
    <w:rsid w:val="003F03B2"/>
    <w:rsid w:val="003F2FC4"/>
    <w:rsid w:val="00455A3D"/>
    <w:rsid w:val="004630A6"/>
    <w:rsid w:val="00471B57"/>
    <w:rsid w:val="004736A3"/>
    <w:rsid w:val="00475BFC"/>
    <w:rsid w:val="00477025"/>
    <w:rsid w:val="00485222"/>
    <w:rsid w:val="00496F7C"/>
    <w:rsid w:val="004B1084"/>
    <w:rsid w:val="004C3E81"/>
    <w:rsid w:val="004C63C3"/>
    <w:rsid w:val="004E7A19"/>
    <w:rsid w:val="004F3110"/>
    <w:rsid w:val="004F3552"/>
    <w:rsid w:val="0050375B"/>
    <w:rsid w:val="00516293"/>
    <w:rsid w:val="00531339"/>
    <w:rsid w:val="005477EF"/>
    <w:rsid w:val="005772DC"/>
    <w:rsid w:val="005A7FB8"/>
    <w:rsid w:val="005B57D9"/>
    <w:rsid w:val="005C78C9"/>
    <w:rsid w:val="005D699C"/>
    <w:rsid w:val="005E785F"/>
    <w:rsid w:val="00682F75"/>
    <w:rsid w:val="006933CF"/>
    <w:rsid w:val="006C4DE7"/>
    <w:rsid w:val="006E0A4A"/>
    <w:rsid w:val="006E20E4"/>
    <w:rsid w:val="006F1079"/>
    <w:rsid w:val="00701107"/>
    <w:rsid w:val="007160DA"/>
    <w:rsid w:val="00742338"/>
    <w:rsid w:val="00744AB8"/>
    <w:rsid w:val="007731FA"/>
    <w:rsid w:val="00773B23"/>
    <w:rsid w:val="00797109"/>
    <w:rsid w:val="007B12A0"/>
    <w:rsid w:val="007B7D90"/>
    <w:rsid w:val="007D10C7"/>
    <w:rsid w:val="007D5FB2"/>
    <w:rsid w:val="007D783D"/>
    <w:rsid w:val="007E3476"/>
    <w:rsid w:val="00805FE3"/>
    <w:rsid w:val="008232F6"/>
    <w:rsid w:val="00824F60"/>
    <w:rsid w:val="00886432"/>
    <w:rsid w:val="00887E9F"/>
    <w:rsid w:val="008944FD"/>
    <w:rsid w:val="008E780C"/>
    <w:rsid w:val="008E7E9A"/>
    <w:rsid w:val="008F1189"/>
    <w:rsid w:val="008F3F7D"/>
    <w:rsid w:val="00902750"/>
    <w:rsid w:val="009029E5"/>
    <w:rsid w:val="00915C79"/>
    <w:rsid w:val="009272AE"/>
    <w:rsid w:val="00935791"/>
    <w:rsid w:val="00945800"/>
    <w:rsid w:val="00950849"/>
    <w:rsid w:val="00951AE9"/>
    <w:rsid w:val="0096314F"/>
    <w:rsid w:val="009734C2"/>
    <w:rsid w:val="009844A7"/>
    <w:rsid w:val="00985B98"/>
    <w:rsid w:val="009956B7"/>
    <w:rsid w:val="009B771F"/>
    <w:rsid w:val="009C5BCD"/>
    <w:rsid w:val="009D698B"/>
    <w:rsid w:val="00A169C4"/>
    <w:rsid w:val="00A758F1"/>
    <w:rsid w:val="00A77C3B"/>
    <w:rsid w:val="00A929D8"/>
    <w:rsid w:val="00AA1794"/>
    <w:rsid w:val="00AB1465"/>
    <w:rsid w:val="00AF2C12"/>
    <w:rsid w:val="00AF685F"/>
    <w:rsid w:val="00B04984"/>
    <w:rsid w:val="00B430CE"/>
    <w:rsid w:val="00B44B98"/>
    <w:rsid w:val="00B45157"/>
    <w:rsid w:val="00B478BA"/>
    <w:rsid w:val="00B642A9"/>
    <w:rsid w:val="00B90D29"/>
    <w:rsid w:val="00B94C01"/>
    <w:rsid w:val="00BA499E"/>
    <w:rsid w:val="00BA6928"/>
    <w:rsid w:val="00BB6324"/>
    <w:rsid w:val="00BE0EC3"/>
    <w:rsid w:val="00BE0F67"/>
    <w:rsid w:val="00C03D99"/>
    <w:rsid w:val="00C25DC0"/>
    <w:rsid w:val="00C26A47"/>
    <w:rsid w:val="00C26F38"/>
    <w:rsid w:val="00C521D6"/>
    <w:rsid w:val="00C602FF"/>
    <w:rsid w:val="00C70697"/>
    <w:rsid w:val="00C735C3"/>
    <w:rsid w:val="00C8045B"/>
    <w:rsid w:val="00C90526"/>
    <w:rsid w:val="00C945E7"/>
    <w:rsid w:val="00CA3055"/>
    <w:rsid w:val="00CC097A"/>
    <w:rsid w:val="00CD2F2B"/>
    <w:rsid w:val="00CF3D04"/>
    <w:rsid w:val="00D01D36"/>
    <w:rsid w:val="00D10084"/>
    <w:rsid w:val="00D260B6"/>
    <w:rsid w:val="00D608BD"/>
    <w:rsid w:val="00D8053A"/>
    <w:rsid w:val="00DB22E7"/>
    <w:rsid w:val="00DE1C77"/>
    <w:rsid w:val="00DE6BA9"/>
    <w:rsid w:val="00E02258"/>
    <w:rsid w:val="00E6091F"/>
    <w:rsid w:val="00E61515"/>
    <w:rsid w:val="00E6599E"/>
    <w:rsid w:val="00E83DC3"/>
    <w:rsid w:val="00EB6065"/>
    <w:rsid w:val="00EF1B61"/>
    <w:rsid w:val="00F06F05"/>
    <w:rsid w:val="00F2081E"/>
    <w:rsid w:val="00F208A7"/>
    <w:rsid w:val="00F33EF2"/>
    <w:rsid w:val="00F5071F"/>
    <w:rsid w:val="00F63C99"/>
    <w:rsid w:val="00F66F35"/>
    <w:rsid w:val="00F707C5"/>
    <w:rsid w:val="00F716A2"/>
    <w:rsid w:val="00F815AE"/>
    <w:rsid w:val="00F906FE"/>
    <w:rsid w:val="00FB1146"/>
    <w:rsid w:val="00FB6DB8"/>
    <w:rsid w:val="00FE4726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C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3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8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485222"/>
  </w:style>
  <w:style w:type="paragraph" w:styleId="a6">
    <w:name w:val="header"/>
    <w:basedOn w:val="a"/>
    <w:link w:val="a7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22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22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B7D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D9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D90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96F7C"/>
    <w:rPr>
      <w:color w:val="0000FF"/>
      <w:u w:val="single"/>
    </w:rPr>
  </w:style>
  <w:style w:type="paragraph" w:styleId="af0">
    <w:name w:val="No Spacing"/>
    <w:uiPriority w:val="1"/>
    <w:qFormat/>
    <w:rsid w:val="00B90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33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C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3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8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485222"/>
  </w:style>
  <w:style w:type="paragraph" w:styleId="a6">
    <w:name w:val="header"/>
    <w:basedOn w:val="a"/>
    <w:link w:val="a7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22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22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B7D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D9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D90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96F7C"/>
    <w:rPr>
      <w:color w:val="0000FF"/>
      <w:u w:val="single"/>
    </w:rPr>
  </w:style>
  <w:style w:type="paragraph" w:styleId="af0">
    <w:name w:val="No Spacing"/>
    <w:uiPriority w:val="1"/>
    <w:qFormat/>
    <w:rsid w:val="00B90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33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73-2018-%D0%B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1C99-282E-4FFB-82D2-C53B0B54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19</Pages>
  <Words>5379</Words>
  <Characters>30662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41</cp:revision>
  <cp:lastPrinted>2021-06-30T07:15:00Z</cp:lastPrinted>
  <dcterms:created xsi:type="dcterms:W3CDTF">2021-12-08T09:37:00Z</dcterms:created>
  <dcterms:modified xsi:type="dcterms:W3CDTF">2024-02-06T11:16:00Z</dcterms:modified>
</cp:coreProperties>
</file>