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AD" w:rsidRPr="00CE5BF8" w:rsidRDefault="00020FAD" w:rsidP="00020FAD">
      <w:pPr>
        <w:pStyle w:val="1"/>
        <w:spacing w:before="68"/>
        <w:ind w:left="5327"/>
        <w:jc w:val="both"/>
        <w:rPr>
          <w:lang w:val="uk-UA"/>
        </w:rPr>
      </w:pPr>
      <w:r w:rsidRPr="00CE5BF8">
        <w:rPr>
          <w:lang w:val="uk-UA"/>
        </w:rPr>
        <w:t>ЗАТВЕРДЖЕНО</w:t>
      </w:r>
    </w:p>
    <w:p w:rsidR="00020FAD" w:rsidRPr="00CE5BF8" w:rsidRDefault="00020FAD" w:rsidP="00020FAD">
      <w:pPr>
        <w:pStyle w:val="a4"/>
        <w:spacing w:before="6"/>
        <w:ind w:left="0"/>
        <w:jc w:val="both"/>
        <w:rPr>
          <w:b/>
          <w:sz w:val="27"/>
          <w:lang w:val="uk-UA"/>
        </w:rPr>
      </w:pPr>
    </w:p>
    <w:p w:rsidR="00020FAD" w:rsidRPr="00CE5BF8" w:rsidRDefault="00020FAD" w:rsidP="006D3EB8">
      <w:pPr>
        <w:pStyle w:val="a4"/>
        <w:ind w:left="5103"/>
        <w:jc w:val="both"/>
        <w:rPr>
          <w:lang w:val="uk-UA"/>
        </w:rPr>
      </w:pPr>
      <w:r w:rsidRPr="00CE5BF8">
        <w:rPr>
          <w:lang w:val="uk-UA"/>
        </w:rPr>
        <w:t xml:space="preserve">Рішенням Смолінської селищної ради  від </w:t>
      </w:r>
      <w:r w:rsidR="00596C4A" w:rsidRPr="00CE5BF8">
        <w:rPr>
          <w:lang w:val="uk-UA"/>
        </w:rPr>
        <w:t>02</w:t>
      </w:r>
      <w:r w:rsidRPr="00CE5BF8">
        <w:rPr>
          <w:lang w:val="uk-UA"/>
        </w:rPr>
        <w:t xml:space="preserve"> </w:t>
      </w:r>
      <w:r w:rsidR="00596C4A" w:rsidRPr="00CE5BF8">
        <w:rPr>
          <w:lang w:val="uk-UA"/>
        </w:rPr>
        <w:t>лютого</w:t>
      </w:r>
      <w:r w:rsidRPr="00CE5BF8">
        <w:rPr>
          <w:lang w:val="uk-UA"/>
        </w:rPr>
        <w:t xml:space="preserve"> 202</w:t>
      </w:r>
      <w:r w:rsidR="00596C4A" w:rsidRPr="00CE5BF8">
        <w:rPr>
          <w:lang w:val="uk-UA"/>
        </w:rPr>
        <w:t>4</w:t>
      </w:r>
      <w:r w:rsidRPr="00CE5BF8">
        <w:rPr>
          <w:lang w:val="uk-UA"/>
        </w:rPr>
        <w:t xml:space="preserve"> року № </w:t>
      </w:r>
      <w:r w:rsidR="004D0FCD">
        <w:rPr>
          <w:lang w:val="uk-UA"/>
        </w:rPr>
        <w:t>563</w:t>
      </w:r>
      <w:bookmarkStart w:id="0" w:name="_GoBack"/>
      <w:bookmarkEnd w:id="0"/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sz w:val="30"/>
          <w:lang w:val="uk-UA"/>
        </w:rPr>
      </w:pPr>
    </w:p>
    <w:p w:rsidR="00020FAD" w:rsidRPr="00CE5BF8" w:rsidRDefault="00020FAD" w:rsidP="00020FAD">
      <w:pPr>
        <w:pStyle w:val="a4"/>
        <w:spacing w:before="5"/>
        <w:ind w:left="0"/>
        <w:jc w:val="both"/>
        <w:rPr>
          <w:sz w:val="34"/>
          <w:lang w:val="uk-UA"/>
        </w:rPr>
      </w:pPr>
    </w:p>
    <w:p w:rsidR="00F412EB" w:rsidRPr="00CE5BF8" w:rsidRDefault="00F412EB" w:rsidP="00F412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ПРОГРАМА</w:t>
      </w:r>
    </w:p>
    <w:p w:rsidR="00F412EB" w:rsidRPr="00CE5BF8" w:rsidRDefault="00F412EB" w:rsidP="00F412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утримання </w:t>
      </w:r>
      <w:r w:rsidR="006D79EF"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розвитку автомобільних доріг</w:t>
      </w:r>
      <w:r w:rsidR="00DE058C"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, вулиць </w:t>
      </w:r>
    </w:p>
    <w:p w:rsidR="00F412EB" w:rsidRPr="00CE5BF8" w:rsidRDefault="00F412EB" w:rsidP="00F41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</w:pPr>
      <w:r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та дорожньої інфраструктури Смолінської</w:t>
      </w:r>
    </w:p>
    <w:p w:rsidR="00020FAD" w:rsidRPr="00CE5BF8" w:rsidRDefault="00F412EB" w:rsidP="00F412EB">
      <w:pPr>
        <w:ind w:left="306" w:right="189"/>
        <w:jc w:val="center"/>
        <w:rPr>
          <w:b/>
          <w:sz w:val="28"/>
        </w:rPr>
      </w:pPr>
      <w:r w:rsidRPr="00CE5B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територіальної громади на 2024 – 2028 роки</w:t>
      </w: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020FAD">
      <w:pPr>
        <w:pStyle w:val="a4"/>
        <w:ind w:left="0"/>
        <w:jc w:val="both"/>
        <w:rPr>
          <w:b/>
          <w:sz w:val="30"/>
          <w:lang w:val="uk-UA"/>
        </w:rPr>
      </w:pPr>
    </w:p>
    <w:p w:rsidR="00020FAD" w:rsidRPr="00CE5BF8" w:rsidRDefault="00020FAD" w:rsidP="00607E9E">
      <w:pPr>
        <w:pStyle w:val="a4"/>
        <w:spacing w:before="204"/>
        <w:ind w:left="0" w:right="189"/>
        <w:jc w:val="center"/>
        <w:rPr>
          <w:lang w:val="uk-UA"/>
        </w:rPr>
      </w:pPr>
      <w:proofErr w:type="spellStart"/>
      <w:r w:rsidRPr="00CE5BF8">
        <w:rPr>
          <w:lang w:val="uk-UA"/>
        </w:rPr>
        <w:t>Смоліне</w:t>
      </w:r>
      <w:proofErr w:type="spellEnd"/>
      <w:r w:rsidRPr="00CE5BF8">
        <w:rPr>
          <w:lang w:val="uk-UA"/>
        </w:rPr>
        <w:t xml:space="preserve"> - 202</w:t>
      </w:r>
      <w:r w:rsidR="00D13DE6">
        <w:rPr>
          <w:lang w:val="uk-UA"/>
        </w:rPr>
        <w:t>4</w:t>
      </w:r>
    </w:p>
    <w:p w:rsidR="00F23B57" w:rsidRPr="00CE5BF8" w:rsidRDefault="00F23B57" w:rsidP="00020FAD">
      <w:pPr>
        <w:spacing w:before="73"/>
        <w:ind w:left="304" w:right="189"/>
        <w:jc w:val="center"/>
        <w:rPr>
          <w:b/>
          <w:sz w:val="24"/>
        </w:rPr>
      </w:pPr>
    </w:p>
    <w:p w:rsidR="00687156" w:rsidRPr="00CE5BF8" w:rsidRDefault="00687156" w:rsidP="00020FAD">
      <w:pPr>
        <w:spacing w:before="73"/>
        <w:ind w:left="304" w:right="189"/>
        <w:jc w:val="center"/>
        <w:rPr>
          <w:b/>
          <w:sz w:val="24"/>
        </w:rPr>
      </w:pPr>
    </w:p>
    <w:p w:rsidR="00607E9E" w:rsidRPr="00CE5BF8" w:rsidRDefault="00607E9E" w:rsidP="00020FAD">
      <w:pPr>
        <w:spacing w:before="73"/>
        <w:ind w:left="304" w:right="189"/>
        <w:jc w:val="center"/>
        <w:rPr>
          <w:rFonts w:ascii="Times New Roman" w:hAnsi="Times New Roman" w:cs="Times New Roman"/>
          <w:b/>
          <w:sz w:val="24"/>
        </w:rPr>
      </w:pPr>
    </w:p>
    <w:p w:rsidR="00607E9E" w:rsidRPr="00CE5BF8" w:rsidRDefault="00607E9E" w:rsidP="00020FAD">
      <w:pPr>
        <w:spacing w:before="73"/>
        <w:ind w:left="304" w:right="189"/>
        <w:jc w:val="center"/>
        <w:rPr>
          <w:rFonts w:ascii="Times New Roman" w:hAnsi="Times New Roman" w:cs="Times New Roman"/>
          <w:b/>
          <w:sz w:val="24"/>
        </w:rPr>
      </w:pPr>
    </w:p>
    <w:p w:rsidR="00020FAD" w:rsidRPr="00CE5BF8" w:rsidRDefault="00020FAD" w:rsidP="00020FAD">
      <w:pPr>
        <w:spacing w:before="73"/>
        <w:ind w:left="304" w:right="189"/>
        <w:jc w:val="center"/>
        <w:rPr>
          <w:rFonts w:ascii="Times New Roman" w:hAnsi="Times New Roman" w:cs="Times New Roman"/>
          <w:b/>
          <w:sz w:val="24"/>
        </w:rPr>
      </w:pPr>
      <w:r w:rsidRPr="00CE5BF8">
        <w:rPr>
          <w:rFonts w:ascii="Times New Roman" w:hAnsi="Times New Roman" w:cs="Times New Roman"/>
          <w:b/>
          <w:sz w:val="24"/>
        </w:rPr>
        <w:lastRenderedPageBreak/>
        <w:t>ЗМІСТ</w:t>
      </w:r>
    </w:p>
    <w:p w:rsidR="00020FAD" w:rsidRPr="00CE5BF8" w:rsidRDefault="00020FAD" w:rsidP="00020FAD">
      <w:pPr>
        <w:tabs>
          <w:tab w:val="left" w:pos="9047"/>
        </w:tabs>
        <w:spacing w:before="90" w:after="4"/>
        <w:ind w:right="625"/>
        <w:jc w:val="both"/>
        <w:rPr>
          <w:sz w:val="24"/>
        </w:rPr>
      </w:pPr>
      <w:r w:rsidRPr="00CE5BF8">
        <w:rPr>
          <w:sz w:val="24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TableNormal"/>
        <w:tblW w:w="9607" w:type="dxa"/>
        <w:tblInd w:w="10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850"/>
      </w:tblGrid>
      <w:tr w:rsidR="00020FAD" w:rsidRPr="00CE5BF8" w:rsidTr="001578C1">
        <w:trPr>
          <w:trHeight w:val="323"/>
        </w:trPr>
        <w:tc>
          <w:tcPr>
            <w:tcW w:w="960" w:type="dxa"/>
          </w:tcPr>
          <w:p w:rsidR="00020FAD" w:rsidRPr="00CE5BF8" w:rsidRDefault="00020FAD" w:rsidP="001578C1">
            <w:pPr>
              <w:pStyle w:val="TableParagraph"/>
              <w:ind w:left="140"/>
              <w:jc w:val="both"/>
              <w:rPr>
                <w:sz w:val="24"/>
                <w:lang w:val="uk-UA"/>
              </w:rPr>
            </w:pPr>
            <w:r w:rsidRPr="00CE5BF8">
              <w:rPr>
                <w:sz w:val="24"/>
                <w:lang w:val="uk-UA"/>
              </w:rPr>
              <w:t>№ п/п</w:t>
            </w:r>
          </w:p>
        </w:tc>
        <w:tc>
          <w:tcPr>
            <w:tcW w:w="7797" w:type="dxa"/>
          </w:tcPr>
          <w:p w:rsidR="00020FAD" w:rsidRPr="00CE5BF8" w:rsidRDefault="00020FAD" w:rsidP="001578C1">
            <w:pPr>
              <w:pStyle w:val="TableParagraph"/>
              <w:spacing w:line="304" w:lineRule="exact"/>
              <w:ind w:left="110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Назва розділу</w:t>
            </w:r>
          </w:p>
        </w:tc>
        <w:tc>
          <w:tcPr>
            <w:tcW w:w="850" w:type="dxa"/>
          </w:tcPr>
          <w:p w:rsidR="00020FAD" w:rsidRPr="00CE5BF8" w:rsidRDefault="00020FAD" w:rsidP="001578C1">
            <w:pPr>
              <w:pStyle w:val="TableParagraph"/>
              <w:jc w:val="both"/>
              <w:rPr>
                <w:sz w:val="28"/>
                <w:szCs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020FAD" w:rsidRPr="00CE5BF8" w:rsidTr="001578C1">
        <w:trPr>
          <w:trHeight w:val="323"/>
        </w:trPr>
        <w:tc>
          <w:tcPr>
            <w:tcW w:w="960" w:type="dxa"/>
          </w:tcPr>
          <w:p w:rsidR="00020FAD" w:rsidRPr="00CE5BF8" w:rsidRDefault="00020FAD" w:rsidP="001578C1">
            <w:pPr>
              <w:pStyle w:val="TableParagraph"/>
              <w:ind w:left="140"/>
              <w:jc w:val="both"/>
              <w:rPr>
                <w:sz w:val="24"/>
                <w:lang w:val="uk-UA"/>
              </w:rPr>
            </w:pPr>
            <w:r w:rsidRPr="00CE5BF8">
              <w:rPr>
                <w:sz w:val="28"/>
                <w:lang w:val="uk-UA"/>
              </w:rPr>
              <w:t>1.</w:t>
            </w:r>
          </w:p>
        </w:tc>
        <w:tc>
          <w:tcPr>
            <w:tcW w:w="7797" w:type="dxa"/>
          </w:tcPr>
          <w:p w:rsidR="00020FAD" w:rsidRPr="00CE5BF8" w:rsidRDefault="00020FAD" w:rsidP="009B2934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 xml:space="preserve">Мета та завдання </w:t>
            </w:r>
            <w:r w:rsidR="009B2934" w:rsidRPr="00CE5BF8">
              <w:rPr>
                <w:sz w:val="28"/>
                <w:lang w:val="uk-UA"/>
              </w:rPr>
              <w:t>П</w:t>
            </w:r>
            <w:r w:rsidRPr="00CE5BF8">
              <w:rPr>
                <w:sz w:val="28"/>
                <w:lang w:val="uk-UA"/>
              </w:rPr>
              <w:t>рограми</w:t>
            </w:r>
          </w:p>
        </w:tc>
        <w:tc>
          <w:tcPr>
            <w:tcW w:w="850" w:type="dxa"/>
          </w:tcPr>
          <w:p w:rsidR="00020FAD" w:rsidRPr="00CE5BF8" w:rsidRDefault="00020FAD" w:rsidP="001578C1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CE5BF8">
              <w:rPr>
                <w:sz w:val="28"/>
                <w:lang w:val="uk-UA"/>
              </w:rPr>
              <w:t>3</w:t>
            </w:r>
          </w:p>
        </w:tc>
      </w:tr>
      <w:tr w:rsidR="00020FAD" w:rsidRPr="00CE5BF8" w:rsidTr="001578C1">
        <w:trPr>
          <w:trHeight w:val="323"/>
        </w:trPr>
        <w:tc>
          <w:tcPr>
            <w:tcW w:w="960" w:type="dxa"/>
          </w:tcPr>
          <w:p w:rsidR="00020FAD" w:rsidRPr="00CE5BF8" w:rsidRDefault="00020FAD" w:rsidP="001578C1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</w:t>
            </w:r>
          </w:p>
        </w:tc>
        <w:tc>
          <w:tcPr>
            <w:tcW w:w="7797" w:type="dxa"/>
          </w:tcPr>
          <w:p w:rsidR="00020FAD" w:rsidRPr="00CE5BF8" w:rsidRDefault="00687156" w:rsidP="001578C1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Механізм реалізації Комплексної програми</w:t>
            </w:r>
          </w:p>
        </w:tc>
        <w:tc>
          <w:tcPr>
            <w:tcW w:w="850" w:type="dxa"/>
          </w:tcPr>
          <w:p w:rsidR="00020FAD" w:rsidRPr="00CE5BF8" w:rsidRDefault="00687156" w:rsidP="001578C1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687156" w:rsidP="00687156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2.1</w:t>
            </w: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Нормативно-правове забезпечення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687156" w:rsidP="00687156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2.2</w:t>
            </w: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Строки виконання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687156" w:rsidP="00687156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2.3</w:t>
            </w: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Фінансове забезпечення Програми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687156" w:rsidP="00687156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2.4</w:t>
            </w: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Очікувані результати виконання Програми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687156" w:rsidP="00687156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2.5</w:t>
            </w: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15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5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1429E5" w:rsidP="00687156">
            <w:pPr>
              <w:pStyle w:val="TableParagraph"/>
              <w:ind w:left="14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3</w:t>
            </w:r>
            <w:r w:rsidR="00687156" w:rsidRPr="00CE5BF8">
              <w:rPr>
                <w:sz w:val="28"/>
                <w:lang w:val="uk-UA"/>
              </w:rPr>
              <w:t>.</w:t>
            </w: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15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Паспорт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6</w:t>
            </w:r>
          </w:p>
        </w:tc>
      </w:tr>
      <w:tr w:rsidR="00687156" w:rsidRPr="00CE5BF8" w:rsidTr="001578C1">
        <w:trPr>
          <w:trHeight w:val="333"/>
        </w:trPr>
        <w:tc>
          <w:tcPr>
            <w:tcW w:w="960" w:type="dxa"/>
          </w:tcPr>
          <w:p w:rsidR="00687156" w:rsidRPr="00CE5BF8" w:rsidRDefault="007C3CC5" w:rsidP="00687156">
            <w:pPr>
              <w:pStyle w:val="TableParagraph"/>
              <w:spacing w:line="313" w:lineRule="exact"/>
              <w:ind w:left="179" w:right="16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  <w:r w:rsidR="00687156" w:rsidRPr="00CE5BF8">
              <w:rPr>
                <w:sz w:val="28"/>
                <w:lang w:val="uk-UA"/>
              </w:rPr>
              <w:t>.</w:t>
            </w:r>
          </w:p>
        </w:tc>
        <w:tc>
          <w:tcPr>
            <w:tcW w:w="7797" w:type="dxa"/>
          </w:tcPr>
          <w:p w:rsidR="00687156" w:rsidRPr="00CE5BF8" w:rsidRDefault="007C3CC5" w:rsidP="00687156">
            <w:pPr>
              <w:pStyle w:val="TableParagraph"/>
              <w:spacing w:line="313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>Пріоритетні напрямки розвитку Програми</w:t>
            </w:r>
          </w:p>
        </w:tc>
        <w:tc>
          <w:tcPr>
            <w:tcW w:w="850" w:type="dxa"/>
          </w:tcPr>
          <w:p w:rsidR="00687156" w:rsidRPr="00CE5BF8" w:rsidRDefault="007C3CC5" w:rsidP="00687156">
            <w:pPr>
              <w:pStyle w:val="TableParagraph"/>
              <w:spacing w:line="313" w:lineRule="exact"/>
              <w:ind w:left="14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6</w:t>
            </w:r>
          </w:p>
        </w:tc>
      </w:tr>
      <w:tr w:rsidR="00687156" w:rsidRPr="00CE5BF8" w:rsidTr="001578C1">
        <w:trPr>
          <w:trHeight w:val="321"/>
        </w:trPr>
        <w:tc>
          <w:tcPr>
            <w:tcW w:w="960" w:type="dxa"/>
          </w:tcPr>
          <w:p w:rsidR="00687156" w:rsidRPr="00CE5BF8" w:rsidRDefault="00E5394E" w:rsidP="00687156">
            <w:pPr>
              <w:pStyle w:val="TableParagraph"/>
              <w:spacing w:line="301" w:lineRule="exact"/>
              <w:ind w:left="179" w:right="16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</w:t>
            </w:r>
            <w:r w:rsidR="00687156" w:rsidRPr="00CE5BF8">
              <w:rPr>
                <w:sz w:val="28"/>
                <w:lang w:val="uk-UA"/>
              </w:rPr>
              <w:t>.1</w:t>
            </w:r>
          </w:p>
        </w:tc>
        <w:tc>
          <w:tcPr>
            <w:tcW w:w="7797" w:type="dxa"/>
          </w:tcPr>
          <w:p w:rsidR="00E5394E" w:rsidRPr="00CE5BF8" w:rsidRDefault="00E5394E" w:rsidP="00E5394E">
            <w:pPr>
              <w:pStyle w:val="a4"/>
              <w:spacing w:before="1"/>
              <w:ind w:left="0" w:right="207"/>
              <w:jc w:val="both"/>
              <w:rPr>
                <w:color w:val="000000"/>
                <w:bdr w:val="none" w:sz="0" w:space="0" w:color="auto" w:frame="1"/>
                <w:lang w:val="uk-UA" w:eastAsia="uk-UA"/>
              </w:rPr>
            </w:pPr>
            <w:r w:rsidRPr="00CE5BF8">
              <w:rPr>
                <w:color w:val="000000"/>
                <w:bdr w:val="none" w:sz="0" w:space="0" w:color="auto" w:frame="1"/>
                <w:lang w:val="uk-UA" w:eastAsia="uk-UA"/>
              </w:rPr>
              <w:t xml:space="preserve">  Поточні, капітальні ремонти доріг і вулиць</w:t>
            </w:r>
          </w:p>
          <w:p w:rsidR="00687156" w:rsidRPr="00CE5BF8" w:rsidRDefault="00687156" w:rsidP="00687156">
            <w:pPr>
              <w:pStyle w:val="TableParagraph"/>
              <w:spacing w:line="301" w:lineRule="exact"/>
              <w:ind w:left="179"/>
              <w:jc w:val="both"/>
              <w:rPr>
                <w:sz w:val="28"/>
                <w:lang w:val="uk-UA"/>
              </w:rPr>
            </w:pPr>
          </w:p>
        </w:tc>
        <w:tc>
          <w:tcPr>
            <w:tcW w:w="850" w:type="dxa"/>
          </w:tcPr>
          <w:p w:rsidR="00687156" w:rsidRPr="00CE5BF8" w:rsidRDefault="00E5394E" w:rsidP="00687156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6</w:t>
            </w:r>
          </w:p>
        </w:tc>
      </w:tr>
      <w:tr w:rsidR="00687156" w:rsidRPr="00CE5BF8" w:rsidTr="001578C1">
        <w:trPr>
          <w:trHeight w:val="278"/>
        </w:trPr>
        <w:tc>
          <w:tcPr>
            <w:tcW w:w="960" w:type="dxa"/>
          </w:tcPr>
          <w:p w:rsidR="00687156" w:rsidRPr="00CE5BF8" w:rsidRDefault="00E5394E" w:rsidP="00687156">
            <w:pPr>
              <w:pStyle w:val="TableParagraph"/>
              <w:spacing w:line="315" w:lineRule="exact"/>
              <w:ind w:left="179" w:right="16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4.2</w:t>
            </w:r>
          </w:p>
        </w:tc>
        <w:tc>
          <w:tcPr>
            <w:tcW w:w="7797" w:type="dxa"/>
          </w:tcPr>
          <w:p w:rsidR="00687156" w:rsidRPr="00CE5BF8" w:rsidRDefault="00E5394E" w:rsidP="00687156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 xml:space="preserve">Тротуари та </w:t>
            </w:r>
            <w:proofErr w:type="spellStart"/>
            <w:r w:rsidRPr="00CE5BF8">
              <w:rPr>
                <w:sz w:val="28"/>
                <w:szCs w:val="28"/>
                <w:lang w:val="uk-UA"/>
              </w:rPr>
              <w:t>внутрішньодворові</w:t>
            </w:r>
            <w:proofErr w:type="spellEnd"/>
            <w:r w:rsidRPr="00CE5BF8">
              <w:rPr>
                <w:sz w:val="28"/>
                <w:szCs w:val="28"/>
                <w:lang w:val="uk-UA"/>
              </w:rPr>
              <w:t xml:space="preserve"> дороги</w:t>
            </w:r>
            <w:r w:rsidRPr="00CE5BF8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CE5BF8">
              <w:rPr>
                <w:sz w:val="28"/>
                <w:szCs w:val="28"/>
                <w:lang w:val="uk-UA"/>
              </w:rPr>
              <w:t>(проїзди)</w:t>
            </w:r>
          </w:p>
        </w:tc>
        <w:tc>
          <w:tcPr>
            <w:tcW w:w="850" w:type="dxa"/>
          </w:tcPr>
          <w:p w:rsidR="00687156" w:rsidRPr="00CE5BF8" w:rsidRDefault="00E5394E" w:rsidP="00687156">
            <w:pPr>
              <w:pStyle w:val="TableParagraph"/>
              <w:spacing w:before="153"/>
              <w:ind w:left="130" w:right="127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8</w:t>
            </w:r>
          </w:p>
        </w:tc>
      </w:tr>
      <w:tr w:rsidR="00687156" w:rsidRPr="00CE5BF8" w:rsidTr="001578C1">
        <w:trPr>
          <w:trHeight w:val="344"/>
        </w:trPr>
        <w:tc>
          <w:tcPr>
            <w:tcW w:w="960" w:type="dxa"/>
          </w:tcPr>
          <w:p w:rsidR="00687156" w:rsidRPr="00CE5BF8" w:rsidRDefault="00E5394E" w:rsidP="00687156">
            <w:pPr>
              <w:pStyle w:val="TableParagraph"/>
              <w:spacing w:line="315" w:lineRule="exact"/>
              <w:ind w:left="179" w:right="16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4.3</w:t>
            </w:r>
          </w:p>
        </w:tc>
        <w:tc>
          <w:tcPr>
            <w:tcW w:w="7797" w:type="dxa"/>
          </w:tcPr>
          <w:p w:rsidR="00687156" w:rsidRPr="00CE5BF8" w:rsidRDefault="00E5394E" w:rsidP="00687156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>Інша дорожня інфраструктура</w:t>
            </w:r>
          </w:p>
        </w:tc>
        <w:tc>
          <w:tcPr>
            <w:tcW w:w="850" w:type="dxa"/>
          </w:tcPr>
          <w:p w:rsidR="00687156" w:rsidRPr="00CE5BF8" w:rsidRDefault="00687156" w:rsidP="00687156">
            <w:pPr>
              <w:pStyle w:val="TableParagraph"/>
              <w:spacing w:before="153"/>
              <w:ind w:left="130" w:right="127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9</w:t>
            </w:r>
          </w:p>
        </w:tc>
      </w:tr>
      <w:tr w:rsidR="00687156" w:rsidRPr="00CE5BF8" w:rsidTr="001578C1">
        <w:trPr>
          <w:trHeight w:val="323"/>
        </w:trPr>
        <w:tc>
          <w:tcPr>
            <w:tcW w:w="960" w:type="dxa"/>
          </w:tcPr>
          <w:p w:rsidR="00687156" w:rsidRPr="00CE5BF8" w:rsidRDefault="00687156" w:rsidP="00687156">
            <w:pPr>
              <w:pStyle w:val="TableParagraph"/>
              <w:jc w:val="both"/>
              <w:rPr>
                <w:sz w:val="24"/>
                <w:lang w:val="uk-UA"/>
              </w:rPr>
            </w:pPr>
          </w:p>
        </w:tc>
        <w:tc>
          <w:tcPr>
            <w:tcW w:w="7797" w:type="dxa"/>
          </w:tcPr>
          <w:p w:rsidR="00687156" w:rsidRPr="00CE5BF8" w:rsidRDefault="00687156" w:rsidP="00687156">
            <w:pPr>
              <w:pStyle w:val="TableParagraph"/>
              <w:spacing w:line="304" w:lineRule="exact"/>
              <w:ind w:left="110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Додаток 1</w:t>
            </w:r>
          </w:p>
        </w:tc>
        <w:tc>
          <w:tcPr>
            <w:tcW w:w="850" w:type="dxa"/>
          </w:tcPr>
          <w:p w:rsidR="00687156" w:rsidRPr="00CE5BF8" w:rsidRDefault="00797E67" w:rsidP="00687156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020FAD" w:rsidRPr="00CE5BF8" w:rsidRDefault="00020FAD" w:rsidP="00020FAD">
      <w:pPr>
        <w:pStyle w:val="1"/>
        <w:tabs>
          <w:tab w:val="left" w:pos="2714"/>
        </w:tabs>
        <w:spacing w:before="1"/>
        <w:jc w:val="center"/>
        <w:rPr>
          <w:lang w:val="uk-UA"/>
        </w:rPr>
      </w:pPr>
    </w:p>
    <w:p w:rsidR="00020FAD" w:rsidRPr="00CE5BF8" w:rsidRDefault="00020FAD" w:rsidP="00020FAD">
      <w:pPr>
        <w:rPr>
          <w:b/>
          <w:bCs/>
          <w:sz w:val="28"/>
          <w:szCs w:val="28"/>
        </w:rPr>
      </w:pPr>
      <w:r w:rsidRPr="00CE5BF8">
        <w:br w:type="page"/>
      </w:r>
    </w:p>
    <w:p w:rsidR="00020FAD" w:rsidRPr="00CE5BF8" w:rsidRDefault="00020FAD" w:rsidP="00020FAD">
      <w:pPr>
        <w:pStyle w:val="1"/>
        <w:numPr>
          <w:ilvl w:val="1"/>
          <w:numId w:val="2"/>
        </w:numPr>
        <w:tabs>
          <w:tab w:val="left" w:pos="2714"/>
        </w:tabs>
        <w:spacing w:before="1"/>
        <w:ind w:left="2835"/>
        <w:jc w:val="both"/>
        <w:rPr>
          <w:lang w:val="uk-UA"/>
        </w:rPr>
      </w:pPr>
      <w:r w:rsidRPr="00CE5BF8">
        <w:rPr>
          <w:lang w:val="uk-UA"/>
        </w:rPr>
        <w:lastRenderedPageBreak/>
        <w:t xml:space="preserve">Мета та завдання </w:t>
      </w:r>
      <w:r w:rsidR="00FB67F8" w:rsidRPr="00CE5BF8">
        <w:rPr>
          <w:lang w:val="uk-UA"/>
        </w:rPr>
        <w:t>П</w:t>
      </w:r>
      <w:r w:rsidRPr="00CE5BF8">
        <w:rPr>
          <w:lang w:val="uk-UA"/>
        </w:rPr>
        <w:t>рограми</w:t>
      </w:r>
    </w:p>
    <w:p w:rsidR="00020FAD" w:rsidRPr="00CE5BF8" w:rsidRDefault="00020FAD" w:rsidP="00020FAD">
      <w:pPr>
        <w:pStyle w:val="a4"/>
        <w:spacing w:before="5"/>
        <w:ind w:left="0"/>
        <w:jc w:val="both"/>
        <w:rPr>
          <w:b/>
          <w:sz w:val="27"/>
          <w:lang w:val="uk-UA"/>
        </w:rPr>
      </w:pPr>
    </w:p>
    <w:p w:rsidR="00020FAD" w:rsidRPr="00CE5BF8" w:rsidRDefault="00020FAD" w:rsidP="009D5A51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F8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="00FB67F8" w:rsidRPr="00CE5BF8">
        <w:rPr>
          <w:rFonts w:ascii="Times New Roman" w:hAnsi="Times New Roman" w:cs="Times New Roman"/>
          <w:b/>
          <w:sz w:val="28"/>
          <w:szCs w:val="28"/>
        </w:rPr>
        <w:t>П</w:t>
      </w:r>
      <w:r w:rsidRPr="00CE5BF8">
        <w:rPr>
          <w:rFonts w:ascii="Times New Roman" w:hAnsi="Times New Roman" w:cs="Times New Roman"/>
          <w:b/>
          <w:sz w:val="28"/>
          <w:szCs w:val="28"/>
        </w:rPr>
        <w:t>рограми</w:t>
      </w:r>
      <w:r w:rsidRPr="00CE5BF8">
        <w:t xml:space="preserve"> </w:t>
      </w:r>
      <w:r w:rsidR="009B2934" w:rsidRPr="00CE5B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утримання та розвитку автомобільних доріг, вулиць та дорожньої інфраструктури Смолінської територіальної громади на 2024 – 2028 роки</w:t>
      </w:r>
      <w:r w:rsidR="00AA609A" w:rsidRPr="00CE5B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, (далі Програма),</w:t>
      </w:r>
      <w:r w:rsidR="009B2934" w:rsidRPr="00CE5BF8">
        <w:t xml:space="preserve"> </w:t>
      </w:r>
      <w:r w:rsidRPr="00CE5BF8">
        <w:rPr>
          <w:rFonts w:ascii="Times New Roman" w:hAnsi="Times New Roman" w:cs="Times New Roman"/>
          <w:sz w:val="28"/>
          <w:szCs w:val="28"/>
        </w:rPr>
        <w:t xml:space="preserve">полягає у забезпеченні державної політики з розвитку </w:t>
      </w:r>
      <w:r w:rsidR="001578C1" w:rsidRPr="00CE5BF8">
        <w:rPr>
          <w:rFonts w:ascii="Times New Roman" w:hAnsi="Times New Roman" w:cs="Times New Roman"/>
          <w:sz w:val="28"/>
          <w:szCs w:val="28"/>
        </w:rPr>
        <w:t>дорожнього</w:t>
      </w:r>
      <w:r w:rsidRPr="00CE5BF8">
        <w:rPr>
          <w:rFonts w:ascii="Times New Roman" w:hAnsi="Times New Roman" w:cs="Times New Roman"/>
          <w:sz w:val="28"/>
          <w:szCs w:val="28"/>
        </w:rPr>
        <w:t xml:space="preserve"> господарства, підвищення ефективності та надійності його функціонування, забезпечення сталого розвитку для</w:t>
      </w:r>
      <w:r w:rsidR="008445EE" w:rsidRPr="00CE5BF8">
        <w:rPr>
          <w:rFonts w:ascii="Times New Roman" w:hAnsi="Times New Roman" w:cs="Times New Roman"/>
          <w:sz w:val="28"/>
          <w:szCs w:val="28"/>
        </w:rPr>
        <w:t xml:space="preserve"> задоволення потреб населення </w:t>
      </w:r>
      <w:r w:rsidRPr="00CE5BF8">
        <w:rPr>
          <w:rFonts w:ascii="Times New Roman" w:hAnsi="Times New Roman" w:cs="Times New Roman"/>
          <w:sz w:val="28"/>
          <w:szCs w:val="28"/>
        </w:rPr>
        <w:t>відповідно до встановлених нормативів і національних стандартів.</w:t>
      </w:r>
      <w:r w:rsidR="008445EE" w:rsidRPr="00CE5BF8">
        <w:rPr>
          <w:rFonts w:ascii="Times New Roman" w:hAnsi="Times New Roman" w:cs="Times New Roman"/>
          <w:sz w:val="28"/>
          <w:szCs w:val="28"/>
        </w:rPr>
        <w:t xml:space="preserve"> Основні напрямки, це:</w:t>
      </w:r>
    </w:p>
    <w:p w:rsidR="0049429D" w:rsidRPr="00CE5BF8" w:rsidRDefault="0049429D" w:rsidP="00FE4561">
      <w:pPr>
        <w:pStyle w:val="a4"/>
        <w:ind w:right="-46" w:firstLine="591"/>
        <w:jc w:val="both"/>
        <w:rPr>
          <w:lang w:val="uk-UA"/>
        </w:rPr>
      </w:pPr>
      <w:r w:rsidRPr="00CE5BF8">
        <w:rPr>
          <w:lang w:val="uk-UA"/>
        </w:rPr>
        <w:t xml:space="preserve">збереження наявної мережі </w:t>
      </w:r>
      <w:r w:rsidRPr="00CE5BF8">
        <w:rPr>
          <w:spacing w:val="-3"/>
          <w:lang w:val="uk-UA"/>
        </w:rPr>
        <w:t xml:space="preserve">автомобільних </w:t>
      </w:r>
      <w:r w:rsidRPr="00CE5BF8">
        <w:rPr>
          <w:lang w:val="uk-UA"/>
        </w:rPr>
        <w:t xml:space="preserve">доріг загального </w:t>
      </w:r>
      <w:r w:rsidRPr="00CE5BF8">
        <w:rPr>
          <w:spacing w:val="-3"/>
          <w:lang w:val="uk-UA"/>
        </w:rPr>
        <w:t xml:space="preserve">користування </w:t>
      </w:r>
      <w:r w:rsidR="0064083E" w:rsidRPr="00CE5BF8">
        <w:rPr>
          <w:spacing w:val="-3"/>
          <w:lang w:val="uk-UA"/>
        </w:rPr>
        <w:t xml:space="preserve">в громаді </w:t>
      </w:r>
      <w:r w:rsidRPr="00CE5BF8">
        <w:rPr>
          <w:lang w:val="uk-UA"/>
        </w:rPr>
        <w:t xml:space="preserve">з доведенням термінів </w:t>
      </w:r>
      <w:r w:rsidRPr="00CE5BF8">
        <w:rPr>
          <w:spacing w:val="-3"/>
          <w:lang w:val="uk-UA"/>
        </w:rPr>
        <w:t xml:space="preserve">експлуатації дорожнього </w:t>
      </w:r>
      <w:r w:rsidRPr="00CE5BF8">
        <w:rPr>
          <w:lang w:val="uk-UA"/>
        </w:rPr>
        <w:t>покриття до міжремонтних строків;</w:t>
      </w:r>
    </w:p>
    <w:p w:rsidR="0049429D" w:rsidRPr="00CE5BF8" w:rsidRDefault="0049429D" w:rsidP="00FE4561">
      <w:pPr>
        <w:pStyle w:val="a4"/>
        <w:ind w:right="-46" w:firstLine="556"/>
        <w:jc w:val="both"/>
        <w:rPr>
          <w:spacing w:val="-4"/>
          <w:lang w:val="uk-UA"/>
        </w:rPr>
      </w:pPr>
      <w:r w:rsidRPr="00CE5BF8">
        <w:rPr>
          <w:lang w:val="uk-UA"/>
        </w:rPr>
        <w:t xml:space="preserve">забезпечення задовільних </w:t>
      </w:r>
      <w:r w:rsidRPr="00CE5BF8">
        <w:rPr>
          <w:spacing w:val="-3"/>
          <w:lang w:val="uk-UA"/>
        </w:rPr>
        <w:t xml:space="preserve">умов </w:t>
      </w:r>
      <w:r w:rsidRPr="00CE5BF8">
        <w:rPr>
          <w:spacing w:val="-5"/>
          <w:lang w:val="uk-UA"/>
        </w:rPr>
        <w:t xml:space="preserve">руху </w:t>
      </w:r>
      <w:r w:rsidRPr="00CE5BF8">
        <w:rPr>
          <w:lang w:val="uk-UA"/>
        </w:rPr>
        <w:t xml:space="preserve">автотранспорту й  підвищення  безпеки </w:t>
      </w:r>
      <w:r w:rsidRPr="00CE5BF8">
        <w:rPr>
          <w:spacing w:val="-3"/>
          <w:lang w:val="uk-UA"/>
        </w:rPr>
        <w:t>дорожнього</w:t>
      </w:r>
      <w:r w:rsidRPr="00CE5BF8">
        <w:rPr>
          <w:spacing w:val="-1"/>
          <w:lang w:val="uk-UA"/>
        </w:rPr>
        <w:t xml:space="preserve"> </w:t>
      </w:r>
      <w:r w:rsidRPr="00CE5BF8">
        <w:rPr>
          <w:spacing w:val="-4"/>
          <w:lang w:val="uk-UA"/>
        </w:rPr>
        <w:t>руху;</w:t>
      </w:r>
    </w:p>
    <w:p w:rsidR="009A51A8" w:rsidRPr="00CE5BF8" w:rsidRDefault="009F7B26" w:rsidP="00FE4561">
      <w:pPr>
        <w:pStyle w:val="a4"/>
        <w:ind w:right="-46" w:firstLine="556"/>
        <w:jc w:val="both"/>
        <w:rPr>
          <w:lang w:val="uk-UA"/>
        </w:rPr>
      </w:pPr>
      <w:r w:rsidRPr="00CE5BF8">
        <w:rPr>
          <w:spacing w:val="-4"/>
          <w:lang w:val="uk-UA"/>
        </w:rPr>
        <w:t xml:space="preserve">збереження існуючих тротуарів, прибудинкових територій в належному технічному стані, їх ремонт та реконструкція, а також </w:t>
      </w:r>
      <w:r w:rsidR="009A51A8" w:rsidRPr="00CE5BF8">
        <w:rPr>
          <w:spacing w:val="-4"/>
          <w:lang w:val="uk-UA"/>
        </w:rPr>
        <w:t xml:space="preserve">будівництво нових, </w:t>
      </w:r>
      <w:r w:rsidRPr="00CE5BF8">
        <w:rPr>
          <w:spacing w:val="-4"/>
          <w:lang w:val="uk-UA"/>
        </w:rPr>
        <w:t xml:space="preserve">в тому числі </w:t>
      </w:r>
      <w:r w:rsidR="009A51A8" w:rsidRPr="00CE5BF8">
        <w:rPr>
          <w:spacing w:val="-4"/>
          <w:lang w:val="uk-UA"/>
        </w:rPr>
        <w:t xml:space="preserve"> велосипедних доріжок</w:t>
      </w:r>
      <w:r w:rsidRPr="00CE5BF8">
        <w:rPr>
          <w:spacing w:val="-4"/>
          <w:lang w:val="uk-UA"/>
        </w:rPr>
        <w:t>;</w:t>
      </w:r>
    </w:p>
    <w:p w:rsidR="0049429D" w:rsidRPr="00CE5BF8" w:rsidRDefault="0049429D" w:rsidP="00FE4561">
      <w:pPr>
        <w:pStyle w:val="a4"/>
        <w:spacing w:before="89"/>
        <w:ind w:right="-46" w:firstLine="556"/>
        <w:jc w:val="both"/>
        <w:rPr>
          <w:lang w:val="uk-UA"/>
        </w:rPr>
      </w:pPr>
      <w:r w:rsidRPr="00CE5BF8">
        <w:rPr>
          <w:lang w:val="uk-UA"/>
        </w:rPr>
        <w:t xml:space="preserve">збільшення інвестиційної привабливості </w:t>
      </w:r>
      <w:r w:rsidR="009C757E" w:rsidRPr="00CE5BF8">
        <w:rPr>
          <w:lang w:val="uk-UA"/>
        </w:rPr>
        <w:t>громади через</w:t>
      </w:r>
      <w:r w:rsidRPr="00CE5BF8">
        <w:rPr>
          <w:lang w:val="uk-UA"/>
        </w:rPr>
        <w:t xml:space="preserve"> здійснення реконструкції, ремонту та утримання </w:t>
      </w:r>
      <w:r w:rsidRPr="00CE5BF8">
        <w:rPr>
          <w:spacing w:val="-5"/>
          <w:lang w:val="uk-UA"/>
        </w:rPr>
        <w:t xml:space="preserve">вулиць </w:t>
      </w:r>
      <w:r w:rsidRPr="00CE5BF8">
        <w:rPr>
          <w:lang w:val="uk-UA"/>
        </w:rPr>
        <w:t xml:space="preserve">і доріг </w:t>
      </w:r>
      <w:r w:rsidRPr="00CE5BF8">
        <w:rPr>
          <w:spacing w:val="-3"/>
          <w:lang w:val="uk-UA"/>
        </w:rPr>
        <w:t xml:space="preserve">комунальної </w:t>
      </w:r>
      <w:r w:rsidRPr="00CE5BF8">
        <w:rPr>
          <w:lang w:val="uk-UA"/>
        </w:rPr>
        <w:t xml:space="preserve">власності </w:t>
      </w:r>
      <w:r w:rsidR="006F0E47" w:rsidRPr="00CE5BF8">
        <w:rPr>
          <w:lang w:val="uk-UA"/>
        </w:rPr>
        <w:t>громади</w:t>
      </w:r>
      <w:r w:rsidRPr="00CE5BF8">
        <w:rPr>
          <w:lang w:val="uk-UA"/>
        </w:rPr>
        <w:t>;</w:t>
      </w:r>
    </w:p>
    <w:p w:rsidR="0049429D" w:rsidRPr="00CE5BF8" w:rsidRDefault="00BC4C5A" w:rsidP="00FE45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</w:pPr>
      <w:r w:rsidRPr="00CE5BF8">
        <w:rPr>
          <w:rFonts w:ascii="Times New Roman" w:hAnsi="Times New Roman" w:cs="Times New Roman"/>
          <w:sz w:val="28"/>
          <w:szCs w:val="28"/>
        </w:rPr>
        <w:t xml:space="preserve">        </w:t>
      </w:r>
      <w:r w:rsidR="0049429D" w:rsidRPr="00CE5BF8">
        <w:rPr>
          <w:rFonts w:ascii="Times New Roman" w:hAnsi="Times New Roman" w:cs="Times New Roman"/>
          <w:sz w:val="28"/>
          <w:szCs w:val="28"/>
        </w:rPr>
        <w:t xml:space="preserve">покращення стану </w:t>
      </w:r>
      <w:r w:rsidR="0049429D" w:rsidRPr="00CE5BF8">
        <w:rPr>
          <w:rFonts w:ascii="Times New Roman" w:hAnsi="Times New Roman" w:cs="Times New Roman"/>
          <w:spacing w:val="-4"/>
          <w:sz w:val="28"/>
          <w:szCs w:val="28"/>
        </w:rPr>
        <w:t>вулиць,</w:t>
      </w:r>
      <w:r w:rsidR="0049429D" w:rsidRPr="00CE5BF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49429D" w:rsidRPr="00CE5BF8">
        <w:rPr>
          <w:rFonts w:ascii="Times New Roman" w:hAnsi="Times New Roman" w:cs="Times New Roman"/>
          <w:spacing w:val="-3"/>
          <w:sz w:val="28"/>
          <w:szCs w:val="28"/>
        </w:rPr>
        <w:t xml:space="preserve">автомобільних </w:t>
      </w:r>
      <w:r w:rsidR="0049429D" w:rsidRPr="00CE5BF8">
        <w:rPr>
          <w:rFonts w:ascii="Times New Roman" w:hAnsi="Times New Roman" w:cs="Times New Roman"/>
          <w:sz w:val="28"/>
          <w:szCs w:val="28"/>
        </w:rPr>
        <w:t xml:space="preserve">доріг та мостів </w:t>
      </w:r>
      <w:r w:rsidR="0049429D" w:rsidRPr="00CE5BF8">
        <w:rPr>
          <w:rFonts w:ascii="Times New Roman" w:hAnsi="Times New Roman" w:cs="Times New Roman"/>
          <w:spacing w:val="-3"/>
          <w:sz w:val="28"/>
          <w:szCs w:val="28"/>
        </w:rPr>
        <w:t xml:space="preserve">комунальної </w:t>
      </w:r>
      <w:r w:rsidR="0049429D" w:rsidRPr="00CE5BF8">
        <w:rPr>
          <w:rFonts w:ascii="Times New Roman" w:hAnsi="Times New Roman" w:cs="Times New Roman"/>
          <w:sz w:val="28"/>
          <w:szCs w:val="28"/>
        </w:rPr>
        <w:t xml:space="preserve">власності, що позитивно вплине на соціально-економічний розвиток </w:t>
      </w:r>
      <w:r w:rsidR="00436A44" w:rsidRPr="00CE5BF8">
        <w:rPr>
          <w:rFonts w:ascii="Times New Roman" w:hAnsi="Times New Roman" w:cs="Times New Roman"/>
          <w:sz w:val="28"/>
          <w:szCs w:val="28"/>
        </w:rPr>
        <w:t xml:space="preserve">Смолінської </w:t>
      </w:r>
      <w:r w:rsidR="0049429D" w:rsidRPr="00CE5B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429D" w:rsidRPr="00CE5BF8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:rsidR="0049429D" w:rsidRPr="00CE5BF8" w:rsidRDefault="0049429D" w:rsidP="00494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49429D" w:rsidRPr="00CE5BF8" w:rsidRDefault="0049429D" w:rsidP="00494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</w:pPr>
      <w:r w:rsidRPr="00CE5BF8">
        <w:rPr>
          <w:rFonts w:ascii="Times New Roman" w:hAnsi="Times New Roman" w:cs="Times New Roman"/>
          <w:b/>
          <w:sz w:val="28"/>
          <w:szCs w:val="28"/>
        </w:rPr>
        <w:t xml:space="preserve">Основними завданнями </w:t>
      </w:r>
      <w:r w:rsidR="00713C79" w:rsidRPr="00CE5BF8">
        <w:rPr>
          <w:rFonts w:ascii="Times New Roman" w:hAnsi="Times New Roman" w:cs="Times New Roman"/>
          <w:b/>
          <w:sz w:val="28"/>
          <w:szCs w:val="28"/>
        </w:rPr>
        <w:t>П</w:t>
      </w:r>
      <w:r w:rsidRPr="00CE5BF8">
        <w:rPr>
          <w:rFonts w:ascii="Times New Roman" w:hAnsi="Times New Roman" w:cs="Times New Roman"/>
          <w:b/>
          <w:sz w:val="28"/>
          <w:szCs w:val="28"/>
        </w:rPr>
        <w:t>рограми є:</w:t>
      </w:r>
    </w:p>
    <w:p w:rsidR="0049429D" w:rsidRPr="00CE5BF8" w:rsidRDefault="0049429D" w:rsidP="0049429D">
      <w:pPr>
        <w:pStyle w:val="a4"/>
        <w:spacing w:line="242" w:lineRule="auto"/>
        <w:ind w:right="206" w:firstLine="568"/>
        <w:jc w:val="both"/>
        <w:rPr>
          <w:lang w:val="uk-UA"/>
        </w:rPr>
      </w:pPr>
      <w:r w:rsidRPr="00CE5BF8">
        <w:rPr>
          <w:lang w:val="uk-UA"/>
        </w:rPr>
        <w:t>збереження вулично-дорожньої мережі шляхом належного рівня утримання та ефективної експлуатаці</w:t>
      </w:r>
      <w:r w:rsidR="009B30C2" w:rsidRPr="00CE5BF8">
        <w:rPr>
          <w:lang w:val="uk-UA"/>
        </w:rPr>
        <w:t>ї</w:t>
      </w:r>
      <w:r w:rsidRPr="00CE5BF8">
        <w:rPr>
          <w:lang w:val="uk-UA"/>
        </w:rPr>
        <w:t xml:space="preserve"> доріг комунальної</w:t>
      </w:r>
      <w:r w:rsidRPr="00CE5BF8">
        <w:rPr>
          <w:spacing w:val="-8"/>
          <w:lang w:val="uk-UA"/>
        </w:rPr>
        <w:t xml:space="preserve"> </w:t>
      </w:r>
      <w:r w:rsidRPr="00CE5BF8">
        <w:rPr>
          <w:lang w:val="uk-UA"/>
        </w:rPr>
        <w:t>власності</w:t>
      </w:r>
      <w:r w:rsidR="009B30C2" w:rsidRPr="00CE5BF8">
        <w:rPr>
          <w:lang w:val="uk-UA"/>
        </w:rPr>
        <w:t xml:space="preserve"> та доріг місцевого значення, які проходять по території Смолінської територіальної громади</w:t>
      </w:r>
      <w:r w:rsidRPr="00CE5BF8">
        <w:rPr>
          <w:lang w:val="uk-UA"/>
        </w:rPr>
        <w:t>;</w:t>
      </w:r>
    </w:p>
    <w:p w:rsidR="0049429D" w:rsidRPr="00CE5BF8" w:rsidRDefault="0049429D" w:rsidP="0049429D">
      <w:pPr>
        <w:pStyle w:val="a4"/>
        <w:ind w:right="201" w:firstLine="537"/>
        <w:jc w:val="both"/>
        <w:rPr>
          <w:lang w:val="uk-UA"/>
        </w:rPr>
      </w:pPr>
      <w:r w:rsidRPr="00CE5BF8">
        <w:rPr>
          <w:lang w:val="uk-UA"/>
        </w:rPr>
        <w:t>доведення транспортно-експлуатаційних показників вулично-дорожньої мережі та штучних споруд до нормативних вимог;</w:t>
      </w:r>
    </w:p>
    <w:p w:rsidR="009F7B26" w:rsidRPr="00CE5BF8" w:rsidRDefault="009F7B26" w:rsidP="0049429D">
      <w:pPr>
        <w:pStyle w:val="a4"/>
        <w:ind w:right="201" w:firstLine="537"/>
        <w:jc w:val="both"/>
        <w:rPr>
          <w:lang w:val="uk-UA"/>
        </w:rPr>
      </w:pPr>
      <w:r w:rsidRPr="00CE5BF8">
        <w:rPr>
          <w:spacing w:val="-4"/>
          <w:lang w:val="uk-UA"/>
        </w:rPr>
        <w:t>будівництво нових, ремонт та реконструкція існуючих тротуарів та велосипедних доріжок;</w:t>
      </w:r>
    </w:p>
    <w:p w:rsidR="0049429D" w:rsidRPr="00CE5BF8" w:rsidRDefault="0049429D" w:rsidP="0049429D">
      <w:pPr>
        <w:pStyle w:val="a4"/>
        <w:ind w:right="207" w:firstLine="537"/>
        <w:jc w:val="both"/>
        <w:rPr>
          <w:lang w:val="uk-UA"/>
        </w:rPr>
      </w:pPr>
      <w:r w:rsidRPr="00CE5BF8">
        <w:rPr>
          <w:lang w:val="uk-UA"/>
        </w:rPr>
        <w:t>забезпечення безперебійного, безпечного та зручного руху транспортних засобів і пасажирів із розрахунковими швидкостями, навантаженнями;</w:t>
      </w:r>
    </w:p>
    <w:p w:rsidR="0049429D" w:rsidRPr="00CE5BF8" w:rsidRDefault="0049429D" w:rsidP="0049429D">
      <w:pPr>
        <w:pStyle w:val="a4"/>
        <w:ind w:right="202" w:firstLine="537"/>
        <w:jc w:val="both"/>
        <w:rPr>
          <w:lang w:val="uk-UA"/>
        </w:rPr>
      </w:pPr>
      <w:r w:rsidRPr="00CE5BF8">
        <w:rPr>
          <w:lang w:val="uk-UA"/>
        </w:rPr>
        <w:t>ліквідація недоліків на ділянках концентрації дорожньо-транспортних пригод;</w:t>
      </w:r>
    </w:p>
    <w:p w:rsidR="0049429D" w:rsidRPr="00CE5BF8" w:rsidRDefault="0049429D" w:rsidP="0049429D">
      <w:pPr>
        <w:pStyle w:val="a4"/>
        <w:ind w:right="210" w:firstLine="537"/>
        <w:jc w:val="both"/>
        <w:rPr>
          <w:lang w:val="uk-UA"/>
        </w:rPr>
      </w:pPr>
      <w:r w:rsidRPr="00CE5BF8">
        <w:rPr>
          <w:lang w:val="uk-UA"/>
        </w:rPr>
        <w:t xml:space="preserve">сприяння безперешкодному доступу осіб з інвалідністю та інших </w:t>
      </w:r>
      <w:proofErr w:type="spellStart"/>
      <w:r w:rsidRPr="00CE5BF8">
        <w:rPr>
          <w:lang w:val="uk-UA"/>
        </w:rPr>
        <w:t>маломобільних</w:t>
      </w:r>
      <w:proofErr w:type="spellEnd"/>
      <w:r w:rsidRPr="00CE5BF8">
        <w:rPr>
          <w:lang w:val="uk-UA"/>
        </w:rPr>
        <w:t xml:space="preserve"> груп населення до об'єктів дорожньої інфраструктури;</w:t>
      </w:r>
    </w:p>
    <w:p w:rsidR="00020FAD" w:rsidRPr="00CE5BF8" w:rsidRDefault="009B30C2" w:rsidP="009B30C2">
      <w:pPr>
        <w:pStyle w:val="a4"/>
        <w:ind w:left="426" w:right="-6" w:firstLine="25"/>
        <w:jc w:val="both"/>
        <w:rPr>
          <w:lang w:val="uk-UA"/>
        </w:rPr>
      </w:pPr>
      <w:r w:rsidRPr="00CE5BF8">
        <w:rPr>
          <w:lang w:val="uk-UA"/>
        </w:rPr>
        <w:t xml:space="preserve">        </w:t>
      </w:r>
      <w:r w:rsidR="0049429D" w:rsidRPr="00CE5BF8">
        <w:rPr>
          <w:lang w:val="uk-UA"/>
        </w:rPr>
        <w:t>забезпечення виконання робіт, пов’язаних із експлуатаційним утриманням доріг місцевого значення (у тому числі: зимове утримання, нанесення дорожньої розмітки тощо), що приведе до зменшення кількості дорожньо–транспортних пригод.</w:t>
      </w:r>
    </w:p>
    <w:p w:rsidR="00020FAD" w:rsidRPr="00CE5BF8" w:rsidRDefault="00020FAD" w:rsidP="00020FAD">
      <w:pPr>
        <w:pStyle w:val="a4"/>
        <w:ind w:right="-6" w:firstLine="525"/>
        <w:jc w:val="both"/>
        <w:rPr>
          <w:lang w:val="uk-UA"/>
        </w:rPr>
      </w:pPr>
    </w:p>
    <w:p w:rsidR="00020FAD" w:rsidRPr="00CE5BF8" w:rsidRDefault="00020FAD" w:rsidP="008F60D3">
      <w:pPr>
        <w:pStyle w:val="1"/>
        <w:numPr>
          <w:ilvl w:val="0"/>
          <w:numId w:val="2"/>
        </w:numPr>
        <w:tabs>
          <w:tab w:val="left" w:pos="2544"/>
        </w:tabs>
        <w:ind w:right="-6"/>
        <w:jc w:val="center"/>
        <w:rPr>
          <w:lang w:val="uk-UA"/>
        </w:rPr>
      </w:pPr>
      <w:r w:rsidRPr="00CE5BF8">
        <w:rPr>
          <w:spacing w:val="-3"/>
          <w:lang w:val="uk-UA"/>
        </w:rPr>
        <w:lastRenderedPageBreak/>
        <w:t xml:space="preserve">Механізми </w:t>
      </w:r>
      <w:r w:rsidRPr="00CE5BF8">
        <w:rPr>
          <w:lang w:val="uk-UA"/>
        </w:rPr>
        <w:t xml:space="preserve">реалізації </w:t>
      </w:r>
      <w:r w:rsidR="008F60D3" w:rsidRPr="00CE5BF8">
        <w:rPr>
          <w:lang w:val="uk-UA"/>
        </w:rPr>
        <w:t>П</w:t>
      </w:r>
      <w:r w:rsidRPr="00CE5BF8">
        <w:rPr>
          <w:lang w:val="uk-UA"/>
        </w:rPr>
        <w:t>рограми</w:t>
      </w:r>
    </w:p>
    <w:p w:rsidR="00020FAD" w:rsidRPr="00CE5BF8" w:rsidRDefault="00020FAD" w:rsidP="00020FAD">
      <w:pPr>
        <w:pStyle w:val="a4"/>
        <w:spacing w:before="11"/>
        <w:ind w:left="0" w:right="-6"/>
        <w:jc w:val="both"/>
        <w:rPr>
          <w:b/>
          <w:sz w:val="27"/>
          <w:lang w:val="uk-UA"/>
        </w:rPr>
      </w:pPr>
    </w:p>
    <w:p w:rsidR="00020FAD" w:rsidRPr="00CE5BF8" w:rsidRDefault="008F60D3" w:rsidP="00113B5A">
      <w:pPr>
        <w:pStyle w:val="2"/>
        <w:ind w:right="-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BF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20FAD" w:rsidRPr="00CE5BF8">
        <w:rPr>
          <w:rFonts w:ascii="Times New Roman" w:hAnsi="Times New Roman" w:cs="Times New Roman"/>
          <w:b/>
          <w:color w:val="auto"/>
          <w:sz w:val="28"/>
          <w:szCs w:val="28"/>
        </w:rPr>
        <w:t>.1. Нормативно-правове забезпечення</w:t>
      </w:r>
    </w:p>
    <w:p w:rsidR="00020FAD" w:rsidRPr="00CE5BF8" w:rsidRDefault="00020FAD" w:rsidP="00113B5A">
      <w:pPr>
        <w:spacing w:after="0" w:line="240" w:lineRule="auto"/>
        <w:ind w:firstLine="851"/>
        <w:jc w:val="both"/>
      </w:pPr>
      <w:r w:rsidRPr="00CE5BF8">
        <w:rPr>
          <w:rFonts w:ascii="Times New Roman" w:hAnsi="Times New Roman" w:cs="Times New Roman"/>
          <w:spacing w:val="-3"/>
          <w:sz w:val="28"/>
          <w:szCs w:val="28"/>
        </w:rPr>
        <w:t xml:space="preserve">Розроблення </w:t>
      </w:r>
      <w:r w:rsidRPr="00CE5BF8">
        <w:rPr>
          <w:rFonts w:ascii="Times New Roman" w:hAnsi="Times New Roman" w:cs="Times New Roman"/>
          <w:sz w:val="28"/>
          <w:szCs w:val="28"/>
        </w:rPr>
        <w:t xml:space="preserve">програми здійснювалось в межах </w:t>
      </w:r>
      <w:r w:rsidRPr="00CE5BF8">
        <w:rPr>
          <w:rFonts w:ascii="Times New Roman" w:hAnsi="Times New Roman" w:cs="Times New Roman"/>
          <w:spacing w:val="-3"/>
          <w:sz w:val="28"/>
          <w:szCs w:val="28"/>
        </w:rPr>
        <w:t xml:space="preserve">законів </w:t>
      </w:r>
      <w:r w:rsidRPr="00CE5BF8">
        <w:rPr>
          <w:rFonts w:ascii="Times New Roman" w:hAnsi="Times New Roman" w:cs="Times New Roman"/>
          <w:spacing w:val="-5"/>
          <w:sz w:val="28"/>
          <w:szCs w:val="28"/>
        </w:rPr>
        <w:t xml:space="preserve">України </w:t>
      </w:r>
      <w:r w:rsidR="00113B5A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«Про автомобільні дороги», «Про дорожній рух», «Про автомобільний транспорт», «Про джерела фінансування дорожнього господарства України», постанови Кабінету Міністрів України від 30 березня 1994 р. № 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 w:rsidR="00113B5A" w:rsidRPr="00CE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Наказу Міністерства регіонального розвитку, будівництва та житлово-комунального господарства</w:t>
      </w:r>
      <w:r w:rsidR="00113B5A" w:rsidRPr="00CE5B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від 14.02.2012 року «Про затвердження Технічних правил ремонту і утримання вулиць та доріг населених пунктів» та Наказу Державного комітету України з питань житлово-комунального господарства від 23.09.2003 року № 154 «</w:t>
      </w:r>
      <w:r w:rsidR="00113B5A" w:rsidRPr="00CE5BF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 затвердження Порядку проведення ремонту та утримання об'єктів благоустрою населених пунктів»</w:t>
      </w:r>
    </w:p>
    <w:p w:rsidR="00020FAD" w:rsidRPr="00CE5BF8" w:rsidRDefault="00020FAD" w:rsidP="00020FAD">
      <w:pPr>
        <w:pStyle w:val="a4"/>
        <w:spacing w:before="6"/>
        <w:ind w:left="0" w:right="-6"/>
        <w:jc w:val="both"/>
        <w:rPr>
          <w:lang w:val="uk-UA"/>
        </w:rPr>
      </w:pPr>
    </w:p>
    <w:p w:rsidR="00020FAD" w:rsidRPr="00CE5BF8" w:rsidRDefault="002C198B" w:rsidP="00713C79">
      <w:pPr>
        <w:pStyle w:val="2"/>
        <w:spacing w:before="1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BF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20FAD" w:rsidRPr="00CE5BF8">
        <w:rPr>
          <w:rFonts w:ascii="Times New Roman" w:hAnsi="Times New Roman" w:cs="Times New Roman"/>
          <w:b/>
          <w:color w:val="auto"/>
          <w:sz w:val="28"/>
          <w:szCs w:val="28"/>
        </w:rPr>
        <w:t>.2 Строки виконання</w:t>
      </w:r>
    </w:p>
    <w:p w:rsidR="00020FAD" w:rsidRPr="00CE5BF8" w:rsidRDefault="00753E10" w:rsidP="00753E10">
      <w:pPr>
        <w:pStyle w:val="a4"/>
        <w:spacing w:before="112"/>
        <w:ind w:right="-6"/>
        <w:jc w:val="both"/>
        <w:rPr>
          <w:lang w:val="uk-UA"/>
        </w:rPr>
      </w:pPr>
      <w:r w:rsidRPr="00CE5BF8">
        <w:rPr>
          <w:lang w:val="uk-UA"/>
        </w:rPr>
        <w:t xml:space="preserve">    П</w:t>
      </w:r>
      <w:r w:rsidR="00020FAD" w:rsidRPr="00CE5BF8">
        <w:rPr>
          <w:lang w:val="uk-UA"/>
        </w:rPr>
        <w:t xml:space="preserve">рограму </w:t>
      </w:r>
      <w:r w:rsidR="00020FAD" w:rsidRPr="00CE5BF8">
        <w:rPr>
          <w:spacing w:val="-3"/>
          <w:lang w:val="uk-UA"/>
        </w:rPr>
        <w:t xml:space="preserve">розраховано </w:t>
      </w:r>
      <w:r w:rsidR="00020FAD" w:rsidRPr="00CE5BF8">
        <w:rPr>
          <w:lang w:val="uk-UA"/>
        </w:rPr>
        <w:t xml:space="preserve">на 5 років: </w:t>
      </w:r>
      <w:r w:rsidR="00020FAD" w:rsidRPr="00CE5BF8">
        <w:rPr>
          <w:spacing w:val="-4"/>
          <w:lang w:val="uk-UA"/>
        </w:rPr>
        <w:t>початок</w:t>
      </w:r>
      <w:r w:rsidR="00020FAD" w:rsidRPr="00CE5BF8">
        <w:rPr>
          <w:spacing w:val="61"/>
          <w:lang w:val="uk-UA"/>
        </w:rPr>
        <w:t xml:space="preserve"> </w:t>
      </w:r>
      <w:r w:rsidR="00020FAD" w:rsidRPr="00CE5BF8">
        <w:rPr>
          <w:lang w:val="uk-UA"/>
        </w:rPr>
        <w:t xml:space="preserve">- 2024 рік; завершення - 2028 рік. </w:t>
      </w:r>
    </w:p>
    <w:p w:rsidR="00020FAD" w:rsidRPr="00CE5BF8" w:rsidRDefault="00753E10" w:rsidP="00020FAD">
      <w:pPr>
        <w:pStyle w:val="a4"/>
        <w:spacing w:before="119" w:line="252" w:lineRule="auto"/>
        <w:ind w:left="0" w:right="-6" w:firstLine="707"/>
        <w:jc w:val="both"/>
        <w:rPr>
          <w:lang w:val="uk-UA"/>
        </w:rPr>
      </w:pPr>
      <w:r w:rsidRPr="00CE5BF8">
        <w:rPr>
          <w:lang w:val="uk-UA"/>
        </w:rPr>
        <w:t>П</w:t>
      </w:r>
      <w:r w:rsidR="00020FAD" w:rsidRPr="00CE5BF8">
        <w:rPr>
          <w:lang w:val="uk-UA"/>
        </w:rPr>
        <w:t xml:space="preserve">рограма за необхідності переглядається щороку з метою </w:t>
      </w:r>
      <w:r w:rsidR="00020FAD" w:rsidRPr="00CE5BF8">
        <w:rPr>
          <w:spacing w:val="-3"/>
          <w:lang w:val="uk-UA"/>
        </w:rPr>
        <w:t xml:space="preserve">уточнення </w:t>
      </w:r>
      <w:r w:rsidR="00020FAD" w:rsidRPr="00CE5BF8">
        <w:rPr>
          <w:lang w:val="uk-UA"/>
        </w:rPr>
        <w:t xml:space="preserve">завдань, які </w:t>
      </w:r>
      <w:r w:rsidR="00020FAD" w:rsidRPr="00CE5BF8">
        <w:rPr>
          <w:spacing w:val="-3"/>
          <w:lang w:val="uk-UA"/>
        </w:rPr>
        <w:t xml:space="preserve">необхідно </w:t>
      </w:r>
      <w:r w:rsidR="00020FAD" w:rsidRPr="00CE5BF8">
        <w:rPr>
          <w:lang w:val="uk-UA"/>
        </w:rPr>
        <w:t xml:space="preserve">вирішити у наступному році. Пропозиції </w:t>
      </w:r>
      <w:r w:rsidR="00020FAD" w:rsidRPr="00CE5BF8">
        <w:rPr>
          <w:spacing w:val="-3"/>
          <w:lang w:val="uk-UA"/>
        </w:rPr>
        <w:t xml:space="preserve">щодо </w:t>
      </w:r>
      <w:r w:rsidR="00020FAD" w:rsidRPr="00CE5BF8">
        <w:rPr>
          <w:lang w:val="uk-UA"/>
        </w:rPr>
        <w:t xml:space="preserve">внесення змін до програми </w:t>
      </w:r>
      <w:r w:rsidR="00020FAD" w:rsidRPr="00CE5BF8">
        <w:rPr>
          <w:spacing w:val="-4"/>
          <w:lang w:val="uk-UA"/>
        </w:rPr>
        <w:t>готує</w:t>
      </w:r>
      <w:r w:rsidR="00020FAD" w:rsidRPr="00CE5BF8">
        <w:rPr>
          <w:spacing w:val="61"/>
          <w:lang w:val="uk-UA"/>
        </w:rPr>
        <w:t xml:space="preserve"> </w:t>
      </w:r>
      <w:r w:rsidR="00020FAD" w:rsidRPr="00CE5BF8">
        <w:rPr>
          <w:spacing w:val="-5"/>
          <w:lang w:val="uk-UA"/>
        </w:rPr>
        <w:t xml:space="preserve">Відділ будівництва, земельних ресурсів, архітектури та ЖКГ Смолінської селищної </w:t>
      </w:r>
      <w:r w:rsidR="00020FAD" w:rsidRPr="00CE5BF8">
        <w:rPr>
          <w:lang w:val="uk-UA"/>
        </w:rPr>
        <w:t>ради.</w:t>
      </w:r>
    </w:p>
    <w:p w:rsidR="00020FAD" w:rsidRPr="00CE5BF8" w:rsidRDefault="00020FAD" w:rsidP="00020FAD">
      <w:pPr>
        <w:pStyle w:val="a4"/>
        <w:spacing w:before="5"/>
        <w:ind w:left="0" w:right="-6"/>
        <w:jc w:val="both"/>
        <w:rPr>
          <w:sz w:val="31"/>
          <w:lang w:val="uk-UA"/>
        </w:rPr>
      </w:pPr>
    </w:p>
    <w:p w:rsidR="00020FAD" w:rsidRPr="00CE5BF8" w:rsidRDefault="00192795" w:rsidP="00020FAD">
      <w:pPr>
        <w:pStyle w:val="2"/>
        <w:spacing w:before="1"/>
        <w:ind w:right="-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5BF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20FAD" w:rsidRPr="00CE5BF8">
        <w:rPr>
          <w:rFonts w:ascii="Times New Roman" w:hAnsi="Times New Roman" w:cs="Times New Roman"/>
          <w:b/>
          <w:color w:val="auto"/>
          <w:sz w:val="28"/>
          <w:szCs w:val="28"/>
        </w:rPr>
        <w:t>.3. Фінансове забезпечення</w:t>
      </w:r>
    </w:p>
    <w:p w:rsidR="00020FAD" w:rsidRPr="00CE5BF8" w:rsidRDefault="00020FAD" w:rsidP="00020FAD">
      <w:pPr>
        <w:pStyle w:val="a4"/>
        <w:spacing w:before="216"/>
        <w:ind w:left="0" w:right="-6" w:firstLine="707"/>
        <w:jc w:val="both"/>
        <w:rPr>
          <w:lang w:val="uk-UA"/>
        </w:rPr>
      </w:pPr>
      <w:r w:rsidRPr="00CE5BF8">
        <w:rPr>
          <w:lang w:val="uk-UA"/>
        </w:rPr>
        <w:t xml:space="preserve">Фінансове забезпечення </w:t>
      </w:r>
      <w:r w:rsidR="00753E10" w:rsidRPr="00CE5BF8">
        <w:rPr>
          <w:lang w:val="uk-UA"/>
        </w:rPr>
        <w:t>П</w:t>
      </w:r>
      <w:r w:rsidRPr="00CE5BF8">
        <w:rPr>
          <w:lang w:val="uk-UA"/>
        </w:rPr>
        <w:t>рограми визначається у вигляді орієнтовних  обсягів  фінансових  витрат,  необхідних  для  виконання  заходів  в цілому і  диференційовано  за  роками з  визначенням джерел  фінансування,  у  тому  числі  за  рахунок  коштів  відповідних  бюджетів  та  інших  джерел,  не заборонених законодавством України.</w:t>
      </w:r>
    </w:p>
    <w:p w:rsidR="00020FAD" w:rsidRPr="00CE5BF8" w:rsidRDefault="00020FAD" w:rsidP="00020FAD">
      <w:pPr>
        <w:pStyle w:val="a4"/>
        <w:spacing w:line="252" w:lineRule="auto"/>
        <w:ind w:left="0" w:right="-6" w:firstLine="709"/>
        <w:jc w:val="both"/>
        <w:rPr>
          <w:lang w:val="uk-UA"/>
        </w:rPr>
      </w:pPr>
      <w:r w:rsidRPr="00CE5BF8">
        <w:rPr>
          <w:lang w:val="uk-UA"/>
        </w:rPr>
        <w:t xml:space="preserve">Джерелами фінансування заходів </w:t>
      </w:r>
      <w:r w:rsidR="00807DF5" w:rsidRPr="00CE5BF8">
        <w:rPr>
          <w:lang w:val="uk-UA"/>
        </w:rPr>
        <w:t>П</w:t>
      </w:r>
      <w:r w:rsidRPr="00CE5BF8">
        <w:rPr>
          <w:lang w:val="uk-UA"/>
        </w:rPr>
        <w:t>рограми можуть бути: кошти державного бюджету;</w:t>
      </w:r>
    </w:p>
    <w:p w:rsidR="00020FAD" w:rsidRPr="00CE5BF8" w:rsidRDefault="00020FAD" w:rsidP="00020FAD">
      <w:pPr>
        <w:pStyle w:val="a4"/>
        <w:spacing w:before="1" w:line="252" w:lineRule="auto"/>
        <w:ind w:left="0" w:right="-6" w:firstLine="709"/>
        <w:jc w:val="both"/>
        <w:rPr>
          <w:lang w:val="uk-UA"/>
        </w:rPr>
      </w:pPr>
      <w:r w:rsidRPr="00CE5BF8">
        <w:rPr>
          <w:lang w:val="uk-UA"/>
        </w:rPr>
        <w:t xml:space="preserve">кошти бюджету Смолінської територіальної громади; </w:t>
      </w:r>
    </w:p>
    <w:p w:rsidR="00020FAD" w:rsidRPr="00CE5BF8" w:rsidRDefault="00020FAD" w:rsidP="00020FAD">
      <w:pPr>
        <w:pStyle w:val="a4"/>
        <w:spacing w:before="1" w:line="252" w:lineRule="auto"/>
        <w:ind w:left="0" w:right="-6" w:firstLine="709"/>
        <w:jc w:val="both"/>
        <w:rPr>
          <w:lang w:val="uk-UA"/>
        </w:rPr>
      </w:pPr>
      <w:r w:rsidRPr="00CE5BF8">
        <w:rPr>
          <w:lang w:val="uk-UA"/>
        </w:rPr>
        <w:t xml:space="preserve">кошти </w:t>
      </w:r>
      <w:r w:rsidR="00807DF5" w:rsidRPr="00CE5BF8">
        <w:rPr>
          <w:lang w:val="uk-UA"/>
        </w:rPr>
        <w:t xml:space="preserve">державного </w:t>
      </w:r>
      <w:r w:rsidRPr="00CE5BF8">
        <w:rPr>
          <w:lang w:val="uk-UA"/>
        </w:rPr>
        <w:t>підприємств</w:t>
      </w:r>
      <w:r w:rsidR="00807DF5" w:rsidRPr="00CE5BF8">
        <w:rPr>
          <w:lang w:val="uk-UA"/>
        </w:rPr>
        <w:t>а</w:t>
      </w:r>
      <w:r w:rsidRPr="00CE5BF8">
        <w:rPr>
          <w:lang w:val="uk-UA"/>
        </w:rPr>
        <w:t xml:space="preserve"> </w:t>
      </w:r>
      <w:r w:rsidR="00807DF5" w:rsidRPr="00CE5BF8">
        <w:rPr>
          <w:lang w:val="uk-UA"/>
        </w:rPr>
        <w:t>«Агентство місцевих автомобільних доріг»</w:t>
      </w:r>
      <w:r w:rsidRPr="00CE5BF8">
        <w:rPr>
          <w:lang w:val="uk-UA"/>
        </w:rPr>
        <w:t>;</w:t>
      </w:r>
    </w:p>
    <w:p w:rsidR="00020FAD" w:rsidRPr="00CE5BF8" w:rsidRDefault="00020FAD" w:rsidP="00020FAD">
      <w:pPr>
        <w:pStyle w:val="a4"/>
        <w:spacing w:before="3" w:line="254" w:lineRule="auto"/>
        <w:ind w:left="0" w:right="-6" w:firstLine="709"/>
        <w:jc w:val="both"/>
        <w:rPr>
          <w:lang w:val="uk-UA"/>
        </w:rPr>
      </w:pPr>
      <w:r w:rsidRPr="00CE5BF8">
        <w:rPr>
          <w:lang w:val="uk-UA"/>
        </w:rPr>
        <w:t>інші джерела фінансування (залучення коштів населення територіальної громади, гранти, кредити міжнародних організацій тощо).</w:t>
      </w:r>
    </w:p>
    <w:p w:rsidR="00020FAD" w:rsidRPr="00CE5BF8" w:rsidRDefault="00DC676A" w:rsidP="00020FAD">
      <w:pPr>
        <w:pStyle w:val="a4"/>
        <w:spacing w:before="2" w:line="242" w:lineRule="auto"/>
        <w:ind w:left="0" w:right="-6" w:firstLine="628"/>
        <w:jc w:val="both"/>
        <w:rPr>
          <w:lang w:val="uk-UA"/>
        </w:rPr>
      </w:pPr>
      <w:hyperlink r:id="rId8" w:anchor="1040">
        <w:r w:rsidR="00020FAD" w:rsidRPr="00CE5BF8">
          <w:rPr>
            <w:lang w:val="uk-UA"/>
          </w:rPr>
          <w:t>Прогнозні обсяги фінансового забезпечення виконання завдань</w:t>
        </w:r>
      </w:hyperlink>
      <w:r w:rsidR="00020FAD" w:rsidRPr="00CE5BF8">
        <w:rPr>
          <w:lang w:val="uk-UA"/>
        </w:rPr>
        <w:t xml:space="preserve"> </w:t>
      </w:r>
      <w:hyperlink r:id="rId9" w:anchor="1040">
        <w:r w:rsidR="00020FAD" w:rsidRPr="00CE5BF8">
          <w:rPr>
            <w:lang w:val="uk-UA"/>
          </w:rPr>
          <w:t>Комплексної програми на 2024–2028 роки наведено у додатку 1.</w:t>
        </w:r>
      </w:hyperlink>
    </w:p>
    <w:p w:rsidR="00614949" w:rsidRPr="00CE5BF8" w:rsidRDefault="00614949" w:rsidP="00614949">
      <w:pPr>
        <w:pStyle w:val="2"/>
        <w:keepNext w:val="0"/>
        <w:keepLines w:val="0"/>
        <w:widowControl w:val="0"/>
        <w:tabs>
          <w:tab w:val="left" w:pos="1461"/>
        </w:tabs>
        <w:autoSpaceDE w:val="0"/>
        <w:autoSpaceDN w:val="0"/>
        <w:spacing w:before="0" w:line="240" w:lineRule="auto"/>
        <w:ind w:right="-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:rsidR="00020FAD" w:rsidRPr="00CE5BF8" w:rsidRDefault="00614949" w:rsidP="00614949">
      <w:pPr>
        <w:pStyle w:val="2"/>
        <w:keepNext w:val="0"/>
        <w:keepLines w:val="0"/>
        <w:widowControl w:val="0"/>
        <w:numPr>
          <w:ilvl w:val="1"/>
          <w:numId w:val="22"/>
        </w:numPr>
        <w:tabs>
          <w:tab w:val="left" w:pos="1461"/>
        </w:tabs>
        <w:autoSpaceDE w:val="0"/>
        <w:autoSpaceDN w:val="0"/>
        <w:spacing w:before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B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0FAD" w:rsidRPr="00CE5B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Очікувані результати </w:t>
      </w:r>
      <w:r w:rsidR="00020FAD" w:rsidRPr="00CE5BF8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виконання </w:t>
      </w:r>
      <w:r w:rsidR="00192795" w:rsidRPr="00CE5BF8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>П</w:t>
      </w:r>
      <w:r w:rsidR="00020FAD" w:rsidRPr="00CE5BF8">
        <w:rPr>
          <w:rFonts w:ascii="Times New Roman" w:hAnsi="Times New Roman" w:cs="Times New Roman"/>
          <w:b/>
          <w:color w:val="auto"/>
          <w:sz w:val="28"/>
          <w:szCs w:val="28"/>
        </w:rPr>
        <w:t>рограми</w:t>
      </w:r>
    </w:p>
    <w:p w:rsidR="00020FAD" w:rsidRPr="00CE5BF8" w:rsidRDefault="00020FAD" w:rsidP="00020FAD">
      <w:pPr>
        <w:pStyle w:val="a4"/>
        <w:spacing w:before="3"/>
        <w:ind w:left="0" w:right="-6"/>
        <w:jc w:val="both"/>
        <w:rPr>
          <w:b/>
          <w:i/>
          <w:sz w:val="27"/>
          <w:lang w:val="uk-UA"/>
        </w:rPr>
      </w:pPr>
    </w:p>
    <w:p w:rsidR="00020FAD" w:rsidRPr="00CE5BF8" w:rsidRDefault="00020FAD" w:rsidP="00020FAD">
      <w:pPr>
        <w:pStyle w:val="a4"/>
        <w:spacing w:line="322" w:lineRule="exact"/>
        <w:ind w:left="0" w:right="-6"/>
        <w:jc w:val="both"/>
        <w:rPr>
          <w:lang w:val="uk-UA"/>
        </w:rPr>
      </w:pPr>
      <w:r w:rsidRPr="00CE5BF8">
        <w:rPr>
          <w:lang w:val="uk-UA"/>
        </w:rPr>
        <w:t xml:space="preserve">Виконання заходів </w:t>
      </w:r>
      <w:r w:rsidR="005E082D" w:rsidRPr="00CE5BF8">
        <w:rPr>
          <w:lang w:val="uk-UA"/>
        </w:rPr>
        <w:t>П</w:t>
      </w:r>
      <w:r w:rsidRPr="00CE5BF8">
        <w:rPr>
          <w:lang w:val="uk-UA"/>
        </w:rPr>
        <w:t>рограми забезпечить:</w:t>
      </w:r>
    </w:p>
    <w:p w:rsidR="005E082D" w:rsidRPr="00CE5BF8" w:rsidRDefault="005E082D" w:rsidP="00C105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збереження існуючої мережі доріг комунальної власності </w:t>
      </w:r>
      <w:r w:rsidR="00C10579" w:rsidRPr="00CE5BF8">
        <w:rPr>
          <w:rFonts w:ascii="Times New Roman" w:hAnsi="Times New Roman" w:cs="Times New Roman"/>
          <w:sz w:val="28"/>
          <w:szCs w:val="28"/>
        </w:rPr>
        <w:t>та доріг місцевого значення, які проходять по території Смолінської територіальної громади</w:t>
      </w:r>
      <w:r w:rsidR="00C10579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 руйнування;</w:t>
      </w:r>
    </w:p>
    <w:p w:rsidR="00745997" w:rsidRPr="00CE5BF8" w:rsidRDefault="00745997" w:rsidP="00C105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CE5BF8">
        <w:rPr>
          <w:rFonts w:ascii="Times New Roman" w:hAnsi="Times New Roman" w:cs="Times New Roman"/>
          <w:spacing w:val="-4"/>
          <w:sz w:val="28"/>
          <w:szCs w:val="28"/>
        </w:rPr>
        <w:t>будівництво нових, ремонт та реконструкція існуючих тротуарів</w:t>
      </w:r>
      <w:r w:rsidR="005C334F" w:rsidRPr="00CE5BF8">
        <w:rPr>
          <w:rFonts w:ascii="Times New Roman" w:hAnsi="Times New Roman" w:cs="Times New Roman"/>
          <w:spacing w:val="-4"/>
          <w:sz w:val="28"/>
          <w:szCs w:val="28"/>
        </w:rPr>
        <w:t>, прибудинкової території</w:t>
      </w:r>
      <w:r w:rsidRPr="00CE5BF8">
        <w:rPr>
          <w:rFonts w:ascii="Times New Roman" w:hAnsi="Times New Roman" w:cs="Times New Roman"/>
          <w:spacing w:val="-4"/>
          <w:sz w:val="28"/>
          <w:szCs w:val="28"/>
        </w:rPr>
        <w:t xml:space="preserve"> та велосипедних доріжок;</w:t>
      </w:r>
    </w:p>
    <w:p w:rsidR="005E082D" w:rsidRPr="00CE5BF8" w:rsidRDefault="005E082D" w:rsidP="00C1057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виконання заходів з безпеки дорожнього руху;</w:t>
      </w:r>
    </w:p>
    <w:p w:rsidR="00AC5E2C" w:rsidRPr="00CE5BF8" w:rsidRDefault="005E082D" w:rsidP="00AC5E2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покращення транспортного</w:t>
      </w:r>
      <w:r w:rsidR="00C10579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</w:t>
      </w: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пішохідного зв’язку;</w:t>
      </w:r>
    </w:p>
    <w:p w:rsidR="0011055C" w:rsidRPr="00CE5BF8" w:rsidRDefault="005E082D" w:rsidP="00307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покращення експлуатаційного стану доріг і вулиць комунальної власності</w:t>
      </w:r>
      <w:r w:rsidR="00AC5E2C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AC5E2C" w:rsidRPr="00CE5BF8">
        <w:rPr>
          <w:rFonts w:ascii="Times New Roman" w:hAnsi="Times New Roman" w:cs="Times New Roman"/>
          <w:sz w:val="28"/>
          <w:szCs w:val="28"/>
        </w:rPr>
        <w:t xml:space="preserve">та доріг місцевого значення, які проходять через </w:t>
      </w:r>
      <w:proofErr w:type="spellStart"/>
      <w:r w:rsidR="00AC5E2C" w:rsidRPr="00CE5BF8">
        <w:rPr>
          <w:rFonts w:ascii="Times New Roman" w:hAnsi="Times New Roman" w:cs="Times New Roman"/>
          <w:sz w:val="28"/>
          <w:szCs w:val="28"/>
        </w:rPr>
        <w:t>Смолінську</w:t>
      </w:r>
      <w:proofErr w:type="spellEnd"/>
      <w:r w:rsidR="00AC5E2C" w:rsidRPr="00CE5BF8">
        <w:rPr>
          <w:rFonts w:ascii="Times New Roman" w:hAnsi="Times New Roman" w:cs="Times New Roman"/>
          <w:sz w:val="28"/>
          <w:szCs w:val="28"/>
        </w:rPr>
        <w:t xml:space="preserve"> територіальну громаду</w:t>
      </w: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5E082D" w:rsidRPr="00CE5BF8" w:rsidRDefault="005E082D" w:rsidP="00122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раціональне виділення коштів на будівництво, реконструкцію, ремонт та утримання вулиць і доріг комунальн</w:t>
      </w:r>
      <w:r w:rsidR="003070DE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ої  власності</w:t>
      </w:r>
      <w:r w:rsidR="00E61877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а також на співпрацю з ДП «</w:t>
      </w:r>
      <w:proofErr w:type="spellStart"/>
      <w:r w:rsidR="00E61877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Агенство</w:t>
      </w:r>
      <w:proofErr w:type="spellEnd"/>
      <w:r w:rsidR="00E61877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місцевих автомобільних доріг» по дорогах, </w:t>
      </w:r>
      <w:r w:rsidR="00E61877" w:rsidRPr="00CE5BF8">
        <w:rPr>
          <w:rFonts w:ascii="Times New Roman" w:hAnsi="Times New Roman" w:cs="Times New Roman"/>
          <w:sz w:val="28"/>
          <w:szCs w:val="28"/>
        </w:rPr>
        <w:t>які знаходяться на їхньому балансі та проходять по території Смолінської територіальної громади</w:t>
      </w:r>
      <w:r w:rsidR="003070DE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 </w:t>
      </w:r>
      <w:r w:rsidR="003070DE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br/>
        <w:t>          </w:t>
      </w: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Вирішення цих проблем дозволить покращити імідж </w:t>
      </w:r>
      <w:r w:rsidR="003070DE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Смолінської громади</w:t>
      </w: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покращення </w:t>
      </w:r>
      <w:r w:rsidR="003070DE"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її </w:t>
      </w:r>
      <w:r w:rsidRPr="00CE5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соціально-економічного розвитку, поліпшення інвестиційного клімату, сприятиме залученню нових інвестицій у громаду, дозволить розвиватися діючим підприємствам, створенню нових суб’єктів господарської діяльності, забезпечить повноцінне проживання, роботу і відпочинок мешканців громади.</w:t>
      </w:r>
    </w:p>
    <w:p w:rsidR="00020FAD" w:rsidRPr="00CE5BF8" w:rsidRDefault="005E082D" w:rsidP="005E082D">
      <w:pPr>
        <w:pStyle w:val="a4"/>
        <w:tabs>
          <w:tab w:val="left" w:pos="2458"/>
        </w:tabs>
        <w:spacing w:line="321" w:lineRule="exact"/>
        <w:ind w:left="0" w:right="-6"/>
        <w:jc w:val="both"/>
        <w:rPr>
          <w:lang w:val="uk-UA"/>
        </w:rPr>
      </w:pPr>
      <w:r w:rsidRPr="00CE5BF8">
        <w:rPr>
          <w:color w:val="000000"/>
          <w:bdr w:val="none" w:sz="0" w:space="0" w:color="auto" w:frame="1"/>
          <w:lang w:val="uk-UA" w:eastAsia="uk-UA"/>
        </w:rPr>
        <w:t xml:space="preserve">            Сприяння безперешкодному доступу осіб з інвалідністю та інших </w:t>
      </w:r>
      <w:proofErr w:type="spellStart"/>
      <w:r w:rsidRPr="00CE5BF8">
        <w:rPr>
          <w:color w:val="000000"/>
          <w:bdr w:val="none" w:sz="0" w:space="0" w:color="auto" w:frame="1"/>
          <w:lang w:val="uk-UA" w:eastAsia="uk-UA"/>
        </w:rPr>
        <w:t>маломобільних</w:t>
      </w:r>
      <w:proofErr w:type="spellEnd"/>
      <w:r w:rsidRPr="00CE5BF8">
        <w:rPr>
          <w:color w:val="000000"/>
          <w:bdr w:val="none" w:sz="0" w:space="0" w:color="auto" w:frame="1"/>
          <w:lang w:val="uk-UA" w:eastAsia="uk-UA"/>
        </w:rPr>
        <w:t xml:space="preserve"> груп населення до об'єктів дорожньої інфраструктури.</w:t>
      </w:r>
    </w:p>
    <w:p w:rsidR="004D56B2" w:rsidRPr="00CE5BF8" w:rsidRDefault="004D56B2" w:rsidP="004D56B2">
      <w:pPr>
        <w:pStyle w:val="1"/>
        <w:tabs>
          <w:tab w:val="left" w:pos="962"/>
        </w:tabs>
        <w:ind w:left="0" w:right="-6"/>
        <w:jc w:val="both"/>
        <w:rPr>
          <w:b w:val="0"/>
          <w:bCs w:val="0"/>
          <w:sz w:val="24"/>
          <w:lang w:val="uk-UA"/>
        </w:rPr>
      </w:pPr>
    </w:p>
    <w:p w:rsidR="00020FAD" w:rsidRPr="00CE5BF8" w:rsidRDefault="00020FAD" w:rsidP="004D56B2">
      <w:pPr>
        <w:pStyle w:val="1"/>
        <w:numPr>
          <w:ilvl w:val="1"/>
          <w:numId w:val="23"/>
        </w:numPr>
        <w:tabs>
          <w:tab w:val="left" w:pos="962"/>
        </w:tabs>
        <w:ind w:right="-6"/>
        <w:jc w:val="both"/>
        <w:rPr>
          <w:lang w:val="uk-UA"/>
        </w:rPr>
      </w:pPr>
      <w:r w:rsidRPr="00CE5BF8">
        <w:rPr>
          <w:spacing w:val="-3"/>
          <w:lang w:val="uk-UA"/>
        </w:rPr>
        <w:t xml:space="preserve">Координація </w:t>
      </w:r>
      <w:r w:rsidRPr="00CE5BF8">
        <w:rPr>
          <w:lang w:val="uk-UA"/>
        </w:rPr>
        <w:t xml:space="preserve">та контроль за </w:t>
      </w:r>
      <w:r w:rsidRPr="00CE5BF8">
        <w:rPr>
          <w:spacing w:val="-5"/>
          <w:lang w:val="uk-UA"/>
        </w:rPr>
        <w:t xml:space="preserve">ходом </w:t>
      </w:r>
      <w:r w:rsidRPr="00CE5BF8">
        <w:rPr>
          <w:lang w:val="uk-UA"/>
        </w:rPr>
        <w:t xml:space="preserve">виконання </w:t>
      </w:r>
      <w:r w:rsidR="004D56B2" w:rsidRPr="00CE5BF8">
        <w:rPr>
          <w:lang w:val="uk-UA"/>
        </w:rPr>
        <w:t>П</w:t>
      </w:r>
      <w:r w:rsidRPr="00CE5BF8">
        <w:rPr>
          <w:lang w:val="uk-UA"/>
        </w:rPr>
        <w:t>рограми</w:t>
      </w:r>
    </w:p>
    <w:p w:rsidR="00020FAD" w:rsidRPr="00CE5BF8" w:rsidRDefault="00020FAD" w:rsidP="00020FAD">
      <w:pPr>
        <w:pStyle w:val="a4"/>
        <w:spacing w:before="6"/>
        <w:ind w:left="0" w:right="-6"/>
        <w:jc w:val="both"/>
        <w:rPr>
          <w:b/>
          <w:sz w:val="27"/>
          <w:lang w:val="uk-UA"/>
        </w:rPr>
      </w:pPr>
    </w:p>
    <w:p w:rsidR="00020FAD" w:rsidRPr="00CE5BF8" w:rsidRDefault="00020FAD" w:rsidP="00020FAD">
      <w:pPr>
        <w:pStyle w:val="a4"/>
        <w:ind w:left="0" w:right="-6" w:firstLine="707"/>
        <w:jc w:val="both"/>
        <w:rPr>
          <w:lang w:val="uk-UA"/>
        </w:rPr>
      </w:pPr>
      <w:r w:rsidRPr="00CE5BF8">
        <w:rPr>
          <w:spacing w:val="-3"/>
          <w:lang w:val="uk-UA"/>
        </w:rPr>
        <w:t xml:space="preserve">Координацію </w:t>
      </w:r>
      <w:r w:rsidRPr="00CE5BF8">
        <w:rPr>
          <w:lang w:val="uk-UA"/>
        </w:rPr>
        <w:t xml:space="preserve">діяльності та </w:t>
      </w:r>
      <w:r w:rsidRPr="00CE5BF8">
        <w:rPr>
          <w:spacing w:val="-3"/>
          <w:lang w:val="uk-UA"/>
        </w:rPr>
        <w:t xml:space="preserve">контроль </w:t>
      </w:r>
      <w:r w:rsidRPr="00CE5BF8">
        <w:rPr>
          <w:lang w:val="uk-UA"/>
        </w:rPr>
        <w:t xml:space="preserve">за </w:t>
      </w:r>
      <w:r w:rsidRPr="00CE5BF8">
        <w:rPr>
          <w:spacing w:val="-3"/>
          <w:lang w:val="uk-UA"/>
        </w:rPr>
        <w:t xml:space="preserve">виконанням передбачених </w:t>
      </w:r>
      <w:r w:rsidRPr="00CE5BF8">
        <w:rPr>
          <w:lang w:val="uk-UA"/>
        </w:rPr>
        <w:t xml:space="preserve">програмою    </w:t>
      </w:r>
      <w:r w:rsidRPr="00CE5BF8">
        <w:rPr>
          <w:spacing w:val="-4"/>
          <w:lang w:val="uk-UA"/>
        </w:rPr>
        <w:t xml:space="preserve">заходів,    </w:t>
      </w:r>
      <w:r w:rsidRPr="00CE5BF8">
        <w:rPr>
          <w:lang w:val="uk-UA"/>
        </w:rPr>
        <w:t xml:space="preserve">залучення до </w:t>
      </w:r>
      <w:r w:rsidRPr="00CE5BF8">
        <w:rPr>
          <w:spacing w:val="-3"/>
          <w:lang w:val="uk-UA"/>
        </w:rPr>
        <w:t xml:space="preserve">виконання </w:t>
      </w:r>
      <w:r w:rsidRPr="00CE5BF8">
        <w:rPr>
          <w:lang w:val="uk-UA"/>
        </w:rPr>
        <w:t xml:space="preserve">програми в установленому </w:t>
      </w:r>
      <w:r w:rsidRPr="00CE5BF8">
        <w:rPr>
          <w:spacing w:val="-3"/>
          <w:lang w:val="uk-UA"/>
        </w:rPr>
        <w:t xml:space="preserve">законодавством  </w:t>
      </w:r>
      <w:r w:rsidRPr="00CE5BF8">
        <w:rPr>
          <w:lang w:val="uk-UA"/>
        </w:rPr>
        <w:t xml:space="preserve">порядку  підприємств,   установ   та   організацій   незалежно від форми власності та </w:t>
      </w:r>
      <w:r w:rsidRPr="00CE5BF8">
        <w:rPr>
          <w:spacing w:val="-3"/>
          <w:lang w:val="uk-UA"/>
        </w:rPr>
        <w:t xml:space="preserve">відомчого </w:t>
      </w:r>
      <w:r w:rsidRPr="00CE5BF8">
        <w:rPr>
          <w:lang w:val="uk-UA"/>
        </w:rPr>
        <w:t xml:space="preserve">підпорядкування здійснює </w:t>
      </w:r>
      <w:r w:rsidRPr="00CE5BF8">
        <w:rPr>
          <w:spacing w:val="-5"/>
          <w:lang w:val="uk-UA"/>
        </w:rPr>
        <w:t xml:space="preserve">Відділ будівництва, земельних ресурсів, архітектури та ЖКГ Смолінської селищної </w:t>
      </w:r>
      <w:r w:rsidRPr="00CE5BF8">
        <w:rPr>
          <w:lang w:val="uk-UA"/>
        </w:rPr>
        <w:t>ради.</w:t>
      </w:r>
    </w:p>
    <w:p w:rsidR="00020FAD" w:rsidRPr="00CE5BF8" w:rsidRDefault="00020FAD" w:rsidP="00020FAD">
      <w:pPr>
        <w:pStyle w:val="a4"/>
        <w:spacing w:before="1"/>
        <w:ind w:left="0" w:right="-6" w:firstLine="707"/>
        <w:jc w:val="both"/>
        <w:rPr>
          <w:lang w:val="uk-UA"/>
        </w:rPr>
      </w:pPr>
      <w:r w:rsidRPr="00CE5BF8">
        <w:rPr>
          <w:lang w:val="uk-UA"/>
        </w:rPr>
        <w:t xml:space="preserve">З метою дотримання принципу колегіальності, компетентності та прозорості фінансового забезпечення реалізації </w:t>
      </w:r>
      <w:r w:rsidR="00FB025D" w:rsidRPr="00CE5BF8">
        <w:rPr>
          <w:lang w:val="uk-UA"/>
        </w:rPr>
        <w:t>П</w:t>
      </w:r>
      <w:r w:rsidRPr="00CE5BF8">
        <w:rPr>
          <w:lang w:val="uk-UA"/>
        </w:rPr>
        <w:t xml:space="preserve">рограми функції щодо здійснення системного моніторингу покладаються на постійну комісію селищної ради з </w:t>
      </w:r>
      <w:hyperlink r:id="rId10" w:history="1">
        <w:r w:rsidRPr="00CE5BF8">
          <w:rPr>
            <w:lang w:val="uk-UA" w:eastAsia="uk-UA"/>
          </w:rPr>
          <w:t>питань житлово-комунального господарства, промисловості, підприємництва, транспорту, зв’язку та сфери послуг</w:t>
        </w:r>
      </w:hyperlink>
      <w:r w:rsidRPr="00CE5BF8">
        <w:rPr>
          <w:lang w:val="uk-UA"/>
        </w:rPr>
        <w:t>.</w:t>
      </w:r>
    </w:p>
    <w:p w:rsidR="00020FAD" w:rsidRPr="00CE5BF8" w:rsidRDefault="00020FAD" w:rsidP="00020FAD">
      <w:pPr>
        <w:pStyle w:val="a4"/>
        <w:spacing w:before="1"/>
        <w:ind w:left="0" w:right="-6" w:firstLine="698"/>
        <w:jc w:val="both"/>
        <w:rPr>
          <w:lang w:val="uk-UA"/>
        </w:rPr>
      </w:pPr>
      <w:r w:rsidRPr="00CE5BF8">
        <w:rPr>
          <w:spacing w:val="-3"/>
          <w:lang w:val="uk-UA"/>
        </w:rPr>
        <w:t xml:space="preserve">Громадський контроль </w:t>
      </w:r>
      <w:r w:rsidRPr="00CE5BF8">
        <w:rPr>
          <w:lang w:val="uk-UA"/>
        </w:rPr>
        <w:t xml:space="preserve">за </w:t>
      </w:r>
      <w:r w:rsidRPr="00CE5BF8">
        <w:rPr>
          <w:spacing w:val="-6"/>
          <w:lang w:val="uk-UA"/>
        </w:rPr>
        <w:t xml:space="preserve">ходом </w:t>
      </w:r>
      <w:r w:rsidRPr="00CE5BF8">
        <w:rPr>
          <w:lang w:val="uk-UA"/>
        </w:rPr>
        <w:t xml:space="preserve">реалізації </w:t>
      </w:r>
      <w:r w:rsidR="00FB025D" w:rsidRPr="00CE5BF8">
        <w:rPr>
          <w:lang w:val="uk-UA"/>
        </w:rPr>
        <w:t>Програми</w:t>
      </w:r>
      <w:r w:rsidRPr="00CE5BF8">
        <w:rPr>
          <w:lang w:val="uk-UA"/>
        </w:rPr>
        <w:t xml:space="preserve"> здійснюється  (за   їх   бажанням)   представниками   громадських  організацій,  </w:t>
      </w:r>
      <w:r w:rsidR="000E5688" w:rsidRPr="00CE5BF8">
        <w:rPr>
          <w:lang w:val="uk-UA"/>
        </w:rPr>
        <w:t xml:space="preserve">мешканцями </w:t>
      </w:r>
      <w:r w:rsidR="00E94FD5" w:rsidRPr="00CE5BF8">
        <w:rPr>
          <w:lang w:val="uk-UA"/>
        </w:rPr>
        <w:t xml:space="preserve">Смолінської територіальної </w:t>
      </w:r>
      <w:r w:rsidR="000E5688" w:rsidRPr="00CE5BF8">
        <w:rPr>
          <w:lang w:val="uk-UA"/>
        </w:rPr>
        <w:t>громади</w:t>
      </w:r>
      <w:r w:rsidRPr="00CE5BF8">
        <w:rPr>
          <w:lang w:val="uk-UA"/>
        </w:rPr>
        <w:t>.</w:t>
      </w:r>
    </w:p>
    <w:p w:rsidR="00DA02BA" w:rsidRPr="00CE5BF8" w:rsidRDefault="00DA02BA" w:rsidP="00020FAD">
      <w:pPr>
        <w:ind w:right="-6"/>
      </w:pPr>
    </w:p>
    <w:p w:rsidR="001429E5" w:rsidRPr="00CE5BF8" w:rsidRDefault="001429E5" w:rsidP="00020FAD">
      <w:pPr>
        <w:ind w:right="-6"/>
      </w:pPr>
    </w:p>
    <w:p w:rsidR="001429E5" w:rsidRPr="00CE5BF8" w:rsidRDefault="001429E5" w:rsidP="00020FAD">
      <w:pPr>
        <w:ind w:right="-6"/>
      </w:pPr>
    </w:p>
    <w:p w:rsidR="001429E5" w:rsidRPr="00CE5BF8" w:rsidRDefault="001429E5" w:rsidP="00020FAD">
      <w:pPr>
        <w:ind w:right="-6"/>
      </w:pPr>
    </w:p>
    <w:p w:rsidR="001429E5" w:rsidRPr="00CE5BF8" w:rsidRDefault="001429E5" w:rsidP="00020FAD">
      <w:pPr>
        <w:ind w:right="-6"/>
      </w:pPr>
    </w:p>
    <w:p w:rsidR="00657A9B" w:rsidRPr="00CE5BF8" w:rsidRDefault="00657A9B" w:rsidP="00020FAD">
      <w:pPr>
        <w:ind w:right="-6"/>
      </w:pPr>
    </w:p>
    <w:p w:rsidR="00B435DF" w:rsidRPr="00CE5BF8" w:rsidRDefault="00B435DF" w:rsidP="00B435DF">
      <w:pPr>
        <w:pStyle w:val="1"/>
        <w:numPr>
          <w:ilvl w:val="0"/>
          <w:numId w:val="12"/>
        </w:numPr>
        <w:spacing w:before="59"/>
        <w:jc w:val="center"/>
        <w:rPr>
          <w:lang w:val="uk-UA"/>
        </w:rPr>
      </w:pPr>
      <w:r w:rsidRPr="00CE5BF8">
        <w:rPr>
          <w:lang w:val="uk-UA"/>
        </w:rPr>
        <w:lastRenderedPageBreak/>
        <w:t>ПАСПОРТ ПРОГРАМИ</w:t>
      </w:r>
    </w:p>
    <w:p w:rsidR="00B435DF" w:rsidRPr="00CE5BF8" w:rsidRDefault="00B435DF" w:rsidP="00B435DF">
      <w:pPr>
        <w:pStyle w:val="a6"/>
        <w:shd w:val="clear" w:color="auto" w:fill="FFFFFF"/>
        <w:ind w:left="450" w:firstLine="0"/>
        <w:jc w:val="center"/>
        <w:rPr>
          <w:rFonts w:ascii="Arial" w:hAnsi="Arial" w:cs="Arial"/>
          <w:color w:val="1D1D1B"/>
          <w:sz w:val="28"/>
          <w:szCs w:val="28"/>
          <w:lang w:val="uk-UA" w:eastAsia="uk-UA"/>
        </w:rPr>
      </w:pPr>
      <w:r w:rsidRPr="00CE5BF8"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утримання </w:t>
      </w:r>
      <w:r w:rsidR="00CE5BF8" w:rsidRPr="00CE5BF8"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і</w:t>
      </w:r>
      <w:r w:rsidRPr="00CE5BF8"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розвитку автомобільних доріг, вулиць</w:t>
      </w:r>
    </w:p>
    <w:p w:rsidR="00B435DF" w:rsidRPr="00CE5BF8" w:rsidRDefault="00B435DF" w:rsidP="00B435DF">
      <w:pPr>
        <w:pStyle w:val="a6"/>
        <w:shd w:val="clear" w:color="auto" w:fill="FFFFFF"/>
        <w:ind w:left="450" w:firstLine="0"/>
        <w:jc w:val="center"/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E5BF8"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та дорожньої інфраструктури Смолінської</w:t>
      </w:r>
    </w:p>
    <w:p w:rsidR="00B435DF" w:rsidRPr="00CE5BF8" w:rsidRDefault="00B435DF" w:rsidP="00B435DF">
      <w:pPr>
        <w:pStyle w:val="a6"/>
        <w:spacing w:before="3"/>
        <w:ind w:left="450" w:right="-47" w:firstLine="0"/>
        <w:jc w:val="center"/>
        <w:rPr>
          <w:b/>
          <w:sz w:val="28"/>
          <w:lang w:val="uk-UA"/>
        </w:rPr>
      </w:pPr>
      <w:r w:rsidRPr="00CE5BF8">
        <w:rPr>
          <w:b/>
          <w:bCs/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територіальної громади на 2024 – 2028 роки</w:t>
      </w:r>
    </w:p>
    <w:p w:rsidR="00B435DF" w:rsidRPr="00CE5BF8" w:rsidRDefault="00B435DF" w:rsidP="00B435DF">
      <w:pPr>
        <w:pStyle w:val="a4"/>
        <w:spacing w:after="1"/>
        <w:ind w:left="0"/>
        <w:jc w:val="both"/>
        <w:rPr>
          <w:b/>
          <w:lang w:val="uk-UA"/>
        </w:rPr>
      </w:pPr>
    </w:p>
    <w:tbl>
      <w:tblPr>
        <w:tblStyle w:val="TableNormal"/>
        <w:tblW w:w="101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25"/>
        <w:gridCol w:w="840"/>
        <w:gridCol w:w="990"/>
        <w:gridCol w:w="847"/>
        <w:gridCol w:w="1015"/>
        <w:gridCol w:w="975"/>
        <w:gridCol w:w="830"/>
      </w:tblGrid>
      <w:tr w:rsidR="00B435DF" w:rsidRPr="00CE5BF8" w:rsidTr="00E2159D">
        <w:trPr>
          <w:trHeight w:val="741"/>
        </w:trPr>
        <w:tc>
          <w:tcPr>
            <w:tcW w:w="564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58" w:right="14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1.</w:t>
            </w:r>
          </w:p>
        </w:tc>
        <w:tc>
          <w:tcPr>
            <w:tcW w:w="4125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Ініціатор розроблення</w:t>
            </w:r>
          </w:p>
          <w:p w:rsidR="00B435DF" w:rsidRPr="00CE5BF8" w:rsidRDefault="00B435DF" w:rsidP="00855995">
            <w:pPr>
              <w:pStyle w:val="TableParagraph"/>
              <w:spacing w:before="47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програми</w:t>
            </w:r>
          </w:p>
        </w:tc>
        <w:tc>
          <w:tcPr>
            <w:tcW w:w="5497" w:type="dxa"/>
            <w:gridSpan w:val="6"/>
          </w:tcPr>
          <w:p w:rsidR="00B435DF" w:rsidRPr="00CE5BF8" w:rsidRDefault="00B435DF" w:rsidP="00855995">
            <w:pPr>
              <w:pStyle w:val="TableParagraph"/>
              <w:spacing w:before="47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B435DF" w:rsidRPr="00CE5BF8" w:rsidTr="00E2159D">
        <w:trPr>
          <w:trHeight w:val="738"/>
        </w:trPr>
        <w:tc>
          <w:tcPr>
            <w:tcW w:w="564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58" w:right="14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2.</w:t>
            </w:r>
          </w:p>
        </w:tc>
        <w:tc>
          <w:tcPr>
            <w:tcW w:w="4125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5497" w:type="dxa"/>
            <w:gridSpan w:val="6"/>
          </w:tcPr>
          <w:p w:rsidR="00B435DF" w:rsidRPr="00CE5BF8" w:rsidRDefault="00B435DF" w:rsidP="00855995">
            <w:pPr>
              <w:pStyle w:val="TableParagraph"/>
              <w:spacing w:before="47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B435DF" w:rsidRPr="00CE5BF8" w:rsidTr="00E2159D">
        <w:trPr>
          <w:trHeight w:val="741"/>
        </w:trPr>
        <w:tc>
          <w:tcPr>
            <w:tcW w:w="564" w:type="dxa"/>
          </w:tcPr>
          <w:p w:rsidR="00B435DF" w:rsidRPr="00CE5BF8" w:rsidRDefault="00B435DF" w:rsidP="00855995">
            <w:pPr>
              <w:pStyle w:val="TableParagraph"/>
              <w:spacing w:before="180"/>
              <w:ind w:left="158" w:right="14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3.</w:t>
            </w:r>
          </w:p>
        </w:tc>
        <w:tc>
          <w:tcPr>
            <w:tcW w:w="4125" w:type="dxa"/>
          </w:tcPr>
          <w:p w:rsidR="00B435DF" w:rsidRPr="00CE5BF8" w:rsidRDefault="00B435DF" w:rsidP="00855995">
            <w:pPr>
              <w:pStyle w:val="TableParagraph"/>
              <w:spacing w:line="318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Замовник (відповідальний</w:t>
            </w:r>
          </w:p>
          <w:p w:rsidR="00B435DF" w:rsidRPr="00CE5BF8" w:rsidRDefault="00B435DF" w:rsidP="00855995">
            <w:pPr>
              <w:pStyle w:val="TableParagraph"/>
              <w:spacing w:before="47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виконавець) програми</w:t>
            </w:r>
          </w:p>
        </w:tc>
        <w:tc>
          <w:tcPr>
            <w:tcW w:w="5497" w:type="dxa"/>
            <w:gridSpan w:val="6"/>
          </w:tcPr>
          <w:p w:rsidR="00B435DF" w:rsidRPr="00CE5BF8" w:rsidRDefault="00B435DF" w:rsidP="00855995">
            <w:pPr>
              <w:pStyle w:val="TableParagraph"/>
              <w:spacing w:before="47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B435DF" w:rsidRPr="00CE5BF8" w:rsidTr="00E2159D">
        <w:trPr>
          <w:trHeight w:val="741"/>
        </w:trPr>
        <w:tc>
          <w:tcPr>
            <w:tcW w:w="564" w:type="dxa"/>
          </w:tcPr>
          <w:p w:rsidR="00B435DF" w:rsidRPr="00CE5BF8" w:rsidRDefault="00B435DF" w:rsidP="00855995">
            <w:pPr>
              <w:pStyle w:val="TableParagraph"/>
              <w:spacing w:before="180"/>
              <w:ind w:left="158" w:right="14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4.</w:t>
            </w:r>
          </w:p>
        </w:tc>
        <w:tc>
          <w:tcPr>
            <w:tcW w:w="4125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Учасники (співвиконавці)</w:t>
            </w:r>
          </w:p>
          <w:p w:rsidR="00B435DF" w:rsidRPr="00CE5BF8" w:rsidRDefault="00B435DF" w:rsidP="00855995">
            <w:pPr>
              <w:pStyle w:val="TableParagraph"/>
              <w:spacing w:before="50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програми</w:t>
            </w:r>
          </w:p>
        </w:tc>
        <w:tc>
          <w:tcPr>
            <w:tcW w:w="5497" w:type="dxa"/>
            <w:gridSpan w:val="6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Відділ будівництва, земельних ресурсів, архітектури та житлово-комунального господарства Смолінської селищної ради,  комунальні підприємства Смолінської селищної ради, інші суб'єкти господарювання</w:t>
            </w:r>
          </w:p>
        </w:tc>
      </w:tr>
      <w:tr w:rsidR="00B435DF" w:rsidRPr="00CE5BF8" w:rsidTr="00E2159D">
        <w:trPr>
          <w:trHeight w:val="369"/>
        </w:trPr>
        <w:tc>
          <w:tcPr>
            <w:tcW w:w="564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58" w:right="14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5.</w:t>
            </w:r>
          </w:p>
        </w:tc>
        <w:tc>
          <w:tcPr>
            <w:tcW w:w="4125" w:type="dxa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Термін виконання програми</w:t>
            </w:r>
          </w:p>
        </w:tc>
        <w:tc>
          <w:tcPr>
            <w:tcW w:w="5497" w:type="dxa"/>
            <w:gridSpan w:val="6"/>
          </w:tcPr>
          <w:p w:rsidR="00B435DF" w:rsidRPr="00CE5BF8" w:rsidRDefault="00B435DF" w:rsidP="00855995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2024-2028 роки</w:t>
            </w:r>
          </w:p>
        </w:tc>
      </w:tr>
      <w:tr w:rsidR="00B435DF" w:rsidRPr="00CE5BF8" w:rsidTr="00E2159D">
        <w:trPr>
          <w:trHeight w:val="1111"/>
        </w:trPr>
        <w:tc>
          <w:tcPr>
            <w:tcW w:w="564" w:type="dxa"/>
          </w:tcPr>
          <w:p w:rsidR="00B435DF" w:rsidRPr="00CE5BF8" w:rsidRDefault="00B435DF" w:rsidP="00855995">
            <w:pPr>
              <w:pStyle w:val="TableParagraph"/>
              <w:spacing w:before="8"/>
              <w:jc w:val="both"/>
              <w:rPr>
                <w:b/>
                <w:sz w:val="31"/>
                <w:lang w:val="uk-UA"/>
              </w:rPr>
            </w:pPr>
          </w:p>
          <w:p w:rsidR="00B435DF" w:rsidRPr="00CE5BF8" w:rsidRDefault="00B435DF" w:rsidP="00855995">
            <w:pPr>
              <w:pStyle w:val="TableParagraph"/>
              <w:ind w:left="158" w:right="14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6.</w:t>
            </w:r>
          </w:p>
        </w:tc>
        <w:tc>
          <w:tcPr>
            <w:tcW w:w="4125" w:type="dxa"/>
          </w:tcPr>
          <w:p w:rsidR="00B435DF" w:rsidRPr="00CE5BF8" w:rsidRDefault="00B435DF" w:rsidP="00855995">
            <w:pPr>
              <w:pStyle w:val="TableParagraph"/>
              <w:spacing w:line="276" w:lineRule="auto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Перелік джерел фінансування, які беруть участь у виконанні</w:t>
            </w:r>
          </w:p>
          <w:p w:rsidR="00B435DF" w:rsidRPr="00CE5BF8" w:rsidRDefault="00B435DF" w:rsidP="00855995">
            <w:pPr>
              <w:pStyle w:val="TableParagraph"/>
              <w:spacing w:line="321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програми</w:t>
            </w:r>
          </w:p>
        </w:tc>
        <w:tc>
          <w:tcPr>
            <w:tcW w:w="5497" w:type="dxa"/>
            <w:gridSpan w:val="6"/>
          </w:tcPr>
          <w:p w:rsidR="00B435DF" w:rsidRPr="00CE5BF8" w:rsidRDefault="00B435DF" w:rsidP="00855995">
            <w:pPr>
              <w:pStyle w:val="a4"/>
              <w:spacing w:before="1" w:line="252" w:lineRule="auto"/>
              <w:ind w:left="28" w:firstLine="28"/>
              <w:rPr>
                <w:lang w:val="uk-UA"/>
              </w:rPr>
            </w:pPr>
            <w:r w:rsidRPr="00CE5BF8">
              <w:rPr>
                <w:lang w:val="uk-UA"/>
              </w:rPr>
              <w:t>Кошти бюджету Смолінської територіальної громади; кошти державного підприємства «Агентство місцевих автомобільних доріг»;</w:t>
            </w:r>
          </w:p>
          <w:p w:rsidR="00B435DF" w:rsidRPr="00CE5BF8" w:rsidRDefault="00B435DF" w:rsidP="00855995">
            <w:pPr>
              <w:pStyle w:val="a4"/>
              <w:spacing w:before="1" w:line="252" w:lineRule="auto"/>
              <w:ind w:left="28" w:firstLine="28"/>
              <w:rPr>
                <w:lang w:val="uk-UA"/>
              </w:rPr>
            </w:pPr>
            <w:r w:rsidRPr="00CE5BF8">
              <w:rPr>
                <w:lang w:val="uk-UA"/>
              </w:rPr>
              <w:t>інші джерела фінансування (залучення коштів населення територіальної громади, гранти, кредити міжнародних організацій тощо)</w:t>
            </w:r>
          </w:p>
        </w:tc>
      </w:tr>
      <w:tr w:rsidR="00B435DF" w:rsidRPr="00CE5BF8" w:rsidTr="00E2159D">
        <w:trPr>
          <w:trHeight w:val="659"/>
        </w:trPr>
        <w:tc>
          <w:tcPr>
            <w:tcW w:w="564" w:type="dxa"/>
            <w:vMerge w:val="restart"/>
          </w:tcPr>
          <w:p w:rsidR="00B435DF" w:rsidRPr="00CE5BF8" w:rsidRDefault="00B435DF" w:rsidP="00855995">
            <w:pPr>
              <w:pStyle w:val="TableParagraph"/>
              <w:spacing w:before="8"/>
              <w:jc w:val="both"/>
              <w:rPr>
                <w:b/>
                <w:sz w:val="31"/>
                <w:lang w:val="uk-UA"/>
              </w:rPr>
            </w:pPr>
          </w:p>
          <w:p w:rsidR="00B435DF" w:rsidRPr="00CE5BF8" w:rsidRDefault="00B435DF" w:rsidP="00855995">
            <w:pPr>
              <w:pStyle w:val="TableParagraph"/>
              <w:ind w:left="177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7.</w:t>
            </w:r>
          </w:p>
        </w:tc>
        <w:tc>
          <w:tcPr>
            <w:tcW w:w="4125" w:type="dxa"/>
            <w:vMerge w:val="restart"/>
          </w:tcPr>
          <w:p w:rsidR="00B435DF" w:rsidRPr="00CE5BF8" w:rsidRDefault="00B435DF" w:rsidP="00855995">
            <w:pPr>
              <w:pStyle w:val="TableParagraph"/>
              <w:spacing w:line="276" w:lineRule="auto"/>
              <w:ind w:left="108" w:right="451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Загальний обсяг фінансових ресурсів необхідний для</w:t>
            </w:r>
          </w:p>
          <w:p w:rsidR="00B435DF" w:rsidRPr="00CE5BF8" w:rsidRDefault="00B435DF" w:rsidP="00855995">
            <w:pPr>
              <w:pStyle w:val="TableParagraph"/>
              <w:spacing w:line="321" w:lineRule="exact"/>
              <w:ind w:left="108"/>
              <w:jc w:val="both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реалізації програми, тис. грн</w:t>
            </w:r>
          </w:p>
        </w:tc>
        <w:tc>
          <w:tcPr>
            <w:tcW w:w="840" w:type="dxa"/>
          </w:tcPr>
          <w:p w:rsidR="00B435DF" w:rsidRPr="00CE5BF8" w:rsidRDefault="00B435DF" w:rsidP="00855995">
            <w:pPr>
              <w:pStyle w:val="TableParagraph"/>
              <w:spacing w:before="144"/>
              <w:ind w:left="139" w:right="-6"/>
              <w:jc w:val="both"/>
              <w:rPr>
                <w:b/>
                <w:sz w:val="20"/>
                <w:szCs w:val="20"/>
                <w:lang w:val="uk-UA"/>
              </w:rPr>
            </w:pPr>
            <w:r w:rsidRPr="00CE5BF8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0" w:type="dxa"/>
          </w:tcPr>
          <w:p w:rsidR="00B435DF" w:rsidRPr="00CE5BF8" w:rsidRDefault="00B435DF" w:rsidP="00855995">
            <w:pPr>
              <w:pStyle w:val="TableParagraph"/>
              <w:spacing w:before="144"/>
              <w:ind w:left="88" w:right="71"/>
              <w:jc w:val="both"/>
              <w:rPr>
                <w:b/>
                <w:sz w:val="20"/>
                <w:szCs w:val="20"/>
                <w:lang w:val="uk-UA"/>
              </w:rPr>
            </w:pPr>
            <w:r w:rsidRPr="00CE5BF8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847" w:type="dxa"/>
          </w:tcPr>
          <w:p w:rsidR="00B435DF" w:rsidRPr="00CE5BF8" w:rsidRDefault="00B435DF" w:rsidP="00855995">
            <w:pPr>
              <w:pStyle w:val="TableParagraph"/>
              <w:spacing w:before="144"/>
              <w:ind w:left="85" w:right="78"/>
              <w:jc w:val="both"/>
              <w:rPr>
                <w:b/>
                <w:sz w:val="20"/>
                <w:szCs w:val="20"/>
                <w:lang w:val="uk-UA"/>
              </w:rPr>
            </w:pPr>
            <w:r w:rsidRPr="00CE5BF8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015" w:type="dxa"/>
          </w:tcPr>
          <w:p w:rsidR="00B435DF" w:rsidRPr="00CE5BF8" w:rsidRDefault="00B435DF" w:rsidP="00855995">
            <w:pPr>
              <w:pStyle w:val="TableParagraph"/>
              <w:spacing w:before="144"/>
              <w:ind w:left="229" w:right="216"/>
              <w:jc w:val="both"/>
              <w:rPr>
                <w:b/>
                <w:sz w:val="20"/>
                <w:szCs w:val="20"/>
                <w:lang w:val="uk-UA"/>
              </w:rPr>
            </w:pPr>
            <w:r w:rsidRPr="00CE5BF8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975" w:type="dxa"/>
          </w:tcPr>
          <w:p w:rsidR="00B435DF" w:rsidRPr="00CE5BF8" w:rsidRDefault="00B435DF" w:rsidP="00855995">
            <w:pPr>
              <w:pStyle w:val="TableParagraph"/>
              <w:spacing w:before="144"/>
              <w:ind w:left="142" w:right="-4"/>
              <w:jc w:val="both"/>
              <w:rPr>
                <w:b/>
                <w:sz w:val="20"/>
                <w:szCs w:val="20"/>
                <w:lang w:val="uk-UA"/>
              </w:rPr>
            </w:pPr>
            <w:r w:rsidRPr="00CE5BF8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827" w:type="dxa"/>
          </w:tcPr>
          <w:p w:rsidR="00B435DF" w:rsidRPr="00CE5BF8" w:rsidRDefault="00B435DF" w:rsidP="00855995">
            <w:pPr>
              <w:pStyle w:val="TableParagraph"/>
              <w:spacing w:before="144"/>
              <w:ind w:left="228" w:right="-5"/>
              <w:jc w:val="both"/>
              <w:rPr>
                <w:b/>
                <w:sz w:val="20"/>
                <w:szCs w:val="20"/>
                <w:lang w:val="uk-UA"/>
              </w:rPr>
            </w:pPr>
            <w:r w:rsidRPr="00CE5BF8">
              <w:rPr>
                <w:b/>
                <w:sz w:val="20"/>
                <w:szCs w:val="20"/>
                <w:lang w:val="uk-UA"/>
              </w:rPr>
              <w:t>2028 рік</w:t>
            </w:r>
          </w:p>
        </w:tc>
      </w:tr>
      <w:tr w:rsidR="00E2159D" w:rsidRPr="00CE5BF8" w:rsidTr="00E2159D">
        <w:trPr>
          <w:trHeight w:val="443"/>
        </w:trPr>
        <w:tc>
          <w:tcPr>
            <w:tcW w:w="564" w:type="dxa"/>
            <w:vMerge/>
            <w:tcBorders>
              <w:top w:val="nil"/>
            </w:tcBorders>
          </w:tcPr>
          <w:p w:rsidR="00E2159D" w:rsidRPr="00CE5BF8" w:rsidRDefault="00E2159D" w:rsidP="00E2159D">
            <w:pPr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E2159D" w:rsidRPr="00CE5BF8" w:rsidRDefault="00E2159D" w:rsidP="00E2159D">
            <w:pPr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840" w:type="dxa"/>
          </w:tcPr>
          <w:p w:rsidR="00E2159D" w:rsidRPr="00CE5BF8" w:rsidRDefault="00E2159D" w:rsidP="00E2159D">
            <w:pPr>
              <w:pStyle w:val="TableParagraph"/>
              <w:spacing w:before="90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52000,00</w:t>
            </w:r>
          </w:p>
        </w:tc>
        <w:tc>
          <w:tcPr>
            <w:tcW w:w="990" w:type="dxa"/>
          </w:tcPr>
          <w:p w:rsidR="00E2159D" w:rsidRPr="00CE5BF8" w:rsidRDefault="00E2159D" w:rsidP="00E2159D">
            <w:pPr>
              <w:pStyle w:val="TableParagraph"/>
              <w:spacing w:before="90"/>
              <w:ind w:right="88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4430,00</w:t>
            </w:r>
          </w:p>
        </w:tc>
        <w:tc>
          <w:tcPr>
            <w:tcW w:w="847" w:type="dxa"/>
          </w:tcPr>
          <w:p w:rsidR="00E2159D" w:rsidRPr="00CE5BF8" w:rsidRDefault="00E2159D" w:rsidP="00E2159D">
            <w:pPr>
              <w:pStyle w:val="TableParagraph"/>
              <w:spacing w:before="90"/>
              <w:ind w:right="81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10705,00</w:t>
            </w:r>
          </w:p>
        </w:tc>
        <w:tc>
          <w:tcPr>
            <w:tcW w:w="1015" w:type="dxa"/>
          </w:tcPr>
          <w:p w:rsidR="00E2159D" w:rsidRPr="00CE5BF8" w:rsidRDefault="00E2159D" w:rsidP="00E2159D">
            <w:pPr>
              <w:pStyle w:val="TableParagraph"/>
              <w:spacing w:before="90"/>
              <w:ind w:right="94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12175,00</w:t>
            </w:r>
          </w:p>
        </w:tc>
        <w:tc>
          <w:tcPr>
            <w:tcW w:w="975" w:type="dxa"/>
          </w:tcPr>
          <w:p w:rsidR="00E2159D" w:rsidRPr="00CE5BF8" w:rsidRDefault="00E2159D" w:rsidP="00E2159D">
            <w:pPr>
              <w:pStyle w:val="TableParagraph"/>
              <w:spacing w:before="90"/>
              <w:ind w:left="25" w:right="15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12320,00</w:t>
            </w:r>
          </w:p>
        </w:tc>
        <w:tc>
          <w:tcPr>
            <w:tcW w:w="827" w:type="dxa"/>
          </w:tcPr>
          <w:p w:rsidR="00E2159D" w:rsidRPr="00CE5BF8" w:rsidRDefault="00E2159D" w:rsidP="00E2159D">
            <w:pPr>
              <w:pStyle w:val="TableParagraph"/>
              <w:spacing w:before="90"/>
              <w:ind w:left="90" w:right="62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12370,00</w:t>
            </w:r>
          </w:p>
        </w:tc>
      </w:tr>
    </w:tbl>
    <w:p w:rsidR="00B435DF" w:rsidRPr="00CE5BF8" w:rsidRDefault="00B435DF" w:rsidP="00020FAD">
      <w:pPr>
        <w:ind w:right="-6"/>
      </w:pPr>
    </w:p>
    <w:p w:rsidR="00DA02BA" w:rsidRPr="00CE5BF8" w:rsidRDefault="00DA02BA" w:rsidP="00DA02BA">
      <w:pPr>
        <w:pStyle w:val="a6"/>
        <w:numPr>
          <w:ilvl w:val="0"/>
          <w:numId w:val="12"/>
        </w:num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CE5BF8">
        <w:rPr>
          <w:b/>
          <w:sz w:val="28"/>
          <w:szCs w:val="28"/>
          <w:lang w:val="uk-UA"/>
        </w:rPr>
        <w:t>Пріоритет</w:t>
      </w:r>
      <w:r w:rsidR="00A77A24" w:rsidRPr="00CE5BF8">
        <w:rPr>
          <w:b/>
          <w:sz w:val="28"/>
          <w:szCs w:val="28"/>
          <w:lang w:val="uk-UA"/>
        </w:rPr>
        <w:t xml:space="preserve">ні напрямки </w:t>
      </w:r>
      <w:r w:rsidRPr="00CE5BF8">
        <w:rPr>
          <w:b/>
          <w:sz w:val="28"/>
          <w:szCs w:val="28"/>
          <w:lang w:val="uk-UA"/>
        </w:rPr>
        <w:t>розвитку Програми</w:t>
      </w:r>
    </w:p>
    <w:p w:rsidR="00DA02BA" w:rsidRPr="00CE5BF8" w:rsidRDefault="00DA02BA" w:rsidP="00DA02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4" w:rsidRPr="00CE5BF8" w:rsidRDefault="001E6EF3" w:rsidP="001E6EF3">
      <w:pPr>
        <w:pStyle w:val="a4"/>
        <w:spacing w:before="1"/>
        <w:ind w:right="207"/>
        <w:jc w:val="both"/>
        <w:rPr>
          <w:b/>
          <w:color w:val="000000"/>
          <w:bdr w:val="none" w:sz="0" w:space="0" w:color="auto" w:frame="1"/>
          <w:lang w:val="uk-UA" w:eastAsia="uk-UA"/>
        </w:rPr>
      </w:pPr>
      <w:r w:rsidRPr="00CE5BF8">
        <w:rPr>
          <w:b/>
          <w:color w:val="000000"/>
          <w:bdr w:val="none" w:sz="0" w:space="0" w:color="auto" w:frame="1"/>
          <w:lang w:val="uk-UA" w:eastAsia="uk-UA"/>
        </w:rPr>
        <w:t>4.1 Поточні, капітальні ремонти доріг і вулиць</w:t>
      </w:r>
    </w:p>
    <w:p w:rsidR="002D6714" w:rsidRPr="00CE5BF8" w:rsidRDefault="002D6714" w:rsidP="001E6EF3">
      <w:pPr>
        <w:pStyle w:val="a4"/>
        <w:spacing w:before="1"/>
        <w:ind w:right="207"/>
        <w:jc w:val="both"/>
        <w:rPr>
          <w:b/>
          <w:color w:val="000000"/>
          <w:bdr w:val="none" w:sz="0" w:space="0" w:color="auto" w:frame="1"/>
          <w:lang w:val="uk-UA" w:eastAsia="uk-UA"/>
        </w:rPr>
      </w:pPr>
    </w:p>
    <w:p w:rsidR="00D004D6" w:rsidRPr="00CE5BF8" w:rsidRDefault="00D004D6" w:rsidP="00D004D6">
      <w:pPr>
        <w:pStyle w:val="a4"/>
        <w:spacing w:before="1"/>
        <w:ind w:right="207" w:firstLine="874"/>
        <w:jc w:val="both"/>
        <w:rPr>
          <w:lang w:val="uk-UA"/>
        </w:rPr>
      </w:pPr>
      <w:r w:rsidRPr="00CE5BF8">
        <w:rPr>
          <w:lang w:val="uk-UA"/>
        </w:rPr>
        <w:t xml:space="preserve">На </w:t>
      </w:r>
      <w:r w:rsidRPr="00CE5BF8">
        <w:rPr>
          <w:spacing w:val="-1"/>
          <w:lang w:val="uk-UA"/>
        </w:rPr>
        <w:t xml:space="preserve">сьогоднішній </w:t>
      </w:r>
      <w:r w:rsidRPr="00CE5BF8">
        <w:rPr>
          <w:lang w:val="uk-UA"/>
        </w:rPr>
        <w:t xml:space="preserve">день дорожнє покриття доріг громади не відповідає </w:t>
      </w:r>
      <w:r w:rsidRPr="00CE5BF8">
        <w:rPr>
          <w:spacing w:val="-3"/>
          <w:lang w:val="uk-UA"/>
        </w:rPr>
        <w:t xml:space="preserve">техніко - </w:t>
      </w:r>
      <w:r w:rsidRPr="00CE5BF8">
        <w:rPr>
          <w:lang w:val="uk-UA"/>
        </w:rPr>
        <w:t xml:space="preserve">експлуатаційним показникам, має нерівності, викривлення </w:t>
      </w:r>
      <w:r w:rsidRPr="00CE5BF8">
        <w:rPr>
          <w:spacing w:val="-3"/>
          <w:lang w:val="uk-UA"/>
        </w:rPr>
        <w:t xml:space="preserve">поперечного </w:t>
      </w:r>
      <w:r w:rsidRPr="00CE5BF8">
        <w:rPr>
          <w:lang w:val="uk-UA"/>
        </w:rPr>
        <w:t xml:space="preserve">і </w:t>
      </w:r>
      <w:r w:rsidRPr="00CE5BF8">
        <w:rPr>
          <w:spacing w:val="-3"/>
          <w:lang w:val="uk-UA"/>
        </w:rPr>
        <w:t xml:space="preserve">поздовжнього </w:t>
      </w:r>
      <w:r w:rsidRPr="00CE5BF8">
        <w:rPr>
          <w:lang w:val="uk-UA"/>
        </w:rPr>
        <w:t xml:space="preserve">профілю, поверхневі вибоїни та розмиви, </w:t>
      </w:r>
      <w:proofErr w:type="spellStart"/>
      <w:r w:rsidRPr="00CE5BF8">
        <w:rPr>
          <w:spacing w:val="-3"/>
          <w:lang w:val="uk-UA"/>
        </w:rPr>
        <w:t>ямковість</w:t>
      </w:r>
      <w:proofErr w:type="spellEnd"/>
      <w:r w:rsidRPr="00CE5BF8">
        <w:rPr>
          <w:spacing w:val="-3"/>
          <w:lang w:val="uk-UA"/>
        </w:rPr>
        <w:t xml:space="preserve">, </w:t>
      </w:r>
      <w:r w:rsidRPr="00CE5BF8">
        <w:rPr>
          <w:lang w:val="uk-UA"/>
        </w:rPr>
        <w:t xml:space="preserve">що в свою чергу </w:t>
      </w:r>
      <w:r w:rsidRPr="00CE5BF8">
        <w:rPr>
          <w:spacing w:val="50"/>
          <w:lang w:val="uk-UA"/>
        </w:rPr>
        <w:t xml:space="preserve"> </w:t>
      </w:r>
      <w:r w:rsidRPr="00CE5BF8">
        <w:rPr>
          <w:lang w:val="uk-UA"/>
        </w:rPr>
        <w:t xml:space="preserve">призводить до зниження пропускної спроможності, </w:t>
      </w:r>
      <w:r w:rsidRPr="00CE5BF8">
        <w:rPr>
          <w:spacing w:val="-4"/>
          <w:lang w:val="uk-UA"/>
        </w:rPr>
        <w:t>низького</w:t>
      </w:r>
      <w:r w:rsidRPr="00CE5BF8">
        <w:rPr>
          <w:spacing w:val="-4"/>
          <w:lang w:val="uk-UA"/>
        </w:rPr>
        <w:tab/>
      </w:r>
      <w:r w:rsidRPr="00CE5BF8">
        <w:rPr>
          <w:lang w:val="uk-UA"/>
        </w:rPr>
        <w:t xml:space="preserve">рівня безпеки та зручності </w:t>
      </w:r>
      <w:r w:rsidRPr="00CE5BF8">
        <w:rPr>
          <w:spacing w:val="-10"/>
          <w:lang w:val="uk-UA"/>
        </w:rPr>
        <w:t>руху.</w:t>
      </w:r>
      <w:r w:rsidR="002D6714" w:rsidRPr="00CE5BF8">
        <w:rPr>
          <w:lang w:val="uk-UA"/>
        </w:rPr>
        <w:t xml:space="preserve">          </w:t>
      </w:r>
    </w:p>
    <w:p w:rsidR="003F42B8" w:rsidRPr="00CE5BF8" w:rsidRDefault="003F42B8" w:rsidP="00D004D6">
      <w:pPr>
        <w:pStyle w:val="a4"/>
        <w:spacing w:before="1"/>
        <w:ind w:right="207" w:firstLine="874"/>
        <w:jc w:val="both"/>
        <w:rPr>
          <w:lang w:val="uk-UA"/>
        </w:rPr>
      </w:pPr>
      <w:r w:rsidRPr="00CE5BF8">
        <w:rPr>
          <w:color w:val="000000"/>
          <w:bdr w:val="none" w:sz="0" w:space="0" w:color="auto" w:frame="1"/>
          <w:lang w:val="uk-UA" w:eastAsia="uk-UA"/>
        </w:rPr>
        <w:t xml:space="preserve">Протяжність мережі автомобільних доріг загального користування  тільки комунальної власності Смолінської територіальної громади становить </w:t>
      </w:r>
      <w:r w:rsidR="00855995" w:rsidRPr="00CE5BF8">
        <w:rPr>
          <w:color w:val="000000"/>
          <w:bdr w:val="none" w:sz="0" w:space="0" w:color="auto" w:frame="1"/>
          <w:lang w:val="uk-UA" w:eastAsia="uk-UA"/>
        </w:rPr>
        <w:t>близько 1</w:t>
      </w:r>
      <w:r w:rsidR="004B6F14" w:rsidRPr="00CE5BF8">
        <w:rPr>
          <w:color w:val="000000"/>
          <w:bdr w:val="none" w:sz="0" w:space="0" w:color="auto" w:frame="1"/>
          <w:lang w:val="uk-UA" w:eastAsia="uk-UA"/>
        </w:rPr>
        <w:t>6</w:t>
      </w:r>
      <w:r w:rsidR="00D237D2" w:rsidRPr="00CE5BF8">
        <w:rPr>
          <w:color w:val="000000"/>
          <w:bdr w:val="none" w:sz="0" w:space="0" w:color="auto" w:frame="1"/>
          <w:lang w:val="uk-UA" w:eastAsia="uk-UA"/>
        </w:rPr>
        <w:t>7</w:t>
      </w:r>
      <w:r w:rsidRPr="00CE5BF8">
        <w:rPr>
          <w:color w:val="000000"/>
          <w:bdr w:val="none" w:sz="0" w:space="0" w:color="auto" w:frame="1"/>
          <w:lang w:val="uk-UA" w:eastAsia="uk-UA"/>
        </w:rPr>
        <w:t>  км.</w:t>
      </w:r>
      <w:r w:rsidR="007C2FD0" w:rsidRPr="00CE5BF8">
        <w:rPr>
          <w:color w:val="000000"/>
          <w:bdr w:val="none" w:sz="0" w:space="0" w:color="auto" w:frame="1"/>
          <w:lang w:val="uk-UA" w:eastAsia="uk-UA"/>
        </w:rPr>
        <w:t xml:space="preserve"> З них асфальтовані 74 км доріг, майже </w:t>
      </w:r>
      <w:r w:rsidR="007C2FD0" w:rsidRPr="00CE5BF8">
        <w:rPr>
          <w:color w:val="000000"/>
          <w:bdr w:val="none" w:sz="0" w:space="0" w:color="auto" w:frame="1"/>
          <w:lang w:val="uk-UA" w:eastAsia="uk-UA"/>
        </w:rPr>
        <w:lastRenderedPageBreak/>
        <w:t xml:space="preserve">14 км доріг з бруківки або бетону, </w:t>
      </w:r>
      <w:r w:rsidR="0022546F" w:rsidRPr="00CE5BF8">
        <w:rPr>
          <w:color w:val="000000"/>
          <w:bdr w:val="none" w:sz="0" w:space="0" w:color="auto" w:frame="1"/>
          <w:lang w:val="uk-UA" w:eastAsia="uk-UA"/>
        </w:rPr>
        <w:t>близько 49 км доріг – насипні, та майже ще 30 км доріг – взагалі без твердого покриття.</w:t>
      </w:r>
      <w:r w:rsidR="00D237D2" w:rsidRPr="00CE5BF8">
        <w:rPr>
          <w:color w:val="000000"/>
          <w:bdr w:val="none" w:sz="0" w:space="0" w:color="auto" w:frame="1"/>
          <w:lang w:val="uk-UA" w:eastAsia="uk-UA"/>
        </w:rPr>
        <w:t xml:space="preserve"> </w:t>
      </w:r>
      <w:r w:rsidR="00DB14CD" w:rsidRPr="00CE5BF8">
        <w:rPr>
          <w:color w:val="000000"/>
          <w:bdr w:val="none" w:sz="0" w:space="0" w:color="auto" w:frame="1"/>
          <w:lang w:val="uk-UA" w:eastAsia="uk-UA"/>
        </w:rPr>
        <w:t>Більшість із них</w:t>
      </w:r>
      <w:r w:rsidR="00D237D2" w:rsidRPr="00CE5BF8">
        <w:rPr>
          <w:color w:val="000000"/>
          <w:bdr w:val="none" w:sz="0" w:space="0" w:color="auto" w:frame="1"/>
          <w:lang w:val="uk-UA" w:eastAsia="uk-UA"/>
        </w:rPr>
        <w:t xml:space="preserve"> потребують </w:t>
      </w:r>
      <w:r w:rsidR="00DB14CD" w:rsidRPr="00CE5BF8">
        <w:rPr>
          <w:color w:val="000000"/>
          <w:bdr w:val="none" w:sz="0" w:space="0" w:color="auto" w:frame="1"/>
          <w:lang w:val="uk-UA" w:eastAsia="uk-UA"/>
        </w:rPr>
        <w:t>ремонтів, як поточних, так і капітальних. Крім того польові та насипні дороги необхідно засипати чи підсипати щебеневою сумішшю, періодично їх грейдерувати, коткувати.</w:t>
      </w:r>
    </w:p>
    <w:p w:rsidR="00DA02BA" w:rsidRPr="00CE5BF8" w:rsidRDefault="00DA02BA" w:rsidP="001E6EF3">
      <w:pPr>
        <w:pStyle w:val="a4"/>
        <w:spacing w:before="1"/>
        <w:ind w:right="207" w:firstLine="732"/>
        <w:jc w:val="both"/>
        <w:rPr>
          <w:lang w:val="uk-UA"/>
        </w:rPr>
      </w:pPr>
      <w:r w:rsidRPr="00CE5BF8">
        <w:rPr>
          <w:lang w:val="uk-UA"/>
        </w:rPr>
        <w:t>Першочергово здійснюватимуться роботи, спрямовані на збереження існуючої мережі автомобільних доріг</w:t>
      </w:r>
      <w:r w:rsidR="004375D0" w:rsidRPr="00CE5BF8">
        <w:rPr>
          <w:lang w:val="uk-UA"/>
        </w:rPr>
        <w:t xml:space="preserve"> громади комунальної власності та співпраця з ДП «</w:t>
      </w:r>
      <w:proofErr w:type="spellStart"/>
      <w:r w:rsidR="004375D0" w:rsidRPr="00CE5BF8">
        <w:rPr>
          <w:lang w:val="uk-UA"/>
        </w:rPr>
        <w:t>Агенство</w:t>
      </w:r>
      <w:proofErr w:type="spellEnd"/>
      <w:r w:rsidR="004375D0" w:rsidRPr="00CE5BF8">
        <w:rPr>
          <w:lang w:val="uk-UA"/>
        </w:rPr>
        <w:t xml:space="preserve"> місцевих автомобільних доріг» по покращенню стану доріг місцевого значення, які знаходяться на їхньому балансі</w:t>
      </w:r>
      <w:r w:rsidR="003F03A0" w:rsidRPr="00CE5BF8">
        <w:rPr>
          <w:lang w:val="uk-UA"/>
        </w:rPr>
        <w:t>,</w:t>
      </w:r>
      <w:r w:rsidR="004375D0" w:rsidRPr="00CE5BF8">
        <w:rPr>
          <w:lang w:val="uk-UA"/>
        </w:rPr>
        <w:t xml:space="preserve"> та проходять по території Смолінської територіальної громади. </w:t>
      </w:r>
    </w:p>
    <w:p w:rsidR="00DA02BA" w:rsidRPr="00CE5BF8" w:rsidRDefault="003F42B8" w:rsidP="00DA02BA">
      <w:pPr>
        <w:pStyle w:val="a4"/>
        <w:ind w:right="204" w:firstLine="707"/>
        <w:jc w:val="both"/>
        <w:rPr>
          <w:lang w:val="uk-UA"/>
        </w:rPr>
      </w:pPr>
      <w:r w:rsidRPr="00CE5BF8">
        <w:rPr>
          <w:lang w:val="uk-UA"/>
        </w:rPr>
        <w:t>Крім проведення поточного</w:t>
      </w:r>
      <w:r w:rsidR="00EC4BF5" w:rsidRPr="00CE5BF8">
        <w:rPr>
          <w:lang w:val="uk-UA"/>
        </w:rPr>
        <w:t xml:space="preserve"> ремонту </w:t>
      </w:r>
      <w:r w:rsidR="003F03A0" w:rsidRPr="00CE5BF8">
        <w:rPr>
          <w:lang w:val="uk-UA"/>
        </w:rPr>
        <w:t>цих доріг</w:t>
      </w:r>
      <w:r w:rsidR="00BD7E8A" w:rsidRPr="00CE5BF8">
        <w:rPr>
          <w:lang w:val="uk-UA"/>
        </w:rPr>
        <w:t xml:space="preserve"> </w:t>
      </w:r>
      <w:proofErr w:type="spellStart"/>
      <w:r w:rsidR="00BD7E8A" w:rsidRPr="00CE5BF8">
        <w:rPr>
          <w:lang w:val="uk-UA"/>
        </w:rPr>
        <w:t>струменевим</w:t>
      </w:r>
      <w:proofErr w:type="spellEnd"/>
      <w:r w:rsidR="00BD7E8A" w:rsidRPr="00CE5BF8">
        <w:rPr>
          <w:lang w:val="uk-UA"/>
        </w:rPr>
        <w:t xml:space="preserve"> методом та ямкового поточного ремонту асфальтом, п</w:t>
      </w:r>
      <w:r w:rsidR="00DA02BA" w:rsidRPr="00CE5BF8">
        <w:rPr>
          <w:lang w:val="uk-UA"/>
        </w:rPr>
        <w:t>лану</w:t>
      </w:r>
      <w:r w:rsidR="00BD7E8A" w:rsidRPr="00CE5BF8">
        <w:rPr>
          <w:lang w:val="uk-UA"/>
        </w:rPr>
        <w:t>ю</w:t>
      </w:r>
      <w:r w:rsidR="00DA02BA" w:rsidRPr="00CE5BF8">
        <w:rPr>
          <w:lang w:val="uk-UA"/>
        </w:rPr>
        <w:t xml:space="preserve">ться </w:t>
      </w:r>
      <w:r w:rsidR="00BD7E8A" w:rsidRPr="00CE5BF8">
        <w:rPr>
          <w:lang w:val="uk-UA"/>
        </w:rPr>
        <w:t>роботи по покращенню стану твердого покриття</w:t>
      </w:r>
      <w:r w:rsidR="00BD7E8A" w:rsidRPr="00CE5BF8">
        <w:rPr>
          <w:spacing w:val="-3"/>
          <w:lang w:val="uk-UA"/>
        </w:rPr>
        <w:t xml:space="preserve"> - </w:t>
      </w:r>
      <w:r w:rsidR="00DA02BA" w:rsidRPr="00CE5BF8">
        <w:rPr>
          <w:lang w:val="uk-UA"/>
        </w:rPr>
        <w:t xml:space="preserve">проведення </w:t>
      </w:r>
      <w:r w:rsidR="00512243" w:rsidRPr="00CE5BF8">
        <w:rPr>
          <w:lang w:val="uk-UA"/>
        </w:rPr>
        <w:t xml:space="preserve">поточного, </w:t>
      </w:r>
      <w:r w:rsidR="00DA02BA" w:rsidRPr="00CE5BF8">
        <w:rPr>
          <w:lang w:val="uk-UA"/>
        </w:rPr>
        <w:t xml:space="preserve">капітального ремонту </w:t>
      </w:r>
      <w:r w:rsidR="00BD7E8A" w:rsidRPr="00CE5BF8">
        <w:rPr>
          <w:lang w:val="uk-UA"/>
        </w:rPr>
        <w:t xml:space="preserve">та реконструкції існуючої </w:t>
      </w:r>
      <w:r w:rsidR="00DA02BA" w:rsidRPr="00CE5BF8">
        <w:rPr>
          <w:lang w:val="uk-UA"/>
        </w:rPr>
        <w:t>дорожньої мережі.</w:t>
      </w:r>
    </w:p>
    <w:p w:rsidR="0039060C" w:rsidRPr="00CE5BF8" w:rsidRDefault="00130DFC" w:rsidP="00DA02BA">
      <w:pPr>
        <w:pStyle w:val="a4"/>
        <w:spacing w:line="242" w:lineRule="auto"/>
        <w:ind w:right="201" w:firstLine="698"/>
        <w:jc w:val="both"/>
        <w:rPr>
          <w:lang w:val="uk-UA"/>
        </w:rPr>
      </w:pPr>
      <w:r w:rsidRPr="00CE5BF8">
        <w:rPr>
          <w:lang w:val="uk-UA"/>
        </w:rPr>
        <w:t xml:space="preserve">Так, </w:t>
      </w:r>
      <w:r w:rsidR="0039060C" w:rsidRPr="00CE5BF8">
        <w:rPr>
          <w:lang w:val="uk-UA"/>
        </w:rPr>
        <w:t xml:space="preserve">потрібно буде провести </w:t>
      </w:r>
      <w:r w:rsidRPr="00CE5BF8">
        <w:rPr>
          <w:lang w:val="uk-UA"/>
        </w:rPr>
        <w:t xml:space="preserve">поточний ремонт </w:t>
      </w:r>
      <w:r w:rsidR="002B4243" w:rsidRPr="00CE5BF8">
        <w:rPr>
          <w:lang w:val="uk-UA"/>
        </w:rPr>
        <w:t xml:space="preserve">по покращенню стану твердого покриття </w:t>
      </w:r>
      <w:r w:rsidR="0039060C" w:rsidRPr="00CE5BF8">
        <w:rPr>
          <w:lang w:val="uk-UA"/>
        </w:rPr>
        <w:t>таких доріг, що перебувають на балансі ДП «</w:t>
      </w:r>
      <w:proofErr w:type="spellStart"/>
      <w:r w:rsidR="0039060C" w:rsidRPr="00CE5BF8">
        <w:rPr>
          <w:lang w:val="uk-UA"/>
        </w:rPr>
        <w:t>Агенство</w:t>
      </w:r>
      <w:proofErr w:type="spellEnd"/>
      <w:r w:rsidR="0039060C" w:rsidRPr="00CE5BF8">
        <w:rPr>
          <w:lang w:val="uk-UA"/>
        </w:rPr>
        <w:t xml:space="preserve"> місцевих автомобільних доріг»</w:t>
      </w:r>
      <w:r w:rsidR="00312A14" w:rsidRPr="00CE5BF8">
        <w:rPr>
          <w:lang w:val="uk-UA"/>
        </w:rPr>
        <w:t xml:space="preserve"> (на умовах співфінансування)</w:t>
      </w:r>
      <w:r w:rsidRPr="00CE5BF8">
        <w:rPr>
          <w:lang w:val="uk-UA"/>
        </w:rPr>
        <w:t>:</w:t>
      </w:r>
    </w:p>
    <w:p w:rsidR="0039060C" w:rsidRPr="00CE5BF8" w:rsidRDefault="0039060C" w:rsidP="0039060C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 xml:space="preserve">дорога С121001 Березівка – </w:t>
      </w:r>
      <w:proofErr w:type="spellStart"/>
      <w:r w:rsidRPr="00CE5BF8">
        <w:rPr>
          <w:lang w:val="uk-UA"/>
        </w:rPr>
        <w:t>Новопетрівка</w:t>
      </w:r>
      <w:proofErr w:type="spellEnd"/>
      <w:r w:rsidR="00312A14" w:rsidRPr="00CE5BF8">
        <w:rPr>
          <w:lang w:val="uk-UA"/>
        </w:rPr>
        <w:t xml:space="preserve"> на ділянці дороги в с. </w:t>
      </w:r>
      <w:proofErr w:type="spellStart"/>
      <w:r w:rsidR="00312A14" w:rsidRPr="00CE5BF8">
        <w:rPr>
          <w:lang w:val="uk-UA"/>
        </w:rPr>
        <w:t>Новопетрівка</w:t>
      </w:r>
      <w:proofErr w:type="spellEnd"/>
      <w:r w:rsidRPr="00CE5BF8">
        <w:rPr>
          <w:lang w:val="uk-UA"/>
        </w:rPr>
        <w:t>;</w:t>
      </w:r>
    </w:p>
    <w:p w:rsidR="00312A14" w:rsidRPr="00CE5BF8" w:rsidRDefault="0039060C" w:rsidP="0039060C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дорога С121003 Якимівка – Хмельове на ділянці від повороту на Смоліне до повороту на с. Гаївка</w:t>
      </w:r>
      <w:r w:rsidR="00312A14" w:rsidRPr="00CE5BF8">
        <w:rPr>
          <w:lang w:val="uk-UA"/>
        </w:rPr>
        <w:t>.</w:t>
      </w:r>
    </w:p>
    <w:p w:rsidR="00312A14" w:rsidRPr="00CE5BF8" w:rsidRDefault="00312A14" w:rsidP="00312A14">
      <w:pPr>
        <w:pStyle w:val="a4"/>
        <w:spacing w:line="242" w:lineRule="auto"/>
        <w:ind w:left="1100" w:right="201"/>
        <w:jc w:val="both"/>
        <w:rPr>
          <w:lang w:val="uk-UA"/>
        </w:rPr>
      </w:pPr>
      <w:r w:rsidRPr="00CE5BF8">
        <w:rPr>
          <w:lang w:val="uk-UA"/>
        </w:rPr>
        <w:t>Із доріг комунальної власності, це такі вулиці та дороги:</w:t>
      </w:r>
    </w:p>
    <w:p w:rsidR="00312A14" w:rsidRPr="00CE5BF8" w:rsidRDefault="00312A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частина дороги по вул. Мічуріна в с. Березівка;</w:t>
      </w:r>
    </w:p>
    <w:p w:rsidR="00755E0A" w:rsidRPr="00CE5BF8" w:rsidRDefault="00312A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вулиц</w:t>
      </w:r>
      <w:r w:rsidR="0081114C" w:rsidRPr="00CE5BF8">
        <w:rPr>
          <w:lang w:val="uk-UA"/>
        </w:rPr>
        <w:t>я</w:t>
      </w:r>
      <w:r w:rsidRPr="00CE5BF8">
        <w:rPr>
          <w:lang w:val="uk-UA"/>
        </w:rPr>
        <w:t xml:space="preserve"> </w:t>
      </w:r>
      <w:r w:rsidR="0081114C" w:rsidRPr="00CE5BF8">
        <w:rPr>
          <w:lang w:val="uk-UA"/>
        </w:rPr>
        <w:t>Конторська</w:t>
      </w:r>
      <w:r w:rsidRPr="00CE5BF8">
        <w:rPr>
          <w:lang w:val="uk-UA"/>
        </w:rPr>
        <w:t xml:space="preserve"> </w:t>
      </w:r>
      <w:r w:rsidR="0081114C" w:rsidRPr="00CE5BF8">
        <w:rPr>
          <w:lang w:val="uk-UA"/>
        </w:rPr>
        <w:t xml:space="preserve">в с. </w:t>
      </w:r>
      <w:proofErr w:type="spellStart"/>
      <w:r w:rsidR="0081114C" w:rsidRPr="00CE5BF8">
        <w:rPr>
          <w:lang w:val="uk-UA"/>
        </w:rPr>
        <w:t>Новопавлівка</w:t>
      </w:r>
      <w:proofErr w:type="spellEnd"/>
      <w:r w:rsidR="0081114C" w:rsidRPr="00CE5BF8">
        <w:rPr>
          <w:lang w:val="uk-UA"/>
        </w:rPr>
        <w:t xml:space="preserve"> (ділянками)</w:t>
      </w:r>
      <w:r w:rsidR="00755E0A" w:rsidRPr="00CE5BF8">
        <w:rPr>
          <w:lang w:val="uk-UA"/>
        </w:rPr>
        <w:t>;</w:t>
      </w:r>
    </w:p>
    <w:p w:rsidR="00755E0A" w:rsidRPr="00CE5BF8" w:rsidRDefault="00755E0A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вулиця Молодіжна в с. Якимівка (частково);</w:t>
      </w:r>
    </w:p>
    <w:p w:rsidR="00755E0A" w:rsidRPr="00CE5BF8" w:rsidRDefault="00755E0A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Набережна в с. Якимівка (частково);</w:t>
      </w:r>
    </w:p>
    <w:p w:rsidR="00755E0A" w:rsidRPr="00CE5BF8" w:rsidRDefault="00755E0A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Степова в с. Якимівка (частково);</w:t>
      </w:r>
    </w:p>
    <w:p w:rsidR="00755E0A" w:rsidRPr="00CE5BF8" w:rsidRDefault="00755E0A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Вишнева в с. Якимівка (частково);</w:t>
      </w:r>
    </w:p>
    <w:p w:rsidR="00755E0A" w:rsidRPr="00CE5BF8" w:rsidRDefault="00755E0A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ділянка дороги від дамби до магазину в с. Нововознесенка;</w:t>
      </w:r>
    </w:p>
    <w:p w:rsidR="00755E0A" w:rsidRPr="00CE5BF8" w:rsidRDefault="00755E0A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 xml:space="preserve">вул. </w:t>
      </w:r>
      <w:proofErr w:type="spellStart"/>
      <w:r w:rsidRPr="00CE5BF8">
        <w:rPr>
          <w:lang w:val="uk-UA"/>
        </w:rPr>
        <w:t>Старохутірська</w:t>
      </w:r>
      <w:proofErr w:type="spellEnd"/>
      <w:r w:rsidRPr="00CE5BF8">
        <w:rPr>
          <w:lang w:val="uk-UA"/>
        </w:rPr>
        <w:t xml:space="preserve"> в с. </w:t>
      </w:r>
      <w:proofErr w:type="spellStart"/>
      <w:r w:rsidRPr="00CE5BF8">
        <w:rPr>
          <w:lang w:val="uk-UA"/>
        </w:rPr>
        <w:t>Новознесенка</w:t>
      </w:r>
      <w:proofErr w:type="spellEnd"/>
      <w:r w:rsidR="006239D3" w:rsidRPr="00CE5BF8">
        <w:rPr>
          <w:lang w:val="uk-UA"/>
        </w:rPr>
        <w:t xml:space="preserve"> (частково)</w:t>
      </w:r>
      <w:r w:rsidRPr="00CE5BF8">
        <w:rPr>
          <w:lang w:val="uk-UA"/>
        </w:rPr>
        <w:t>;</w:t>
      </w:r>
    </w:p>
    <w:p w:rsidR="006239D3" w:rsidRPr="00CE5BF8" w:rsidRDefault="006239D3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 xml:space="preserve">вул. </w:t>
      </w:r>
      <w:proofErr w:type="spellStart"/>
      <w:r w:rsidRPr="00CE5BF8">
        <w:rPr>
          <w:lang w:val="uk-UA"/>
        </w:rPr>
        <w:t>Хутірстька</w:t>
      </w:r>
      <w:proofErr w:type="spellEnd"/>
      <w:r w:rsidR="00130DFC" w:rsidRPr="00CE5BF8">
        <w:rPr>
          <w:lang w:val="uk-UA"/>
        </w:rPr>
        <w:t xml:space="preserve"> </w:t>
      </w:r>
      <w:r w:rsidRPr="00CE5BF8">
        <w:rPr>
          <w:lang w:val="uk-UA"/>
        </w:rPr>
        <w:t>в с. Копанки (частково);</w:t>
      </w:r>
    </w:p>
    <w:p w:rsidR="00DA02BA" w:rsidRPr="00CE5BF8" w:rsidRDefault="006239D3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виїзд з греблі між вул. Селище - вул. Хутірська</w:t>
      </w:r>
      <w:r w:rsidR="00130DFC" w:rsidRPr="00CE5BF8">
        <w:rPr>
          <w:lang w:val="uk-UA"/>
        </w:rPr>
        <w:t xml:space="preserve"> </w:t>
      </w:r>
      <w:r w:rsidRPr="00CE5BF8">
        <w:rPr>
          <w:lang w:val="uk-UA"/>
        </w:rPr>
        <w:t>в с. Копанки;</w:t>
      </w:r>
    </w:p>
    <w:p w:rsidR="006239D3" w:rsidRPr="00CE5BF8" w:rsidRDefault="006239D3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Польова в с. Копанки (частково);</w:t>
      </w:r>
    </w:p>
    <w:p w:rsidR="006239D3" w:rsidRPr="00CE5BF8" w:rsidRDefault="00A75B09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 xml:space="preserve">вул. Б-Хмельницького в с. </w:t>
      </w:r>
      <w:proofErr w:type="spellStart"/>
      <w:r w:rsidRPr="00CE5BF8">
        <w:rPr>
          <w:lang w:val="uk-UA"/>
        </w:rPr>
        <w:t>Новогригорівка</w:t>
      </w:r>
      <w:proofErr w:type="spellEnd"/>
      <w:r w:rsidRPr="00CE5BF8">
        <w:rPr>
          <w:lang w:val="uk-UA"/>
        </w:rPr>
        <w:t xml:space="preserve"> (частково);</w:t>
      </w:r>
    </w:p>
    <w:p w:rsidR="00A75B09" w:rsidRPr="00CE5BF8" w:rsidRDefault="00A75B09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 xml:space="preserve">вул. Центральна в с. </w:t>
      </w:r>
      <w:proofErr w:type="spellStart"/>
      <w:r w:rsidRPr="00CE5BF8">
        <w:rPr>
          <w:lang w:val="uk-UA"/>
        </w:rPr>
        <w:t>Калаколове</w:t>
      </w:r>
      <w:proofErr w:type="spellEnd"/>
      <w:r w:rsidRPr="00CE5BF8">
        <w:rPr>
          <w:lang w:val="uk-UA"/>
        </w:rPr>
        <w:t xml:space="preserve"> (ділянками);</w:t>
      </w:r>
    </w:p>
    <w:p w:rsidR="00A75B09" w:rsidRPr="00CE5BF8" w:rsidRDefault="00A75B09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південно-східна частина вул. Українська в с. Хмельове (значними ділянками);</w:t>
      </w:r>
    </w:p>
    <w:p w:rsidR="00A75B09" w:rsidRPr="00CE5BF8" w:rsidRDefault="00A75B09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пров. Калиновий в с. Хмельове (частково);</w:t>
      </w:r>
    </w:p>
    <w:p w:rsidR="00A75B09" w:rsidRPr="00CE5BF8" w:rsidRDefault="007C0A91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Садова в с. Хмельове (частково);</w:t>
      </w:r>
    </w:p>
    <w:p w:rsidR="007C0A91" w:rsidRPr="00CE5BF8" w:rsidRDefault="007C0A91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Миру в с. Хмельове (частково);</w:t>
      </w:r>
    </w:p>
    <w:p w:rsidR="007C0A91" w:rsidRPr="00CE5BF8" w:rsidRDefault="007C0A91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Небесної Сотні в с. Хмельове (частково);</w:t>
      </w:r>
    </w:p>
    <w:p w:rsidR="007C0A91" w:rsidRPr="00CE5BF8" w:rsidRDefault="007C0A91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Центральна в с. Хмельове (частково);</w:t>
      </w:r>
    </w:p>
    <w:p w:rsidR="007C0A91" w:rsidRPr="00CE5BF8" w:rsidRDefault="00E166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40 років Перемоги в с. Хмельове (частково);</w:t>
      </w:r>
    </w:p>
    <w:p w:rsidR="00E16614" w:rsidRPr="00CE5BF8" w:rsidRDefault="00E166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Тімірязєва в с. Хмельове (частково);</w:t>
      </w:r>
    </w:p>
    <w:p w:rsidR="00E16614" w:rsidRPr="00CE5BF8" w:rsidRDefault="00E166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Гоголя в с. Хмельове (частково);</w:t>
      </w:r>
    </w:p>
    <w:p w:rsidR="00E16614" w:rsidRPr="00CE5BF8" w:rsidRDefault="00E166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t>вул. Фермерська в с. Хмельове (частково);</w:t>
      </w:r>
    </w:p>
    <w:p w:rsidR="00E16614" w:rsidRPr="00CE5BF8" w:rsidRDefault="00E16614" w:rsidP="00312A14">
      <w:pPr>
        <w:pStyle w:val="a4"/>
        <w:numPr>
          <w:ilvl w:val="0"/>
          <w:numId w:val="25"/>
        </w:numPr>
        <w:spacing w:line="242" w:lineRule="auto"/>
        <w:ind w:right="201"/>
        <w:jc w:val="both"/>
        <w:rPr>
          <w:lang w:val="uk-UA"/>
        </w:rPr>
      </w:pPr>
      <w:r w:rsidRPr="00CE5BF8">
        <w:rPr>
          <w:lang w:val="uk-UA"/>
        </w:rPr>
        <w:lastRenderedPageBreak/>
        <w:t>вул. Козацька в с. Хмельове (ділянка).</w:t>
      </w:r>
    </w:p>
    <w:p w:rsidR="001E6EF3" w:rsidRPr="00CE5BF8" w:rsidRDefault="001E6EF3" w:rsidP="00DA02BA">
      <w:pPr>
        <w:pStyle w:val="a4"/>
        <w:spacing w:before="89"/>
        <w:ind w:right="208" w:firstLine="698"/>
        <w:jc w:val="both"/>
        <w:rPr>
          <w:lang w:val="uk-UA"/>
        </w:rPr>
      </w:pPr>
      <w:r w:rsidRPr="00CE5BF8">
        <w:rPr>
          <w:lang w:val="uk-UA"/>
        </w:rPr>
        <w:t>Капітального ремонту доріг потребують:</w:t>
      </w:r>
    </w:p>
    <w:p w:rsidR="001E6EF3" w:rsidRPr="00CE5BF8" w:rsidRDefault="001E6EF3" w:rsidP="001E6EF3">
      <w:pPr>
        <w:pStyle w:val="a4"/>
        <w:numPr>
          <w:ilvl w:val="0"/>
          <w:numId w:val="25"/>
        </w:numPr>
        <w:spacing w:before="89"/>
        <w:ind w:right="208"/>
        <w:jc w:val="both"/>
        <w:rPr>
          <w:lang w:val="uk-UA"/>
        </w:rPr>
      </w:pPr>
      <w:r w:rsidRPr="00CE5BF8">
        <w:rPr>
          <w:lang w:val="uk-UA"/>
        </w:rPr>
        <w:t>вул. Нагірна в селищі Смоліне;</w:t>
      </w:r>
    </w:p>
    <w:p w:rsidR="001E6EF3" w:rsidRPr="00CE5BF8" w:rsidRDefault="001E6EF3" w:rsidP="001E6EF3">
      <w:pPr>
        <w:pStyle w:val="a4"/>
        <w:numPr>
          <w:ilvl w:val="0"/>
          <w:numId w:val="25"/>
        </w:numPr>
        <w:spacing w:before="89"/>
        <w:ind w:right="208"/>
        <w:jc w:val="both"/>
        <w:rPr>
          <w:lang w:val="uk-UA"/>
        </w:rPr>
      </w:pPr>
      <w:r w:rsidRPr="00CE5BF8">
        <w:rPr>
          <w:lang w:val="uk-UA"/>
        </w:rPr>
        <w:t>вул. Зарічна в селищі Смоліне</w:t>
      </w:r>
      <w:r w:rsidR="00E570D8" w:rsidRPr="00CE5BF8">
        <w:rPr>
          <w:lang w:val="uk-UA"/>
        </w:rPr>
        <w:t>.</w:t>
      </w:r>
    </w:p>
    <w:p w:rsidR="000E5555" w:rsidRPr="00CE5BF8" w:rsidRDefault="000E5555" w:rsidP="000E5555">
      <w:pPr>
        <w:pStyle w:val="a4"/>
        <w:spacing w:before="89"/>
        <w:ind w:left="426" w:right="208"/>
        <w:jc w:val="both"/>
        <w:rPr>
          <w:lang w:val="uk-UA"/>
        </w:rPr>
      </w:pPr>
      <w:r w:rsidRPr="00CE5BF8">
        <w:rPr>
          <w:lang w:val="uk-UA"/>
        </w:rPr>
        <w:t xml:space="preserve">Одночасно потрібно буде проводити роботи і по покращенню стану насипних доріг, а також нарізати, засипати, грейдерувати та коткувати </w:t>
      </w:r>
      <w:proofErr w:type="spellStart"/>
      <w:r w:rsidRPr="00CE5BF8">
        <w:rPr>
          <w:lang w:val="uk-UA"/>
        </w:rPr>
        <w:t>грунтові</w:t>
      </w:r>
      <w:proofErr w:type="spellEnd"/>
      <w:r w:rsidRPr="00CE5BF8">
        <w:rPr>
          <w:lang w:val="uk-UA"/>
        </w:rPr>
        <w:t xml:space="preserve"> дороги, яких ще доволі багато в новому мікрорайоні селища Смоліне та по селах громади.</w:t>
      </w:r>
    </w:p>
    <w:p w:rsidR="00B7165A" w:rsidRPr="00CE5BF8" w:rsidRDefault="000E5555" w:rsidP="000E5555">
      <w:pPr>
        <w:pStyle w:val="a4"/>
        <w:spacing w:before="89"/>
        <w:ind w:left="426" w:right="208"/>
        <w:jc w:val="both"/>
        <w:rPr>
          <w:lang w:val="uk-UA"/>
        </w:rPr>
      </w:pPr>
      <w:r w:rsidRPr="00CE5BF8">
        <w:rPr>
          <w:lang w:val="uk-UA"/>
        </w:rPr>
        <w:t xml:space="preserve"> </w:t>
      </w:r>
    </w:p>
    <w:p w:rsidR="00020FAD" w:rsidRPr="00CE5BF8" w:rsidRDefault="00C86A18" w:rsidP="001E6EF3">
      <w:pPr>
        <w:pStyle w:val="1"/>
        <w:numPr>
          <w:ilvl w:val="1"/>
          <w:numId w:val="26"/>
        </w:numPr>
        <w:tabs>
          <w:tab w:val="left" w:pos="3131"/>
        </w:tabs>
        <w:rPr>
          <w:lang w:val="uk-UA"/>
        </w:rPr>
      </w:pPr>
      <w:r w:rsidRPr="00CE5BF8">
        <w:rPr>
          <w:lang w:val="uk-UA"/>
        </w:rPr>
        <w:t xml:space="preserve">  </w:t>
      </w:r>
      <w:r w:rsidR="00020FAD" w:rsidRPr="00CE5BF8">
        <w:rPr>
          <w:lang w:val="uk-UA"/>
        </w:rPr>
        <w:t xml:space="preserve">Тротуари та </w:t>
      </w:r>
      <w:proofErr w:type="spellStart"/>
      <w:r w:rsidR="00020FAD" w:rsidRPr="00CE5BF8">
        <w:rPr>
          <w:lang w:val="uk-UA"/>
        </w:rPr>
        <w:t>внутрішньодворові</w:t>
      </w:r>
      <w:proofErr w:type="spellEnd"/>
      <w:r w:rsidR="00020FAD" w:rsidRPr="00CE5BF8">
        <w:rPr>
          <w:lang w:val="uk-UA"/>
        </w:rPr>
        <w:t xml:space="preserve"> дороги</w:t>
      </w:r>
      <w:r w:rsidR="00020FAD" w:rsidRPr="00CE5BF8">
        <w:rPr>
          <w:spacing w:val="-5"/>
          <w:lang w:val="uk-UA"/>
        </w:rPr>
        <w:t xml:space="preserve"> </w:t>
      </w:r>
      <w:r w:rsidR="00020FAD" w:rsidRPr="00CE5BF8">
        <w:rPr>
          <w:lang w:val="uk-UA"/>
        </w:rPr>
        <w:t>(проїзди)</w:t>
      </w:r>
    </w:p>
    <w:p w:rsidR="00020FAD" w:rsidRPr="00CE5BF8" w:rsidRDefault="00020FAD" w:rsidP="00020FAD">
      <w:pPr>
        <w:pStyle w:val="a4"/>
        <w:spacing w:before="135" w:line="252" w:lineRule="auto"/>
        <w:ind w:left="0" w:right="208" w:firstLine="698"/>
        <w:jc w:val="both"/>
        <w:rPr>
          <w:lang w:val="uk-UA"/>
        </w:rPr>
      </w:pPr>
      <w:r w:rsidRPr="00CE5BF8">
        <w:rPr>
          <w:lang w:val="uk-UA"/>
        </w:rPr>
        <w:t xml:space="preserve">Транспортно-експлуатаційний стан під’їзних шляхів до </w:t>
      </w:r>
      <w:r w:rsidRPr="00CE5BF8">
        <w:rPr>
          <w:spacing w:val="-3"/>
          <w:lang w:val="uk-UA"/>
        </w:rPr>
        <w:t xml:space="preserve">багатоповерхової </w:t>
      </w:r>
      <w:r w:rsidRPr="00CE5BF8">
        <w:rPr>
          <w:spacing w:val="-5"/>
          <w:lang w:val="uk-UA"/>
        </w:rPr>
        <w:t xml:space="preserve">забудови </w:t>
      </w:r>
      <w:r w:rsidRPr="00CE5BF8">
        <w:rPr>
          <w:lang w:val="uk-UA"/>
        </w:rPr>
        <w:t xml:space="preserve">повинен </w:t>
      </w:r>
      <w:r w:rsidRPr="00CE5BF8">
        <w:rPr>
          <w:spacing w:val="-3"/>
          <w:lang w:val="uk-UA"/>
        </w:rPr>
        <w:t xml:space="preserve">забезпечувати </w:t>
      </w:r>
      <w:r w:rsidRPr="00CE5BF8">
        <w:rPr>
          <w:lang w:val="uk-UA"/>
        </w:rPr>
        <w:t xml:space="preserve">не лише </w:t>
      </w:r>
      <w:r w:rsidRPr="00CE5BF8">
        <w:rPr>
          <w:spacing w:val="-4"/>
          <w:lang w:val="uk-UA"/>
        </w:rPr>
        <w:t xml:space="preserve">комфортний </w:t>
      </w:r>
      <w:r w:rsidRPr="00CE5BF8">
        <w:rPr>
          <w:lang w:val="uk-UA"/>
        </w:rPr>
        <w:t xml:space="preserve">і безпечний під’їзд мешканців до </w:t>
      </w:r>
      <w:r w:rsidRPr="00CE5BF8">
        <w:rPr>
          <w:spacing w:val="-2"/>
          <w:lang w:val="uk-UA"/>
        </w:rPr>
        <w:t xml:space="preserve">житлових </w:t>
      </w:r>
      <w:r w:rsidRPr="00CE5BF8">
        <w:rPr>
          <w:spacing w:val="-4"/>
          <w:lang w:val="uk-UA"/>
        </w:rPr>
        <w:t xml:space="preserve">будинків, </w:t>
      </w:r>
      <w:r w:rsidRPr="00CE5BF8">
        <w:rPr>
          <w:lang w:val="uk-UA"/>
        </w:rPr>
        <w:t xml:space="preserve">але й </w:t>
      </w:r>
      <w:r w:rsidRPr="00CE5BF8">
        <w:rPr>
          <w:spacing w:val="-3"/>
          <w:lang w:val="uk-UA"/>
        </w:rPr>
        <w:t xml:space="preserve">надавати </w:t>
      </w:r>
      <w:r w:rsidRPr="00CE5BF8">
        <w:rPr>
          <w:lang w:val="uk-UA"/>
        </w:rPr>
        <w:t xml:space="preserve">можливість для </w:t>
      </w:r>
      <w:r w:rsidRPr="00CE5BF8">
        <w:rPr>
          <w:spacing w:val="-3"/>
          <w:lang w:val="uk-UA"/>
        </w:rPr>
        <w:t xml:space="preserve">своєчасного </w:t>
      </w:r>
      <w:r w:rsidRPr="00CE5BF8">
        <w:rPr>
          <w:lang w:val="uk-UA"/>
        </w:rPr>
        <w:t xml:space="preserve">реагування </w:t>
      </w:r>
      <w:r w:rsidRPr="00CE5BF8">
        <w:rPr>
          <w:spacing w:val="-3"/>
          <w:lang w:val="uk-UA"/>
        </w:rPr>
        <w:t xml:space="preserve">служб </w:t>
      </w:r>
      <w:r w:rsidRPr="00CE5BF8">
        <w:rPr>
          <w:lang w:val="uk-UA"/>
        </w:rPr>
        <w:t xml:space="preserve">екстреної допомоги, </w:t>
      </w:r>
      <w:r w:rsidRPr="00CE5BF8">
        <w:rPr>
          <w:spacing w:val="-3"/>
          <w:lang w:val="uk-UA"/>
        </w:rPr>
        <w:t xml:space="preserve">комунальної </w:t>
      </w:r>
      <w:r w:rsidRPr="00CE5BF8">
        <w:rPr>
          <w:lang w:val="uk-UA"/>
        </w:rPr>
        <w:t xml:space="preserve">та інших сфер, наприклад: вивезення </w:t>
      </w:r>
      <w:r w:rsidRPr="00CE5BF8">
        <w:rPr>
          <w:spacing w:val="-3"/>
          <w:lang w:val="uk-UA"/>
        </w:rPr>
        <w:t xml:space="preserve">побутових </w:t>
      </w:r>
      <w:r w:rsidRPr="00CE5BF8">
        <w:rPr>
          <w:spacing w:val="-4"/>
          <w:lang w:val="uk-UA"/>
        </w:rPr>
        <w:t xml:space="preserve">відходів, </w:t>
      </w:r>
      <w:r w:rsidRPr="00CE5BF8">
        <w:rPr>
          <w:lang w:val="uk-UA"/>
        </w:rPr>
        <w:t xml:space="preserve">утримання </w:t>
      </w:r>
      <w:r w:rsidRPr="00CE5BF8">
        <w:rPr>
          <w:spacing w:val="-5"/>
          <w:lang w:val="uk-UA"/>
        </w:rPr>
        <w:t xml:space="preserve">прибудинкової </w:t>
      </w:r>
      <w:r w:rsidRPr="00CE5BF8">
        <w:rPr>
          <w:lang w:val="uk-UA"/>
        </w:rPr>
        <w:t xml:space="preserve">території, </w:t>
      </w:r>
      <w:r w:rsidRPr="00CE5BF8">
        <w:rPr>
          <w:spacing w:val="-3"/>
          <w:lang w:val="uk-UA"/>
        </w:rPr>
        <w:t xml:space="preserve">обслуговування житлового </w:t>
      </w:r>
      <w:r w:rsidRPr="00CE5BF8">
        <w:rPr>
          <w:spacing w:val="-6"/>
          <w:lang w:val="uk-UA"/>
        </w:rPr>
        <w:t xml:space="preserve">фонду, </w:t>
      </w:r>
      <w:r w:rsidRPr="00CE5BF8">
        <w:rPr>
          <w:lang w:val="uk-UA"/>
        </w:rPr>
        <w:t xml:space="preserve">усунення підтоплення </w:t>
      </w:r>
      <w:r w:rsidRPr="00CE5BF8">
        <w:rPr>
          <w:spacing w:val="-5"/>
          <w:lang w:val="uk-UA"/>
        </w:rPr>
        <w:t xml:space="preserve">будинків </w:t>
      </w:r>
      <w:r w:rsidRPr="00CE5BF8">
        <w:rPr>
          <w:lang w:val="uk-UA"/>
        </w:rPr>
        <w:t>тощо. Не менш важливий для комфортного та безпечного пересування громадян біля багатоповерхівок та між квартальними забудовами і стан тротуарів, який був значно пошкоджений під час масової газифікації селища. В багатьох місцях тротуари пошкоджено, або ж зовсім відсутні, що унеможливлює безпечне і комфортне пересування людей, особливо в негоду.</w:t>
      </w:r>
    </w:p>
    <w:p w:rsidR="00020FAD" w:rsidRPr="00CE5BF8" w:rsidRDefault="00020FAD" w:rsidP="00020FAD">
      <w:pPr>
        <w:pStyle w:val="a4"/>
        <w:spacing w:line="254" w:lineRule="auto"/>
        <w:ind w:left="0" w:right="206" w:firstLine="707"/>
        <w:jc w:val="both"/>
        <w:rPr>
          <w:lang w:val="uk-UA"/>
        </w:rPr>
      </w:pPr>
      <w:r w:rsidRPr="00CE5BF8">
        <w:rPr>
          <w:lang w:val="uk-UA"/>
        </w:rPr>
        <w:t xml:space="preserve">Переважна більшість </w:t>
      </w:r>
      <w:proofErr w:type="spellStart"/>
      <w:r w:rsidRPr="00CE5BF8">
        <w:rPr>
          <w:lang w:val="uk-UA"/>
        </w:rPr>
        <w:t>внутрішньодворових</w:t>
      </w:r>
      <w:proofErr w:type="spellEnd"/>
      <w:r w:rsidRPr="00CE5BF8">
        <w:rPr>
          <w:lang w:val="uk-UA"/>
        </w:rPr>
        <w:t xml:space="preserve"> доріг (проїздів) </w:t>
      </w:r>
      <w:r w:rsidRPr="00CE5BF8">
        <w:rPr>
          <w:spacing w:val="-3"/>
          <w:lang w:val="uk-UA"/>
        </w:rPr>
        <w:t xml:space="preserve">багатоповерхових </w:t>
      </w:r>
      <w:r w:rsidRPr="00CE5BF8">
        <w:rPr>
          <w:lang w:val="uk-UA"/>
        </w:rPr>
        <w:t xml:space="preserve">житлових </w:t>
      </w:r>
      <w:r w:rsidRPr="00CE5BF8">
        <w:rPr>
          <w:spacing w:val="-5"/>
          <w:lang w:val="uk-UA"/>
        </w:rPr>
        <w:t xml:space="preserve">будинків </w:t>
      </w:r>
      <w:r w:rsidRPr="00CE5BF8">
        <w:rPr>
          <w:spacing w:val="-3"/>
          <w:lang w:val="uk-UA"/>
        </w:rPr>
        <w:t xml:space="preserve">облаштовувалися </w:t>
      </w:r>
      <w:r w:rsidRPr="00CE5BF8">
        <w:rPr>
          <w:lang w:val="uk-UA"/>
        </w:rPr>
        <w:t xml:space="preserve">у роки масової </w:t>
      </w:r>
      <w:r w:rsidRPr="00CE5BF8">
        <w:rPr>
          <w:spacing w:val="-5"/>
          <w:lang w:val="uk-UA"/>
        </w:rPr>
        <w:t xml:space="preserve">забудови </w:t>
      </w:r>
      <w:r w:rsidRPr="00CE5BF8">
        <w:rPr>
          <w:lang w:val="uk-UA"/>
        </w:rPr>
        <w:t xml:space="preserve">селища, у зв’язку з чим їх покриття на </w:t>
      </w:r>
      <w:r w:rsidRPr="00CE5BF8">
        <w:rPr>
          <w:spacing w:val="-3"/>
          <w:lang w:val="uk-UA"/>
        </w:rPr>
        <w:t xml:space="preserve">сьогоднішній </w:t>
      </w:r>
      <w:r w:rsidRPr="00CE5BF8">
        <w:rPr>
          <w:lang w:val="uk-UA"/>
        </w:rPr>
        <w:t xml:space="preserve">день відпрацювало не </w:t>
      </w:r>
      <w:r w:rsidRPr="00CE5BF8">
        <w:rPr>
          <w:spacing w:val="-3"/>
          <w:lang w:val="uk-UA"/>
        </w:rPr>
        <w:t xml:space="preserve">один </w:t>
      </w:r>
      <w:r w:rsidRPr="00CE5BF8">
        <w:rPr>
          <w:lang w:val="uk-UA"/>
        </w:rPr>
        <w:t>експлуатаційний термін. Недотримання міжремонтних термінів збільшує об'єми руйнування їх асфальтобетонного покриття.</w:t>
      </w:r>
    </w:p>
    <w:p w:rsidR="00020FAD" w:rsidRPr="00CE5BF8" w:rsidRDefault="00020FAD" w:rsidP="00020FAD">
      <w:pPr>
        <w:pStyle w:val="a4"/>
        <w:spacing w:before="141"/>
        <w:ind w:left="0" w:right="201" w:firstLine="707"/>
        <w:jc w:val="both"/>
        <w:rPr>
          <w:lang w:val="uk-UA"/>
        </w:rPr>
      </w:pPr>
      <w:r w:rsidRPr="00CE5BF8">
        <w:rPr>
          <w:lang w:val="uk-UA"/>
        </w:rPr>
        <w:t xml:space="preserve">Площа тротуарів та </w:t>
      </w:r>
      <w:proofErr w:type="spellStart"/>
      <w:r w:rsidRPr="00CE5BF8">
        <w:rPr>
          <w:lang w:val="uk-UA"/>
        </w:rPr>
        <w:t>внутрішньодворових</w:t>
      </w:r>
      <w:proofErr w:type="spellEnd"/>
      <w:r w:rsidRPr="00CE5BF8">
        <w:rPr>
          <w:lang w:val="uk-UA"/>
        </w:rPr>
        <w:t xml:space="preserve"> доріг (проїздів), які потребують відповідних ремонтів,  складає  2014 </w:t>
      </w:r>
      <w:proofErr w:type="spellStart"/>
      <w:r w:rsidRPr="00CE5BF8">
        <w:rPr>
          <w:lang w:val="uk-UA"/>
        </w:rPr>
        <w:t>кв.м</w:t>
      </w:r>
      <w:proofErr w:type="spellEnd"/>
      <w:r w:rsidRPr="00CE5BF8">
        <w:rPr>
          <w:lang w:val="uk-UA"/>
        </w:rPr>
        <w:t>.</w:t>
      </w:r>
    </w:p>
    <w:p w:rsidR="00020FAD" w:rsidRPr="00CE5BF8" w:rsidRDefault="00020FAD" w:rsidP="00020FAD">
      <w:pPr>
        <w:pStyle w:val="a4"/>
        <w:spacing w:before="1"/>
        <w:ind w:left="0"/>
        <w:rPr>
          <w:lang w:val="uk-UA"/>
        </w:rPr>
      </w:pPr>
    </w:p>
    <w:tbl>
      <w:tblPr>
        <w:tblStyle w:val="TableNormal"/>
        <w:tblW w:w="96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536"/>
        <w:gridCol w:w="1985"/>
      </w:tblGrid>
      <w:tr w:rsidR="00020FAD" w:rsidRPr="00CE5BF8" w:rsidTr="000A1157">
        <w:trPr>
          <w:trHeight w:val="657"/>
        </w:trPr>
        <w:tc>
          <w:tcPr>
            <w:tcW w:w="3157" w:type="dxa"/>
          </w:tcPr>
          <w:p w:rsidR="00020FAD" w:rsidRPr="00CE5BF8" w:rsidRDefault="00020FAD" w:rsidP="000A1157">
            <w:pPr>
              <w:pStyle w:val="TableParagraph"/>
              <w:spacing w:before="165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Назва вулиці</w:t>
            </w:r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before="19" w:line="301" w:lineRule="exact"/>
              <w:ind w:left="131"/>
              <w:rPr>
                <w:sz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 xml:space="preserve">Площа тротуарів та </w:t>
            </w:r>
            <w:proofErr w:type="spellStart"/>
            <w:r w:rsidRPr="00CE5BF8">
              <w:rPr>
                <w:sz w:val="28"/>
                <w:szCs w:val="28"/>
                <w:lang w:val="uk-UA"/>
              </w:rPr>
              <w:t>внутрішньодворових</w:t>
            </w:r>
            <w:proofErr w:type="spellEnd"/>
            <w:r w:rsidRPr="00CE5BF8">
              <w:rPr>
                <w:sz w:val="28"/>
                <w:szCs w:val="28"/>
                <w:lang w:val="uk-UA"/>
              </w:rPr>
              <w:t xml:space="preserve"> доріг (проїздів), які потребують ремонтів</w:t>
            </w:r>
            <w:r w:rsidRPr="00CE5BF8">
              <w:rPr>
                <w:sz w:val="28"/>
                <w:lang w:val="uk-UA"/>
              </w:rPr>
              <w:t xml:space="preserve">, </w:t>
            </w:r>
            <w:proofErr w:type="spellStart"/>
            <w:r w:rsidRPr="00CE5BF8">
              <w:rPr>
                <w:sz w:val="28"/>
                <w:lang w:val="uk-UA"/>
              </w:rPr>
              <w:t>кв.м</w:t>
            </w:r>
            <w:proofErr w:type="spellEnd"/>
          </w:p>
        </w:tc>
        <w:tc>
          <w:tcPr>
            <w:tcW w:w="1985" w:type="dxa"/>
          </w:tcPr>
          <w:p w:rsidR="00020FAD" w:rsidRPr="00CE5BF8" w:rsidRDefault="00020FAD" w:rsidP="001578C1">
            <w:pPr>
              <w:pStyle w:val="TableParagraph"/>
              <w:spacing w:before="19" w:line="301" w:lineRule="exact"/>
              <w:ind w:left="131"/>
              <w:rPr>
                <w:sz w:val="28"/>
                <w:szCs w:val="28"/>
                <w:lang w:val="uk-UA"/>
              </w:rPr>
            </w:pPr>
            <w:r w:rsidRPr="00CE5BF8">
              <w:rPr>
                <w:sz w:val="28"/>
                <w:szCs w:val="28"/>
                <w:lang w:val="uk-UA"/>
              </w:rPr>
              <w:t>Вартість ремонтних робіт, тис. грн.</w:t>
            </w:r>
          </w:p>
        </w:tc>
      </w:tr>
      <w:tr w:rsidR="00020FAD" w:rsidRPr="00CE5BF8" w:rsidTr="000A1157">
        <w:trPr>
          <w:trHeight w:val="321"/>
        </w:trPr>
        <w:tc>
          <w:tcPr>
            <w:tcW w:w="3157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79"/>
              <w:rPr>
                <w:sz w:val="28"/>
                <w:lang w:val="uk-UA"/>
              </w:rPr>
            </w:pPr>
            <w:proofErr w:type="spellStart"/>
            <w:r w:rsidRPr="00CE5BF8">
              <w:rPr>
                <w:sz w:val="28"/>
                <w:lang w:val="uk-UA"/>
              </w:rPr>
              <w:t>Казакова</w:t>
            </w:r>
            <w:proofErr w:type="spellEnd"/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1686" w:right="1676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921</w:t>
            </w:r>
          </w:p>
        </w:tc>
        <w:tc>
          <w:tcPr>
            <w:tcW w:w="1985" w:type="dxa"/>
          </w:tcPr>
          <w:p w:rsidR="00020FAD" w:rsidRPr="00CE5BF8" w:rsidRDefault="00020FAD" w:rsidP="001578C1">
            <w:pPr>
              <w:ind w:left="138" w:right="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730</w:t>
            </w:r>
          </w:p>
        </w:tc>
      </w:tr>
      <w:tr w:rsidR="00020FAD" w:rsidRPr="00CE5BF8" w:rsidTr="000A1157">
        <w:trPr>
          <w:trHeight w:val="321"/>
        </w:trPr>
        <w:tc>
          <w:tcPr>
            <w:tcW w:w="3157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79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Шкільна</w:t>
            </w:r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1686" w:right="1676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318</w:t>
            </w:r>
          </w:p>
        </w:tc>
        <w:tc>
          <w:tcPr>
            <w:tcW w:w="1985" w:type="dxa"/>
          </w:tcPr>
          <w:p w:rsidR="00020FAD" w:rsidRPr="00CE5BF8" w:rsidRDefault="00020FAD" w:rsidP="001578C1">
            <w:pPr>
              <w:ind w:left="138" w:right="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</w:tr>
      <w:tr w:rsidR="00020FAD" w:rsidRPr="00CE5BF8" w:rsidTr="000A1157">
        <w:trPr>
          <w:trHeight w:val="321"/>
        </w:trPr>
        <w:tc>
          <w:tcPr>
            <w:tcW w:w="3157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79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Геологів</w:t>
            </w:r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1686" w:right="1676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165</w:t>
            </w:r>
          </w:p>
        </w:tc>
        <w:tc>
          <w:tcPr>
            <w:tcW w:w="1985" w:type="dxa"/>
          </w:tcPr>
          <w:p w:rsidR="00020FAD" w:rsidRPr="00CE5BF8" w:rsidRDefault="00020FAD" w:rsidP="001578C1">
            <w:pPr>
              <w:ind w:left="138" w:right="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020FAD" w:rsidRPr="00CE5BF8" w:rsidTr="000A1157">
        <w:trPr>
          <w:trHeight w:val="321"/>
        </w:trPr>
        <w:tc>
          <w:tcPr>
            <w:tcW w:w="3157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79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Дорога між вул. Шкільна та Геологів</w:t>
            </w:r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1686" w:right="1676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516</w:t>
            </w:r>
          </w:p>
        </w:tc>
        <w:tc>
          <w:tcPr>
            <w:tcW w:w="1985" w:type="dxa"/>
          </w:tcPr>
          <w:p w:rsidR="00020FAD" w:rsidRPr="00CE5BF8" w:rsidRDefault="00034003" w:rsidP="00E076DB">
            <w:pPr>
              <w:ind w:left="138" w:right="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020FAD"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076DB"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020FAD" w:rsidRPr="00CE5BF8" w:rsidTr="000A1157">
        <w:trPr>
          <w:trHeight w:val="321"/>
        </w:trPr>
        <w:tc>
          <w:tcPr>
            <w:tcW w:w="3157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79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Будівельників</w:t>
            </w:r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line="301" w:lineRule="exact"/>
              <w:ind w:left="1686" w:right="1676"/>
              <w:jc w:val="center"/>
              <w:rPr>
                <w:sz w:val="28"/>
                <w:lang w:val="uk-UA"/>
              </w:rPr>
            </w:pPr>
            <w:r w:rsidRPr="00CE5BF8">
              <w:rPr>
                <w:sz w:val="28"/>
                <w:lang w:val="uk-UA"/>
              </w:rPr>
              <w:t>94</w:t>
            </w:r>
          </w:p>
        </w:tc>
        <w:tc>
          <w:tcPr>
            <w:tcW w:w="1985" w:type="dxa"/>
          </w:tcPr>
          <w:p w:rsidR="00020FAD" w:rsidRPr="00CE5BF8" w:rsidRDefault="00020FAD" w:rsidP="001578C1">
            <w:pPr>
              <w:ind w:left="138" w:right="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020FAD" w:rsidRPr="00CE5BF8" w:rsidTr="000A1157">
        <w:trPr>
          <w:trHeight w:val="328"/>
        </w:trPr>
        <w:tc>
          <w:tcPr>
            <w:tcW w:w="3157" w:type="dxa"/>
          </w:tcPr>
          <w:p w:rsidR="00020FAD" w:rsidRPr="00CE5BF8" w:rsidRDefault="00020FAD" w:rsidP="001578C1">
            <w:pPr>
              <w:pStyle w:val="TableParagraph"/>
              <w:spacing w:before="7" w:line="301" w:lineRule="exact"/>
              <w:ind w:left="9"/>
              <w:rPr>
                <w:b/>
                <w:sz w:val="28"/>
                <w:lang w:val="uk-UA"/>
              </w:rPr>
            </w:pPr>
            <w:r w:rsidRPr="00CE5BF8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4536" w:type="dxa"/>
          </w:tcPr>
          <w:p w:rsidR="00020FAD" w:rsidRPr="00CE5BF8" w:rsidRDefault="00020FAD" w:rsidP="001578C1">
            <w:pPr>
              <w:pStyle w:val="TableParagraph"/>
              <w:spacing w:before="7" w:line="301" w:lineRule="exact"/>
              <w:ind w:left="1686" w:right="1676"/>
              <w:jc w:val="center"/>
              <w:rPr>
                <w:b/>
                <w:sz w:val="28"/>
                <w:lang w:val="uk-UA"/>
              </w:rPr>
            </w:pPr>
            <w:r w:rsidRPr="00CE5BF8">
              <w:rPr>
                <w:b/>
                <w:sz w:val="28"/>
                <w:lang w:val="uk-UA"/>
              </w:rPr>
              <w:t>2014</w:t>
            </w:r>
          </w:p>
        </w:tc>
        <w:tc>
          <w:tcPr>
            <w:tcW w:w="1985" w:type="dxa"/>
          </w:tcPr>
          <w:p w:rsidR="00020FAD" w:rsidRPr="00CE5BF8" w:rsidRDefault="00020FAD" w:rsidP="00034003">
            <w:pPr>
              <w:ind w:left="138" w:right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5B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034003" w:rsidRPr="00CE5B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CE5B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</w:tr>
    </w:tbl>
    <w:p w:rsidR="00020FAD" w:rsidRPr="00CE5BF8" w:rsidRDefault="00E076DB" w:rsidP="00020FAD">
      <w:pPr>
        <w:pStyle w:val="a4"/>
        <w:ind w:right="205" w:firstLine="707"/>
        <w:jc w:val="both"/>
        <w:rPr>
          <w:lang w:val="uk-UA"/>
        </w:rPr>
      </w:pPr>
      <w:r w:rsidRPr="00CE5BF8">
        <w:rPr>
          <w:lang w:val="uk-UA"/>
        </w:rPr>
        <w:t>* - включаючи проектно-кошторисну документацію</w:t>
      </w:r>
      <w:r w:rsidR="00F20C5B" w:rsidRPr="00CE5BF8">
        <w:rPr>
          <w:lang w:val="uk-UA"/>
        </w:rPr>
        <w:t>, технагляд, авторський нагляд, експертизу та іншу необхідну документацію</w:t>
      </w:r>
    </w:p>
    <w:p w:rsidR="00E076DB" w:rsidRPr="00CE5BF8" w:rsidRDefault="00E076DB" w:rsidP="00020FAD">
      <w:pPr>
        <w:pStyle w:val="a4"/>
        <w:ind w:right="205" w:firstLine="707"/>
        <w:jc w:val="both"/>
        <w:rPr>
          <w:lang w:val="uk-UA"/>
        </w:rPr>
      </w:pPr>
    </w:p>
    <w:p w:rsidR="00020FAD" w:rsidRPr="00CE5BF8" w:rsidRDefault="00020FAD" w:rsidP="00DC50FB">
      <w:pPr>
        <w:pStyle w:val="1"/>
        <w:ind w:left="0" w:firstLine="851"/>
        <w:jc w:val="both"/>
        <w:rPr>
          <w:b w:val="0"/>
          <w:lang w:val="uk-UA"/>
        </w:rPr>
      </w:pPr>
      <w:r w:rsidRPr="00CE5BF8">
        <w:rPr>
          <w:b w:val="0"/>
          <w:lang w:val="uk-UA"/>
        </w:rPr>
        <w:t>Окремою проблемою під час ремонтних робіт є наявність застарілих підземних мереж, котрі вже відпрацювали не один експлуатаційний термін</w:t>
      </w:r>
      <w:r w:rsidR="00D4393A" w:rsidRPr="00CE5BF8">
        <w:rPr>
          <w:b w:val="0"/>
          <w:lang w:val="uk-UA"/>
        </w:rPr>
        <w:t xml:space="preserve"> і їхнє пошкодження дало просідання асфальту в таких місцях</w:t>
      </w:r>
      <w:r w:rsidRPr="00CE5BF8">
        <w:rPr>
          <w:b w:val="0"/>
          <w:lang w:val="uk-UA"/>
        </w:rPr>
        <w:t xml:space="preserve">. </w:t>
      </w:r>
      <w:r w:rsidR="00D4393A" w:rsidRPr="00CE5BF8">
        <w:rPr>
          <w:b w:val="0"/>
          <w:lang w:val="uk-UA"/>
        </w:rPr>
        <w:t>Тобто, перед виконанням таких робіт</w:t>
      </w:r>
      <w:r w:rsidRPr="00CE5BF8">
        <w:rPr>
          <w:b w:val="0"/>
          <w:lang w:val="uk-UA"/>
        </w:rPr>
        <w:t xml:space="preserve"> існує потреба заміни </w:t>
      </w:r>
      <w:r w:rsidR="00D4393A" w:rsidRPr="00CE5BF8">
        <w:rPr>
          <w:b w:val="0"/>
          <w:lang w:val="uk-UA"/>
        </w:rPr>
        <w:t xml:space="preserve">аварійних </w:t>
      </w:r>
      <w:r w:rsidRPr="00CE5BF8">
        <w:rPr>
          <w:b w:val="0"/>
          <w:lang w:val="uk-UA"/>
        </w:rPr>
        <w:t>мереж</w:t>
      </w:r>
      <w:r w:rsidR="00D4393A" w:rsidRPr="00CE5BF8">
        <w:rPr>
          <w:b w:val="0"/>
          <w:lang w:val="uk-UA"/>
        </w:rPr>
        <w:t>,</w:t>
      </w:r>
      <w:r w:rsidRPr="00CE5BF8">
        <w:rPr>
          <w:b w:val="0"/>
          <w:lang w:val="uk-UA"/>
        </w:rPr>
        <w:t xml:space="preserve"> що дозволить зберегти асфальтне покриття цілісним на тривалий термін, оскільки зникне потреба у проведенні аварійних розкопок для виконання локальних ремонтів мереж. Площа виконання таких робіт складає </w:t>
      </w:r>
      <w:r w:rsidR="00D4393A" w:rsidRPr="00CE5BF8">
        <w:rPr>
          <w:lang w:val="uk-UA"/>
        </w:rPr>
        <w:t xml:space="preserve">близько </w:t>
      </w:r>
      <w:r w:rsidRPr="00CE5BF8">
        <w:rPr>
          <w:lang w:val="uk-UA"/>
        </w:rPr>
        <w:t xml:space="preserve">480 </w:t>
      </w:r>
      <w:proofErr w:type="spellStart"/>
      <w:r w:rsidRPr="00CE5BF8">
        <w:rPr>
          <w:lang w:val="uk-UA"/>
        </w:rPr>
        <w:t>кв.м</w:t>
      </w:r>
      <w:proofErr w:type="spellEnd"/>
      <w:r w:rsidRPr="00CE5BF8">
        <w:rPr>
          <w:lang w:val="uk-UA"/>
        </w:rPr>
        <w:t xml:space="preserve">. на суму </w:t>
      </w:r>
      <w:r w:rsidR="00D4393A" w:rsidRPr="00CE5BF8">
        <w:rPr>
          <w:lang w:val="uk-UA"/>
        </w:rPr>
        <w:t>орієнтовно 380 тис. грн.</w:t>
      </w:r>
      <w:r w:rsidRPr="00CE5BF8">
        <w:rPr>
          <w:b w:val="0"/>
          <w:color w:val="FF0000"/>
          <w:lang w:val="uk-UA"/>
        </w:rPr>
        <w:t xml:space="preserve"> </w:t>
      </w:r>
    </w:p>
    <w:p w:rsidR="007C2FD0" w:rsidRPr="00CE5BF8" w:rsidRDefault="007C2FD0" w:rsidP="00020FAD">
      <w:pPr>
        <w:pStyle w:val="1"/>
        <w:tabs>
          <w:tab w:val="left" w:pos="4406"/>
        </w:tabs>
        <w:ind w:left="4405"/>
        <w:rPr>
          <w:lang w:val="uk-UA"/>
        </w:rPr>
      </w:pPr>
    </w:p>
    <w:p w:rsidR="00375556" w:rsidRPr="00CE5BF8" w:rsidRDefault="00375556" w:rsidP="00020FAD">
      <w:pPr>
        <w:pStyle w:val="1"/>
        <w:tabs>
          <w:tab w:val="left" w:pos="4406"/>
        </w:tabs>
        <w:ind w:left="4405"/>
        <w:rPr>
          <w:lang w:val="uk-UA"/>
        </w:rPr>
      </w:pPr>
    </w:p>
    <w:p w:rsidR="00020FAD" w:rsidRPr="00CE5BF8" w:rsidRDefault="00BA79CB" w:rsidP="00F4541D">
      <w:pPr>
        <w:pStyle w:val="1"/>
        <w:numPr>
          <w:ilvl w:val="1"/>
          <w:numId w:val="26"/>
        </w:numPr>
        <w:tabs>
          <w:tab w:val="left" w:pos="4406"/>
        </w:tabs>
        <w:rPr>
          <w:lang w:val="uk-UA"/>
        </w:rPr>
      </w:pPr>
      <w:r w:rsidRPr="00CE5BF8">
        <w:rPr>
          <w:lang w:val="uk-UA"/>
        </w:rPr>
        <w:t xml:space="preserve"> </w:t>
      </w:r>
      <w:r w:rsidR="002D6714" w:rsidRPr="00CE5BF8">
        <w:rPr>
          <w:lang w:val="uk-UA"/>
        </w:rPr>
        <w:t>Інша д</w:t>
      </w:r>
      <w:r w:rsidR="00020FAD" w:rsidRPr="00CE5BF8">
        <w:rPr>
          <w:lang w:val="uk-UA"/>
        </w:rPr>
        <w:t>орожн</w:t>
      </w:r>
      <w:r w:rsidR="002D6714" w:rsidRPr="00CE5BF8">
        <w:rPr>
          <w:lang w:val="uk-UA"/>
        </w:rPr>
        <w:t>я</w:t>
      </w:r>
      <w:r w:rsidR="00020FAD" w:rsidRPr="00CE5BF8">
        <w:rPr>
          <w:lang w:val="uk-UA"/>
        </w:rPr>
        <w:t xml:space="preserve"> </w:t>
      </w:r>
      <w:r w:rsidR="002D6714" w:rsidRPr="00CE5BF8">
        <w:rPr>
          <w:lang w:val="uk-UA"/>
        </w:rPr>
        <w:t>інфраструктура</w:t>
      </w:r>
    </w:p>
    <w:p w:rsidR="00020FAD" w:rsidRPr="00CE5BF8" w:rsidRDefault="00020FAD" w:rsidP="00020FAD">
      <w:pPr>
        <w:pStyle w:val="a4"/>
        <w:spacing w:before="6"/>
        <w:ind w:left="0"/>
        <w:rPr>
          <w:b/>
          <w:sz w:val="27"/>
          <w:lang w:val="uk-UA"/>
        </w:rPr>
      </w:pPr>
    </w:p>
    <w:p w:rsidR="00020FAD" w:rsidRPr="00CE5BF8" w:rsidRDefault="007C2FD0" w:rsidP="00020FAD">
      <w:pPr>
        <w:pStyle w:val="a4"/>
        <w:ind w:left="0" w:right="200" w:firstLine="709"/>
        <w:jc w:val="both"/>
        <w:rPr>
          <w:lang w:val="uk-UA"/>
        </w:rPr>
      </w:pPr>
      <w:r w:rsidRPr="00CE5BF8">
        <w:rPr>
          <w:lang w:val="uk-UA"/>
        </w:rPr>
        <w:t xml:space="preserve"> </w:t>
      </w:r>
      <w:r w:rsidR="00D63390" w:rsidRPr="00CE5BF8">
        <w:rPr>
          <w:lang w:val="uk-UA"/>
        </w:rPr>
        <w:t xml:space="preserve">Для </w:t>
      </w:r>
      <w:r w:rsidR="00020FAD" w:rsidRPr="00CE5BF8">
        <w:rPr>
          <w:lang w:val="uk-UA"/>
        </w:rPr>
        <w:t xml:space="preserve">забезпечення </w:t>
      </w:r>
      <w:r w:rsidR="00020FAD" w:rsidRPr="00CE5BF8">
        <w:rPr>
          <w:spacing w:val="-4"/>
          <w:lang w:val="uk-UA"/>
        </w:rPr>
        <w:t xml:space="preserve">комфортного </w:t>
      </w:r>
      <w:r w:rsidR="00020FAD" w:rsidRPr="00CE5BF8">
        <w:rPr>
          <w:spacing w:val="-3"/>
          <w:lang w:val="uk-UA"/>
        </w:rPr>
        <w:t xml:space="preserve">очікування </w:t>
      </w:r>
      <w:r w:rsidR="00020FAD" w:rsidRPr="00CE5BF8">
        <w:rPr>
          <w:spacing w:val="-4"/>
          <w:lang w:val="uk-UA"/>
        </w:rPr>
        <w:t>автобусів</w:t>
      </w:r>
      <w:r w:rsidR="00D63390" w:rsidRPr="00CE5BF8">
        <w:rPr>
          <w:spacing w:val="-4"/>
          <w:lang w:val="uk-UA"/>
        </w:rPr>
        <w:t xml:space="preserve"> мешканцями громади</w:t>
      </w:r>
      <w:r w:rsidR="00020FAD" w:rsidRPr="00CE5BF8">
        <w:rPr>
          <w:spacing w:val="-4"/>
          <w:lang w:val="uk-UA"/>
        </w:rPr>
        <w:t>,</w:t>
      </w:r>
      <w:r w:rsidR="00020FAD" w:rsidRPr="00CE5BF8">
        <w:rPr>
          <w:lang w:val="uk-UA"/>
        </w:rPr>
        <w:t xml:space="preserve"> </w:t>
      </w:r>
      <w:r w:rsidR="00D63390" w:rsidRPr="00CE5BF8">
        <w:rPr>
          <w:lang w:val="uk-UA"/>
        </w:rPr>
        <w:t>є необхідність в проведенні періодичного п</w:t>
      </w:r>
      <w:r w:rsidR="00020FAD" w:rsidRPr="00CE5BF8">
        <w:rPr>
          <w:lang w:val="uk-UA"/>
        </w:rPr>
        <w:t>оточн</w:t>
      </w:r>
      <w:r w:rsidR="00D63390" w:rsidRPr="00CE5BF8">
        <w:rPr>
          <w:lang w:val="uk-UA"/>
        </w:rPr>
        <w:t>ого</w:t>
      </w:r>
      <w:r w:rsidR="00020FAD" w:rsidRPr="00CE5BF8">
        <w:rPr>
          <w:lang w:val="uk-UA"/>
        </w:rPr>
        <w:t xml:space="preserve"> ремонт</w:t>
      </w:r>
      <w:r w:rsidR="00D63390" w:rsidRPr="00CE5BF8">
        <w:rPr>
          <w:lang w:val="uk-UA"/>
        </w:rPr>
        <w:t>у</w:t>
      </w:r>
      <w:r w:rsidR="00020FAD" w:rsidRPr="00CE5BF8">
        <w:rPr>
          <w:lang w:val="uk-UA"/>
        </w:rPr>
        <w:t xml:space="preserve"> та облаштуванн</w:t>
      </w:r>
      <w:r w:rsidR="00D63390" w:rsidRPr="00CE5BF8">
        <w:rPr>
          <w:lang w:val="uk-UA"/>
        </w:rPr>
        <w:t xml:space="preserve">і нових  </w:t>
      </w:r>
      <w:r w:rsidR="00020FAD" w:rsidRPr="00CE5BF8">
        <w:rPr>
          <w:lang w:val="uk-UA"/>
        </w:rPr>
        <w:t xml:space="preserve"> </w:t>
      </w:r>
      <w:r w:rsidR="006801CF" w:rsidRPr="00CE5BF8">
        <w:rPr>
          <w:lang w:val="uk-UA"/>
        </w:rPr>
        <w:t xml:space="preserve">автобусних </w:t>
      </w:r>
      <w:r w:rsidR="00020FAD" w:rsidRPr="00CE5BF8">
        <w:rPr>
          <w:spacing w:val="-3"/>
          <w:lang w:val="uk-UA"/>
        </w:rPr>
        <w:t>зупинок</w:t>
      </w:r>
      <w:r w:rsidR="00020FAD" w:rsidRPr="00CE5BF8">
        <w:rPr>
          <w:spacing w:val="-4"/>
          <w:lang w:val="uk-UA"/>
        </w:rPr>
        <w:t xml:space="preserve">. </w:t>
      </w:r>
    </w:p>
    <w:p w:rsidR="00020FAD" w:rsidRPr="00CE5BF8" w:rsidRDefault="00F60162" w:rsidP="00020FAD">
      <w:pPr>
        <w:pStyle w:val="a4"/>
        <w:spacing w:before="6"/>
        <w:ind w:left="0"/>
        <w:rPr>
          <w:lang w:val="uk-UA"/>
        </w:rPr>
      </w:pPr>
      <w:r w:rsidRPr="00CE5BF8">
        <w:rPr>
          <w:lang w:val="uk-UA"/>
        </w:rPr>
        <w:t xml:space="preserve">           </w:t>
      </w:r>
      <w:r w:rsidR="00CE338B" w:rsidRPr="00CE5BF8">
        <w:rPr>
          <w:lang w:val="uk-UA"/>
        </w:rPr>
        <w:t>Так, по селищу</w:t>
      </w:r>
      <w:r w:rsidR="00020FAD" w:rsidRPr="00CE5BF8">
        <w:rPr>
          <w:lang w:val="uk-UA"/>
        </w:rPr>
        <w:t xml:space="preserve"> Смоліне є необхідність облаштувати </w:t>
      </w:r>
      <w:r w:rsidR="00CE338B" w:rsidRPr="00CE5BF8">
        <w:rPr>
          <w:lang w:val="uk-UA"/>
        </w:rPr>
        <w:t>4</w:t>
      </w:r>
      <w:r w:rsidR="00020FAD" w:rsidRPr="00CE5BF8">
        <w:rPr>
          <w:lang w:val="uk-UA"/>
        </w:rPr>
        <w:t xml:space="preserve"> нові </w:t>
      </w:r>
      <w:r w:rsidR="00CE338B" w:rsidRPr="00CE5BF8">
        <w:rPr>
          <w:lang w:val="uk-UA"/>
        </w:rPr>
        <w:t xml:space="preserve">автобусні </w:t>
      </w:r>
      <w:r w:rsidR="00020FAD" w:rsidRPr="00CE5BF8">
        <w:rPr>
          <w:lang w:val="uk-UA"/>
        </w:rPr>
        <w:t xml:space="preserve">зупинки, а саме біля стадіону по вул. </w:t>
      </w:r>
      <w:proofErr w:type="spellStart"/>
      <w:r w:rsidR="00020FAD" w:rsidRPr="00CE5BF8">
        <w:rPr>
          <w:lang w:val="uk-UA"/>
        </w:rPr>
        <w:t>Казакова</w:t>
      </w:r>
      <w:proofErr w:type="spellEnd"/>
      <w:r w:rsidR="00CE338B" w:rsidRPr="00CE5BF8">
        <w:rPr>
          <w:lang w:val="uk-UA"/>
        </w:rPr>
        <w:t>,</w:t>
      </w:r>
      <w:r w:rsidR="00020FAD" w:rsidRPr="00CE5BF8">
        <w:rPr>
          <w:lang w:val="uk-UA"/>
        </w:rPr>
        <w:t xml:space="preserve"> біля </w:t>
      </w:r>
      <w:proofErr w:type="spellStart"/>
      <w:r w:rsidR="00CE338B" w:rsidRPr="00CE5BF8">
        <w:rPr>
          <w:lang w:val="uk-UA"/>
        </w:rPr>
        <w:t>Смолінського</w:t>
      </w:r>
      <w:proofErr w:type="spellEnd"/>
      <w:r w:rsidR="00CE338B" w:rsidRPr="00CE5BF8">
        <w:rPr>
          <w:lang w:val="uk-UA"/>
        </w:rPr>
        <w:t xml:space="preserve"> НВО, біля </w:t>
      </w:r>
      <w:proofErr w:type="spellStart"/>
      <w:r w:rsidR="00020FAD" w:rsidRPr="00CE5BF8">
        <w:rPr>
          <w:lang w:val="uk-UA"/>
        </w:rPr>
        <w:t>Смолінського</w:t>
      </w:r>
      <w:proofErr w:type="spellEnd"/>
      <w:r w:rsidR="00020FAD" w:rsidRPr="00CE5BF8">
        <w:rPr>
          <w:lang w:val="uk-UA"/>
        </w:rPr>
        <w:t xml:space="preserve"> ліцею №1 по вул. Будівельників</w:t>
      </w:r>
      <w:r w:rsidR="00CE338B" w:rsidRPr="00CE5BF8">
        <w:rPr>
          <w:lang w:val="uk-UA"/>
        </w:rPr>
        <w:t xml:space="preserve"> та по вул. Геологів</w:t>
      </w:r>
      <w:r w:rsidR="00135517" w:rsidRPr="00CE5BF8">
        <w:rPr>
          <w:lang w:val="uk-UA"/>
        </w:rPr>
        <w:t>.</w:t>
      </w:r>
      <w:r w:rsidR="00D331B7" w:rsidRPr="00CE5BF8">
        <w:rPr>
          <w:lang w:val="uk-UA"/>
        </w:rPr>
        <w:t xml:space="preserve"> </w:t>
      </w:r>
    </w:p>
    <w:p w:rsidR="00244DEF" w:rsidRPr="00CE5BF8" w:rsidRDefault="00244DEF" w:rsidP="00135517">
      <w:pPr>
        <w:pStyle w:val="a4"/>
        <w:spacing w:before="6"/>
        <w:ind w:left="0"/>
        <w:jc w:val="both"/>
        <w:rPr>
          <w:b/>
          <w:sz w:val="27"/>
          <w:lang w:val="uk-UA"/>
        </w:rPr>
      </w:pPr>
      <w:r w:rsidRPr="00CE5BF8">
        <w:rPr>
          <w:lang w:val="uk-UA"/>
        </w:rPr>
        <w:t xml:space="preserve">           Також одним із пріоритетних завдань залишається </w:t>
      </w:r>
      <w:r w:rsidRPr="00CE5BF8">
        <w:rPr>
          <w:spacing w:val="-3"/>
          <w:lang w:val="uk-UA"/>
        </w:rPr>
        <w:t xml:space="preserve">виконання </w:t>
      </w:r>
      <w:r w:rsidRPr="00CE5BF8">
        <w:rPr>
          <w:lang w:val="uk-UA"/>
        </w:rPr>
        <w:t xml:space="preserve">робіт по встановленню дорожніх знаків на </w:t>
      </w:r>
      <w:r w:rsidRPr="00CE5BF8">
        <w:rPr>
          <w:spacing w:val="-5"/>
          <w:lang w:val="uk-UA"/>
        </w:rPr>
        <w:t xml:space="preserve">вулицях </w:t>
      </w:r>
      <w:r w:rsidRPr="00CE5BF8">
        <w:rPr>
          <w:lang w:val="uk-UA"/>
        </w:rPr>
        <w:t xml:space="preserve">громади відповідно до </w:t>
      </w:r>
      <w:r w:rsidRPr="00CE5BF8">
        <w:rPr>
          <w:spacing w:val="-3"/>
          <w:lang w:val="uk-UA"/>
        </w:rPr>
        <w:t xml:space="preserve">схем </w:t>
      </w:r>
      <w:r w:rsidRPr="00CE5BF8">
        <w:rPr>
          <w:lang w:val="uk-UA"/>
        </w:rPr>
        <w:t xml:space="preserve">організації </w:t>
      </w:r>
      <w:r w:rsidRPr="00CE5BF8">
        <w:rPr>
          <w:spacing w:val="-3"/>
          <w:lang w:val="uk-UA"/>
        </w:rPr>
        <w:t xml:space="preserve">дорожнього </w:t>
      </w:r>
      <w:r w:rsidRPr="00CE5BF8">
        <w:rPr>
          <w:spacing w:val="-5"/>
          <w:lang w:val="uk-UA"/>
        </w:rPr>
        <w:t>руху</w:t>
      </w:r>
      <w:r w:rsidR="00135517" w:rsidRPr="00CE5BF8">
        <w:rPr>
          <w:spacing w:val="-5"/>
          <w:lang w:val="uk-UA"/>
        </w:rPr>
        <w:t xml:space="preserve"> та нанесення відповідної дорожньої розмітки.</w:t>
      </w:r>
    </w:p>
    <w:p w:rsidR="00020FAD" w:rsidRPr="00CE5BF8" w:rsidRDefault="00020FAD" w:rsidP="00020FAD">
      <w:pPr>
        <w:pStyle w:val="a4"/>
        <w:ind w:right="199" w:firstLine="628"/>
        <w:jc w:val="both"/>
        <w:rPr>
          <w:lang w:val="uk-UA"/>
        </w:rPr>
      </w:pPr>
    </w:p>
    <w:p w:rsidR="00020FAD" w:rsidRPr="00CE5BF8" w:rsidRDefault="00020FAD" w:rsidP="00020FAD">
      <w:pPr>
        <w:pStyle w:val="a4"/>
        <w:spacing w:before="1"/>
        <w:ind w:left="0"/>
        <w:rPr>
          <w:sz w:val="24"/>
          <w:lang w:val="uk-UA"/>
        </w:rPr>
      </w:pPr>
    </w:p>
    <w:p w:rsidR="00020FAD" w:rsidRPr="00CE5BF8" w:rsidRDefault="00020FAD" w:rsidP="00020FAD">
      <w:pPr>
        <w:rPr>
          <w:sz w:val="28"/>
          <w:szCs w:val="28"/>
        </w:rPr>
      </w:pPr>
    </w:p>
    <w:p w:rsidR="00743177" w:rsidRPr="00CE5BF8" w:rsidRDefault="00743177" w:rsidP="00020FAD">
      <w:pPr>
        <w:rPr>
          <w:sz w:val="28"/>
          <w:szCs w:val="28"/>
        </w:rPr>
      </w:pPr>
    </w:p>
    <w:p w:rsidR="00743177" w:rsidRPr="00CE5BF8" w:rsidRDefault="00743177" w:rsidP="00020FAD">
      <w:pPr>
        <w:rPr>
          <w:sz w:val="28"/>
          <w:szCs w:val="28"/>
        </w:rPr>
      </w:pPr>
    </w:p>
    <w:p w:rsidR="00743177" w:rsidRPr="00CE5BF8" w:rsidRDefault="00743177" w:rsidP="00020FAD">
      <w:pPr>
        <w:rPr>
          <w:sz w:val="28"/>
          <w:szCs w:val="28"/>
        </w:rPr>
      </w:pPr>
    </w:p>
    <w:p w:rsidR="00DA02BA" w:rsidRPr="00CE5BF8" w:rsidRDefault="00DA02BA" w:rsidP="00DA02BA">
      <w:pPr>
        <w:pStyle w:val="1"/>
        <w:spacing w:before="1" w:line="322" w:lineRule="exact"/>
        <w:ind w:left="0" w:right="-6"/>
        <w:jc w:val="both"/>
        <w:rPr>
          <w:b w:val="0"/>
          <w:lang w:val="uk-UA"/>
        </w:rPr>
      </w:pPr>
      <w:r w:rsidRPr="00CE5BF8">
        <w:rPr>
          <w:b w:val="0"/>
          <w:lang w:val="uk-UA"/>
        </w:rPr>
        <w:t>Начальник відділу будівництва,</w:t>
      </w:r>
    </w:p>
    <w:p w:rsidR="00DA02BA" w:rsidRPr="00CE5BF8" w:rsidRDefault="00DA02BA" w:rsidP="00DA02BA">
      <w:pPr>
        <w:pStyle w:val="a4"/>
        <w:ind w:left="0" w:right="208"/>
        <w:jc w:val="both"/>
        <w:rPr>
          <w:b/>
          <w:lang w:val="uk-UA"/>
        </w:rPr>
      </w:pPr>
      <w:r w:rsidRPr="00CE5BF8">
        <w:rPr>
          <w:spacing w:val="-3"/>
          <w:lang w:val="uk-UA"/>
        </w:rPr>
        <w:t>земельних ресурсів, архітектури та ЖКГ</w:t>
      </w:r>
      <w:r w:rsidRPr="00CE5BF8">
        <w:rPr>
          <w:spacing w:val="-3"/>
          <w:lang w:val="uk-UA"/>
        </w:rPr>
        <w:tab/>
      </w:r>
      <w:r w:rsidRPr="00CE5BF8">
        <w:rPr>
          <w:spacing w:val="-3"/>
          <w:lang w:val="uk-UA"/>
        </w:rPr>
        <w:tab/>
      </w:r>
      <w:r w:rsidRPr="00CE5BF8">
        <w:rPr>
          <w:spacing w:val="-3"/>
          <w:lang w:val="uk-UA"/>
        </w:rPr>
        <w:tab/>
        <w:t>Володимир Бойко</w:t>
      </w:r>
    </w:p>
    <w:p w:rsidR="00020FAD" w:rsidRPr="00CE5BF8" w:rsidRDefault="00020FAD" w:rsidP="00827A91">
      <w:pPr>
        <w:pStyle w:val="a4"/>
        <w:ind w:right="198" w:firstLine="628"/>
        <w:jc w:val="both"/>
        <w:rPr>
          <w:lang w:val="uk-UA"/>
        </w:rPr>
      </w:pPr>
    </w:p>
    <w:p w:rsidR="00E7395C" w:rsidRPr="00CE5BF8" w:rsidRDefault="00E7395C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97E67" w:rsidRPr="00CE5BF8" w:rsidRDefault="00797E67" w:rsidP="00300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uk-UA"/>
        </w:rPr>
      </w:pPr>
    </w:p>
    <w:tbl>
      <w:tblPr>
        <w:tblStyle w:val="TableNormal"/>
        <w:tblW w:w="3969" w:type="dxa"/>
        <w:tblInd w:w="5812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A62BB3" w:rsidRPr="00CE5BF8" w:rsidTr="00A62715">
        <w:trPr>
          <w:trHeight w:val="211"/>
        </w:trPr>
        <w:tc>
          <w:tcPr>
            <w:tcW w:w="3969" w:type="dxa"/>
          </w:tcPr>
          <w:p w:rsidR="00A62BB3" w:rsidRPr="00CE5BF8" w:rsidRDefault="00A62BB3" w:rsidP="00A62715">
            <w:pPr>
              <w:pStyle w:val="TableParagraph"/>
              <w:spacing w:line="191" w:lineRule="exact"/>
              <w:ind w:left="7"/>
              <w:jc w:val="both"/>
              <w:rPr>
                <w:sz w:val="24"/>
                <w:szCs w:val="24"/>
                <w:lang w:val="uk-UA"/>
              </w:rPr>
            </w:pPr>
            <w:r w:rsidRPr="00CE5BF8">
              <w:rPr>
                <w:w w:val="105"/>
                <w:sz w:val="24"/>
                <w:szCs w:val="24"/>
                <w:lang w:val="uk-UA"/>
              </w:rPr>
              <w:t>Додаток 1</w:t>
            </w:r>
          </w:p>
        </w:tc>
      </w:tr>
      <w:tr w:rsidR="00A62BB3" w:rsidRPr="00CE5BF8" w:rsidTr="00A62715">
        <w:trPr>
          <w:trHeight w:val="225"/>
        </w:trPr>
        <w:tc>
          <w:tcPr>
            <w:tcW w:w="3969" w:type="dxa"/>
          </w:tcPr>
          <w:p w:rsidR="00A62BB3" w:rsidRPr="00CE5BF8" w:rsidRDefault="00A62BB3" w:rsidP="00A62715">
            <w:pPr>
              <w:shd w:val="clear" w:color="auto" w:fill="FFFFFF"/>
              <w:ind w:left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BF8">
              <w:rPr>
                <w:rFonts w:ascii="Times New Roman" w:hAnsi="Times New Roman" w:cs="Times New Roman"/>
                <w:w w:val="105"/>
                <w:sz w:val="24"/>
                <w:szCs w:val="24"/>
                <w:lang w:val="uk-UA"/>
              </w:rPr>
              <w:t xml:space="preserve">до Програми </w:t>
            </w:r>
            <w:r w:rsidRPr="00CE5B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утримання та розвитку</w:t>
            </w:r>
            <w:r w:rsidR="00F94038" w:rsidRPr="00CE5B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CE5B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uk-UA" w:eastAsia="uk-UA"/>
              </w:rPr>
              <w:t>автомобільних доріг, вулиць та дорожньої інфраструктури Смолінської територіальної громади на 2024 – 2028 роки</w:t>
            </w:r>
          </w:p>
        </w:tc>
      </w:tr>
      <w:tr w:rsidR="00A62BB3" w:rsidRPr="00CE5BF8" w:rsidTr="00A62715">
        <w:trPr>
          <w:trHeight w:val="225"/>
        </w:trPr>
        <w:tc>
          <w:tcPr>
            <w:tcW w:w="3969" w:type="dxa"/>
          </w:tcPr>
          <w:p w:rsidR="00A62BB3" w:rsidRPr="00CE5BF8" w:rsidRDefault="00A62BB3" w:rsidP="00B27FAA">
            <w:pPr>
              <w:pStyle w:val="TableParagraph"/>
              <w:spacing w:before="14" w:line="192" w:lineRule="exact"/>
              <w:ind w:left="200"/>
              <w:jc w:val="both"/>
              <w:rPr>
                <w:sz w:val="17"/>
                <w:lang w:val="uk-UA"/>
              </w:rPr>
            </w:pPr>
          </w:p>
        </w:tc>
      </w:tr>
    </w:tbl>
    <w:p w:rsidR="00A62BB3" w:rsidRPr="00CE5BF8" w:rsidRDefault="00A62BB3" w:rsidP="00A62BB3">
      <w:pPr>
        <w:pStyle w:val="a4"/>
        <w:ind w:left="0"/>
        <w:jc w:val="both"/>
        <w:rPr>
          <w:b/>
          <w:sz w:val="19"/>
          <w:lang w:val="uk-UA"/>
        </w:rPr>
      </w:pPr>
    </w:p>
    <w:p w:rsidR="00A62BB3" w:rsidRPr="00CE5BF8" w:rsidRDefault="00A62BB3" w:rsidP="006044EC">
      <w:pPr>
        <w:spacing w:before="1" w:line="271" w:lineRule="auto"/>
        <w:ind w:left="709" w:right="137" w:hanging="31"/>
        <w:jc w:val="center"/>
        <w:rPr>
          <w:sz w:val="15"/>
        </w:rPr>
      </w:pPr>
      <w:r w:rsidRPr="00CE5BF8">
        <w:rPr>
          <w:rFonts w:ascii="Times New Roman" w:hAnsi="Times New Roman" w:cs="Times New Roman"/>
          <w:b/>
          <w:w w:val="105"/>
          <w:sz w:val="24"/>
          <w:szCs w:val="24"/>
        </w:rPr>
        <w:t xml:space="preserve">Заходи щодо забезпечення виконання </w:t>
      </w:r>
      <w:r w:rsidR="00840128" w:rsidRPr="00CE5BF8">
        <w:rPr>
          <w:rFonts w:ascii="Times New Roman" w:hAnsi="Times New Roman" w:cs="Times New Roman"/>
          <w:b/>
          <w:w w:val="105"/>
          <w:sz w:val="24"/>
          <w:szCs w:val="24"/>
        </w:rPr>
        <w:t>П</w:t>
      </w:r>
      <w:r w:rsidRPr="00CE5BF8">
        <w:rPr>
          <w:rFonts w:ascii="Times New Roman" w:hAnsi="Times New Roman" w:cs="Times New Roman"/>
          <w:b/>
          <w:w w:val="105"/>
          <w:sz w:val="24"/>
          <w:szCs w:val="24"/>
        </w:rPr>
        <w:t xml:space="preserve">рограми </w:t>
      </w:r>
      <w:r w:rsidR="00840128" w:rsidRPr="00CE5B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uk-UA"/>
        </w:rPr>
        <w:t>утримання та розвитку автомобільних доріг, вулиць та дорожньої інфраструктури</w:t>
      </w:r>
      <w:r w:rsidRPr="00CE5BF8">
        <w:rPr>
          <w:rFonts w:ascii="Times New Roman" w:hAnsi="Times New Roman" w:cs="Times New Roman"/>
          <w:b/>
          <w:w w:val="105"/>
          <w:sz w:val="24"/>
          <w:szCs w:val="24"/>
        </w:rPr>
        <w:t xml:space="preserve"> Смолінськ</w:t>
      </w:r>
      <w:r w:rsidR="00840128" w:rsidRPr="00CE5BF8">
        <w:rPr>
          <w:rFonts w:ascii="Times New Roman" w:hAnsi="Times New Roman" w:cs="Times New Roman"/>
          <w:b/>
          <w:w w:val="105"/>
          <w:sz w:val="24"/>
          <w:szCs w:val="24"/>
        </w:rPr>
        <w:t>ої</w:t>
      </w:r>
      <w:r w:rsidRPr="00CE5BF8">
        <w:rPr>
          <w:rFonts w:ascii="Times New Roman" w:hAnsi="Times New Roman" w:cs="Times New Roman"/>
          <w:b/>
          <w:w w:val="105"/>
          <w:sz w:val="24"/>
          <w:szCs w:val="24"/>
        </w:rPr>
        <w:t xml:space="preserve"> територіальн</w:t>
      </w:r>
      <w:r w:rsidR="00840128" w:rsidRPr="00CE5BF8">
        <w:rPr>
          <w:rFonts w:ascii="Times New Roman" w:hAnsi="Times New Roman" w:cs="Times New Roman"/>
          <w:b/>
          <w:w w:val="105"/>
          <w:sz w:val="24"/>
          <w:szCs w:val="24"/>
        </w:rPr>
        <w:t>ої</w:t>
      </w:r>
      <w:r w:rsidRPr="00CE5BF8">
        <w:rPr>
          <w:rFonts w:ascii="Times New Roman" w:hAnsi="Times New Roman" w:cs="Times New Roman"/>
          <w:b/>
          <w:w w:val="105"/>
          <w:sz w:val="24"/>
          <w:szCs w:val="24"/>
        </w:rPr>
        <w:t xml:space="preserve"> громад</w:t>
      </w:r>
      <w:r w:rsidR="00840128" w:rsidRPr="00CE5BF8">
        <w:rPr>
          <w:rFonts w:ascii="Times New Roman" w:hAnsi="Times New Roman" w:cs="Times New Roman"/>
          <w:b/>
          <w:w w:val="105"/>
          <w:sz w:val="24"/>
          <w:szCs w:val="24"/>
        </w:rPr>
        <w:t>и</w:t>
      </w:r>
      <w:r w:rsidRPr="00CE5BF8">
        <w:rPr>
          <w:rFonts w:ascii="Times New Roman" w:hAnsi="Times New Roman" w:cs="Times New Roman"/>
          <w:b/>
          <w:w w:val="105"/>
          <w:sz w:val="24"/>
          <w:szCs w:val="24"/>
        </w:rPr>
        <w:t xml:space="preserve"> на 2024-2028 роки</w:t>
      </w:r>
    </w:p>
    <w:tbl>
      <w:tblPr>
        <w:tblStyle w:val="TableNormal"/>
        <w:tblW w:w="1051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03"/>
        <w:gridCol w:w="16"/>
        <w:gridCol w:w="1118"/>
        <w:gridCol w:w="16"/>
        <w:gridCol w:w="977"/>
        <w:gridCol w:w="15"/>
        <w:gridCol w:w="851"/>
        <w:gridCol w:w="966"/>
        <w:gridCol w:w="1019"/>
        <w:gridCol w:w="35"/>
        <w:gridCol w:w="799"/>
        <w:gridCol w:w="16"/>
        <w:gridCol w:w="1402"/>
        <w:gridCol w:w="16"/>
      </w:tblGrid>
      <w:tr w:rsidR="00A62BB3" w:rsidRPr="00CE5BF8" w:rsidTr="00A62715">
        <w:trPr>
          <w:gridAfter w:val="1"/>
          <w:wAfter w:w="16" w:type="dxa"/>
          <w:trHeight w:val="241"/>
        </w:trPr>
        <w:tc>
          <w:tcPr>
            <w:tcW w:w="468" w:type="dxa"/>
            <w:vMerge w:val="restart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before="6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line="261" w:lineRule="auto"/>
              <w:ind w:left="141" w:right="103" w:hanging="58"/>
              <w:jc w:val="both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№ з/п</w:t>
            </w:r>
          </w:p>
        </w:tc>
        <w:tc>
          <w:tcPr>
            <w:tcW w:w="2819" w:type="dxa"/>
            <w:gridSpan w:val="2"/>
            <w:vMerge w:val="restart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970A7A">
            <w:pPr>
              <w:pStyle w:val="TableParagraph"/>
              <w:spacing w:before="123"/>
              <w:ind w:left="101"/>
              <w:jc w:val="center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Найменування заходу</w:t>
            </w:r>
          </w:p>
        </w:tc>
        <w:tc>
          <w:tcPr>
            <w:tcW w:w="1134" w:type="dxa"/>
            <w:gridSpan w:val="2"/>
            <w:vMerge w:val="restart"/>
          </w:tcPr>
          <w:p w:rsidR="00A62BB3" w:rsidRPr="00CE5BF8" w:rsidRDefault="00A62BB3" w:rsidP="00970A7A">
            <w:pPr>
              <w:pStyle w:val="TableParagraph"/>
              <w:spacing w:before="116" w:line="261" w:lineRule="auto"/>
              <w:ind w:left="118" w:right="43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Прогнозний обсяг фінансових ресурсів для виконання</w:t>
            </w:r>
          </w:p>
          <w:p w:rsidR="00A62BB3" w:rsidRPr="00CE5BF8" w:rsidRDefault="00A62BB3" w:rsidP="00B27FAA">
            <w:pPr>
              <w:pStyle w:val="TableParagraph"/>
              <w:spacing w:line="169" w:lineRule="exact"/>
              <w:ind w:left="146" w:right="8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 xml:space="preserve">завдань, </w:t>
            </w:r>
          </w:p>
          <w:p w:rsidR="00A62BB3" w:rsidRPr="00CE5BF8" w:rsidRDefault="00A62BB3" w:rsidP="00B27FAA">
            <w:pPr>
              <w:pStyle w:val="TableParagraph"/>
              <w:spacing w:line="169" w:lineRule="exact"/>
              <w:ind w:left="146" w:right="8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 xml:space="preserve">всього, </w:t>
            </w:r>
          </w:p>
          <w:p w:rsidR="00A62BB3" w:rsidRPr="00CE5BF8" w:rsidRDefault="00A62BB3" w:rsidP="00B27FAA">
            <w:pPr>
              <w:pStyle w:val="TableParagraph"/>
              <w:spacing w:line="169" w:lineRule="exact"/>
              <w:ind w:left="146" w:right="8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тис. грн.:</w:t>
            </w:r>
          </w:p>
        </w:tc>
        <w:tc>
          <w:tcPr>
            <w:tcW w:w="4678" w:type="dxa"/>
            <w:gridSpan w:val="8"/>
          </w:tcPr>
          <w:p w:rsidR="00A62BB3" w:rsidRPr="00CE5BF8" w:rsidRDefault="00A62BB3" w:rsidP="00EC5079">
            <w:pPr>
              <w:pStyle w:val="TableParagraph"/>
              <w:spacing w:before="27"/>
              <w:ind w:left="133" w:right="153"/>
              <w:jc w:val="center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у тому числі за роками:</w:t>
            </w:r>
          </w:p>
        </w:tc>
        <w:tc>
          <w:tcPr>
            <w:tcW w:w="1402" w:type="dxa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970A7A">
            <w:pPr>
              <w:pStyle w:val="TableParagraph"/>
              <w:spacing w:before="123"/>
              <w:ind w:left="120"/>
              <w:jc w:val="center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Відповідальні та виконавці</w:t>
            </w:r>
          </w:p>
        </w:tc>
      </w:tr>
      <w:tr w:rsidR="00A62BB3" w:rsidRPr="00CE5BF8" w:rsidTr="009127E6">
        <w:trPr>
          <w:gridAfter w:val="1"/>
          <w:wAfter w:w="16" w:type="dxa"/>
          <w:trHeight w:val="739"/>
        </w:trPr>
        <w:tc>
          <w:tcPr>
            <w:tcW w:w="468" w:type="dxa"/>
            <w:vMerge/>
            <w:tcBorders>
              <w:top w:val="nil"/>
            </w:tcBorders>
          </w:tcPr>
          <w:p w:rsidR="00A62BB3" w:rsidRPr="00CE5BF8" w:rsidRDefault="00A62BB3" w:rsidP="00B27FAA">
            <w:pPr>
              <w:jc w:val="both"/>
              <w:rPr>
                <w:sz w:val="17"/>
                <w:szCs w:val="17"/>
                <w:lang w:val="uk-UA"/>
              </w:rPr>
            </w:pPr>
          </w:p>
        </w:tc>
        <w:tc>
          <w:tcPr>
            <w:tcW w:w="2819" w:type="dxa"/>
            <w:gridSpan w:val="2"/>
            <w:vMerge/>
            <w:tcBorders>
              <w:top w:val="nil"/>
            </w:tcBorders>
          </w:tcPr>
          <w:p w:rsidR="00A62BB3" w:rsidRPr="00CE5BF8" w:rsidRDefault="00A62BB3" w:rsidP="00B27FAA">
            <w:pPr>
              <w:jc w:val="both"/>
              <w:rPr>
                <w:sz w:val="17"/>
                <w:szCs w:val="17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A62BB3" w:rsidRPr="00CE5BF8" w:rsidRDefault="00A62BB3" w:rsidP="00B27FAA">
            <w:pPr>
              <w:jc w:val="both"/>
              <w:rPr>
                <w:sz w:val="17"/>
                <w:szCs w:val="17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before="5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ind w:left="80" w:right="67"/>
              <w:jc w:val="both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2024</w:t>
            </w:r>
          </w:p>
        </w:tc>
        <w:tc>
          <w:tcPr>
            <w:tcW w:w="851" w:type="dxa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before="5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ind w:left="120" w:right="102"/>
              <w:jc w:val="both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2025</w:t>
            </w:r>
          </w:p>
        </w:tc>
        <w:tc>
          <w:tcPr>
            <w:tcW w:w="966" w:type="dxa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before="5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ind w:left="133" w:right="114"/>
              <w:jc w:val="both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2026</w:t>
            </w:r>
          </w:p>
        </w:tc>
        <w:tc>
          <w:tcPr>
            <w:tcW w:w="1054" w:type="dxa"/>
            <w:gridSpan w:val="2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before="5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ind w:left="80" w:right="60"/>
              <w:jc w:val="both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2027</w:t>
            </w:r>
          </w:p>
        </w:tc>
        <w:tc>
          <w:tcPr>
            <w:tcW w:w="815" w:type="dxa"/>
            <w:gridSpan w:val="2"/>
          </w:tcPr>
          <w:p w:rsidR="00A62BB3" w:rsidRPr="00CE5BF8" w:rsidRDefault="00A62BB3" w:rsidP="00B27FAA">
            <w:pPr>
              <w:pStyle w:val="TableParagraph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spacing w:before="5"/>
              <w:jc w:val="both"/>
              <w:rPr>
                <w:sz w:val="17"/>
                <w:szCs w:val="17"/>
                <w:lang w:val="uk-UA"/>
              </w:rPr>
            </w:pPr>
          </w:p>
          <w:p w:rsidR="00A62BB3" w:rsidRPr="00CE5BF8" w:rsidRDefault="00A62BB3" w:rsidP="00B27FAA">
            <w:pPr>
              <w:pStyle w:val="TableParagraph"/>
              <w:ind w:left="121" w:right="105"/>
              <w:jc w:val="both"/>
              <w:rPr>
                <w:b/>
                <w:sz w:val="17"/>
                <w:szCs w:val="17"/>
                <w:lang w:val="uk-UA"/>
              </w:rPr>
            </w:pPr>
            <w:r w:rsidRPr="00CE5BF8">
              <w:rPr>
                <w:b/>
                <w:sz w:val="17"/>
                <w:szCs w:val="17"/>
                <w:lang w:val="uk-UA"/>
              </w:rPr>
              <w:t>2028</w:t>
            </w:r>
          </w:p>
        </w:tc>
        <w:tc>
          <w:tcPr>
            <w:tcW w:w="1402" w:type="dxa"/>
            <w:tcBorders>
              <w:top w:val="nil"/>
            </w:tcBorders>
          </w:tcPr>
          <w:p w:rsidR="00A62BB3" w:rsidRPr="00CE5BF8" w:rsidRDefault="00A62BB3" w:rsidP="00B27FAA">
            <w:pPr>
              <w:jc w:val="both"/>
              <w:rPr>
                <w:sz w:val="17"/>
                <w:szCs w:val="17"/>
                <w:lang w:val="uk-UA"/>
              </w:rPr>
            </w:pPr>
          </w:p>
        </w:tc>
      </w:tr>
      <w:tr w:rsidR="00A62BB3" w:rsidRPr="00CE5BF8" w:rsidTr="009127E6">
        <w:trPr>
          <w:gridAfter w:val="1"/>
          <w:wAfter w:w="16" w:type="dxa"/>
          <w:trHeight w:val="275"/>
        </w:trPr>
        <w:tc>
          <w:tcPr>
            <w:tcW w:w="468" w:type="dxa"/>
          </w:tcPr>
          <w:p w:rsidR="00A62BB3" w:rsidRPr="00CE5BF8" w:rsidRDefault="00A62BB3" w:rsidP="00B27FAA">
            <w:pPr>
              <w:pStyle w:val="TableParagraph"/>
              <w:spacing w:before="49"/>
              <w:ind w:left="198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1</w:t>
            </w:r>
          </w:p>
        </w:tc>
        <w:tc>
          <w:tcPr>
            <w:tcW w:w="2819" w:type="dxa"/>
            <w:gridSpan w:val="2"/>
          </w:tcPr>
          <w:p w:rsidR="00A62BB3" w:rsidRPr="00CE5BF8" w:rsidRDefault="00A62BB3" w:rsidP="00B27FAA">
            <w:pPr>
              <w:pStyle w:val="TableParagraph"/>
              <w:spacing w:before="49"/>
              <w:ind w:left="18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A62BB3" w:rsidRPr="00CE5BF8" w:rsidRDefault="00A62BB3" w:rsidP="00B27FAA">
            <w:pPr>
              <w:pStyle w:val="TableParagraph"/>
              <w:spacing w:before="49"/>
              <w:ind w:left="15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A62BB3" w:rsidRPr="00CE5BF8" w:rsidRDefault="00A62BB3" w:rsidP="00B27FAA">
            <w:pPr>
              <w:pStyle w:val="TableParagraph"/>
              <w:spacing w:before="49"/>
              <w:ind w:left="16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4</w:t>
            </w:r>
          </w:p>
        </w:tc>
        <w:tc>
          <w:tcPr>
            <w:tcW w:w="851" w:type="dxa"/>
          </w:tcPr>
          <w:p w:rsidR="00A62BB3" w:rsidRPr="00CE5BF8" w:rsidRDefault="00A62BB3" w:rsidP="00B27FAA">
            <w:pPr>
              <w:pStyle w:val="TableParagraph"/>
              <w:spacing w:before="49"/>
              <w:ind w:left="21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5</w:t>
            </w:r>
          </w:p>
        </w:tc>
        <w:tc>
          <w:tcPr>
            <w:tcW w:w="966" w:type="dxa"/>
          </w:tcPr>
          <w:p w:rsidR="00A62BB3" w:rsidRPr="00CE5BF8" w:rsidRDefault="00A62BB3" w:rsidP="00B27FAA">
            <w:pPr>
              <w:pStyle w:val="TableParagraph"/>
              <w:spacing w:before="49"/>
              <w:ind w:left="21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6</w:t>
            </w:r>
          </w:p>
        </w:tc>
        <w:tc>
          <w:tcPr>
            <w:tcW w:w="1054" w:type="dxa"/>
            <w:gridSpan w:val="2"/>
          </w:tcPr>
          <w:p w:rsidR="00A62BB3" w:rsidRPr="00CE5BF8" w:rsidRDefault="00A62BB3" w:rsidP="00B27FAA">
            <w:pPr>
              <w:pStyle w:val="TableParagraph"/>
              <w:spacing w:before="49"/>
              <w:ind w:left="22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7</w:t>
            </w:r>
          </w:p>
        </w:tc>
        <w:tc>
          <w:tcPr>
            <w:tcW w:w="815" w:type="dxa"/>
            <w:gridSpan w:val="2"/>
          </w:tcPr>
          <w:p w:rsidR="00A62BB3" w:rsidRPr="00CE5BF8" w:rsidRDefault="00A62BB3" w:rsidP="00B27FAA">
            <w:pPr>
              <w:pStyle w:val="TableParagraph"/>
              <w:spacing w:before="49"/>
              <w:ind w:left="20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8</w:t>
            </w:r>
          </w:p>
        </w:tc>
        <w:tc>
          <w:tcPr>
            <w:tcW w:w="1402" w:type="dxa"/>
          </w:tcPr>
          <w:p w:rsidR="00A62BB3" w:rsidRPr="00CE5BF8" w:rsidRDefault="00A62BB3" w:rsidP="00B27FAA">
            <w:pPr>
              <w:pStyle w:val="TableParagraph"/>
              <w:spacing w:before="49"/>
              <w:ind w:left="20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w w:val="99"/>
                <w:sz w:val="17"/>
                <w:szCs w:val="17"/>
                <w:lang w:val="uk-UA"/>
              </w:rPr>
              <w:t>9</w:t>
            </w:r>
          </w:p>
        </w:tc>
      </w:tr>
      <w:tr w:rsidR="002C6C76" w:rsidRPr="00CE5BF8" w:rsidTr="009127E6">
        <w:trPr>
          <w:trHeight w:val="671"/>
        </w:trPr>
        <w:tc>
          <w:tcPr>
            <w:tcW w:w="468" w:type="dxa"/>
          </w:tcPr>
          <w:p w:rsidR="002C6C76" w:rsidRPr="00CE5BF8" w:rsidRDefault="00994232" w:rsidP="00994232">
            <w:pPr>
              <w:pStyle w:val="TableParagraph"/>
              <w:spacing w:before="1"/>
              <w:ind w:right="159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1</w:t>
            </w:r>
          </w:p>
        </w:tc>
        <w:tc>
          <w:tcPr>
            <w:tcW w:w="2803" w:type="dxa"/>
          </w:tcPr>
          <w:p w:rsidR="002C6C76" w:rsidRPr="00CE5BF8" w:rsidRDefault="002C6C76" w:rsidP="00FD3382">
            <w:pPr>
              <w:pStyle w:val="TableParagraph"/>
              <w:spacing w:before="9" w:line="273" w:lineRule="auto"/>
              <w:ind w:left="33" w:right="128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>Капітальний ремонт доріг, вулиць з виготовленням</w:t>
            </w:r>
            <w:r w:rsidR="00EE1AF5" w:rsidRPr="00CE5BF8">
              <w:rPr>
                <w:w w:val="105"/>
                <w:sz w:val="17"/>
                <w:lang w:val="uk-UA"/>
              </w:rPr>
              <w:t xml:space="preserve"> нової, чи актуалізації існуючої</w:t>
            </w:r>
            <w:r w:rsidRPr="00CE5BF8">
              <w:rPr>
                <w:w w:val="105"/>
                <w:sz w:val="17"/>
                <w:lang w:val="uk-UA"/>
              </w:rPr>
              <w:t xml:space="preserve"> </w:t>
            </w:r>
            <w:proofErr w:type="spellStart"/>
            <w:r w:rsidRPr="00CE5BF8">
              <w:rPr>
                <w:w w:val="105"/>
                <w:sz w:val="17"/>
                <w:lang w:val="uk-UA"/>
              </w:rPr>
              <w:t>проєктно-кошторисної</w:t>
            </w:r>
            <w:proofErr w:type="spellEnd"/>
            <w:r w:rsidRPr="00CE5BF8">
              <w:rPr>
                <w:w w:val="105"/>
                <w:sz w:val="17"/>
                <w:lang w:val="uk-UA"/>
              </w:rPr>
              <w:t xml:space="preserve"> документації</w:t>
            </w:r>
          </w:p>
        </w:tc>
        <w:tc>
          <w:tcPr>
            <w:tcW w:w="1134" w:type="dxa"/>
            <w:gridSpan w:val="2"/>
          </w:tcPr>
          <w:p w:rsidR="002C6C76" w:rsidRPr="00CE5BF8" w:rsidRDefault="002C6C76" w:rsidP="00D61D73">
            <w:pPr>
              <w:pStyle w:val="TableParagraph"/>
              <w:spacing w:before="9"/>
              <w:jc w:val="both"/>
              <w:rPr>
                <w:sz w:val="20"/>
                <w:lang w:val="uk-UA"/>
              </w:rPr>
            </w:pPr>
          </w:p>
          <w:p w:rsidR="002C6C76" w:rsidRPr="00CE5BF8" w:rsidRDefault="002F2E23" w:rsidP="00D61D73">
            <w:pPr>
              <w:pStyle w:val="TableParagraph"/>
              <w:ind w:left="180" w:right="165"/>
              <w:jc w:val="both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>7400,00</w:t>
            </w:r>
          </w:p>
        </w:tc>
        <w:tc>
          <w:tcPr>
            <w:tcW w:w="993" w:type="dxa"/>
            <w:gridSpan w:val="2"/>
          </w:tcPr>
          <w:p w:rsidR="002C6C76" w:rsidRPr="00CE5BF8" w:rsidRDefault="002C6C76" w:rsidP="006044EC">
            <w:pPr>
              <w:pStyle w:val="TableParagraph"/>
              <w:ind w:right="80"/>
              <w:jc w:val="center"/>
              <w:rPr>
                <w:sz w:val="17"/>
                <w:lang w:val="uk-UA"/>
              </w:rPr>
            </w:pPr>
          </w:p>
          <w:p w:rsidR="006044EC" w:rsidRPr="00CE5BF8" w:rsidRDefault="006044EC" w:rsidP="006044EC">
            <w:pPr>
              <w:pStyle w:val="TableParagraph"/>
              <w:ind w:right="8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:rsidR="002C6C76" w:rsidRPr="00CE5BF8" w:rsidRDefault="002C6C76" w:rsidP="006044EC">
            <w:pPr>
              <w:pStyle w:val="TableParagraph"/>
              <w:ind w:left="73" w:right="43"/>
              <w:jc w:val="center"/>
              <w:rPr>
                <w:sz w:val="17"/>
                <w:lang w:val="uk-UA"/>
              </w:rPr>
            </w:pPr>
          </w:p>
          <w:p w:rsidR="006044EC" w:rsidRPr="00CE5BF8" w:rsidRDefault="006044EC" w:rsidP="006044EC">
            <w:pPr>
              <w:pStyle w:val="TableParagraph"/>
              <w:ind w:left="73" w:right="43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966" w:type="dxa"/>
          </w:tcPr>
          <w:p w:rsidR="002C6C76" w:rsidRPr="00CE5BF8" w:rsidRDefault="002C6C76" w:rsidP="006044EC">
            <w:pPr>
              <w:pStyle w:val="TableParagraph"/>
              <w:ind w:right="86"/>
              <w:jc w:val="center"/>
              <w:rPr>
                <w:sz w:val="17"/>
                <w:lang w:val="uk-UA"/>
              </w:rPr>
            </w:pPr>
          </w:p>
          <w:p w:rsidR="006044EC" w:rsidRPr="00CE5BF8" w:rsidRDefault="006044EC" w:rsidP="006044EC">
            <w:pPr>
              <w:pStyle w:val="TableParagraph"/>
              <w:ind w:right="86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2400</w:t>
            </w:r>
          </w:p>
        </w:tc>
        <w:tc>
          <w:tcPr>
            <w:tcW w:w="1019" w:type="dxa"/>
          </w:tcPr>
          <w:p w:rsidR="002C6C76" w:rsidRPr="00CE5BF8" w:rsidRDefault="002C6C76" w:rsidP="006044EC">
            <w:pPr>
              <w:pStyle w:val="TableParagraph"/>
              <w:ind w:left="32" w:right="7"/>
              <w:jc w:val="center"/>
              <w:rPr>
                <w:sz w:val="17"/>
                <w:lang w:val="uk-UA"/>
              </w:rPr>
            </w:pPr>
          </w:p>
          <w:p w:rsidR="006044EC" w:rsidRPr="00CE5BF8" w:rsidRDefault="006044EC" w:rsidP="006044EC">
            <w:pPr>
              <w:pStyle w:val="TableParagraph"/>
              <w:ind w:left="32" w:right="7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2500</w:t>
            </w:r>
          </w:p>
        </w:tc>
        <w:tc>
          <w:tcPr>
            <w:tcW w:w="834" w:type="dxa"/>
            <w:gridSpan w:val="2"/>
          </w:tcPr>
          <w:p w:rsidR="002C6C76" w:rsidRPr="00CE5BF8" w:rsidRDefault="002C6C76" w:rsidP="00994232">
            <w:pPr>
              <w:pStyle w:val="TableParagraph"/>
              <w:ind w:left="90"/>
              <w:jc w:val="center"/>
              <w:rPr>
                <w:sz w:val="17"/>
                <w:lang w:val="uk-UA"/>
              </w:rPr>
            </w:pPr>
          </w:p>
          <w:p w:rsidR="006044EC" w:rsidRPr="00CE5BF8" w:rsidRDefault="006044EC" w:rsidP="00994232">
            <w:pPr>
              <w:pStyle w:val="TableParagraph"/>
              <w:ind w:left="9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2500</w:t>
            </w:r>
          </w:p>
        </w:tc>
        <w:tc>
          <w:tcPr>
            <w:tcW w:w="1434" w:type="dxa"/>
            <w:gridSpan w:val="3"/>
          </w:tcPr>
          <w:p w:rsidR="002C6C76" w:rsidRPr="00CE5BF8" w:rsidRDefault="00A62BB3" w:rsidP="00A62BB3">
            <w:pPr>
              <w:pStyle w:val="TableParagraph"/>
              <w:spacing w:before="61" w:line="261" w:lineRule="auto"/>
              <w:ind w:left="25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</w:t>
            </w:r>
            <w:r w:rsidR="002F2E23" w:rsidRPr="00CE5BF8">
              <w:rPr>
                <w:sz w:val="15"/>
                <w:lang w:val="uk-UA"/>
              </w:rPr>
              <w:t xml:space="preserve"> та інші суб'єкти господарювання</w:t>
            </w:r>
          </w:p>
        </w:tc>
      </w:tr>
      <w:tr w:rsidR="002C6C76" w:rsidRPr="00CE5BF8" w:rsidTr="009127E6">
        <w:trPr>
          <w:trHeight w:val="661"/>
        </w:trPr>
        <w:tc>
          <w:tcPr>
            <w:tcW w:w="468" w:type="dxa"/>
          </w:tcPr>
          <w:p w:rsidR="002C6C76" w:rsidRPr="00CE5BF8" w:rsidRDefault="00994232" w:rsidP="00994232">
            <w:pPr>
              <w:pStyle w:val="TableParagraph"/>
              <w:ind w:right="159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2</w:t>
            </w:r>
          </w:p>
        </w:tc>
        <w:tc>
          <w:tcPr>
            <w:tcW w:w="2803" w:type="dxa"/>
          </w:tcPr>
          <w:p w:rsidR="002C6C76" w:rsidRPr="00CE5BF8" w:rsidRDefault="002C6C76" w:rsidP="00FD3382">
            <w:pPr>
              <w:pStyle w:val="TableParagraph"/>
              <w:spacing w:before="9" w:line="273" w:lineRule="auto"/>
              <w:ind w:left="33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>Поточний ремонт доріг з виготовленням кошторисної документації</w:t>
            </w:r>
          </w:p>
        </w:tc>
        <w:tc>
          <w:tcPr>
            <w:tcW w:w="1134" w:type="dxa"/>
            <w:gridSpan w:val="2"/>
          </w:tcPr>
          <w:p w:rsidR="002C6C76" w:rsidRPr="00CE5BF8" w:rsidRDefault="002C6C76" w:rsidP="006044EC">
            <w:pPr>
              <w:pStyle w:val="TableParagraph"/>
              <w:ind w:left="180" w:right="165"/>
              <w:jc w:val="center"/>
              <w:rPr>
                <w:sz w:val="17"/>
                <w:lang w:val="uk-UA"/>
              </w:rPr>
            </w:pPr>
          </w:p>
          <w:p w:rsidR="00FE20B3" w:rsidRPr="00CE5BF8" w:rsidRDefault="00FE20B3" w:rsidP="00CB75AE">
            <w:pPr>
              <w:pStyle w:val="TableParagraph"/>
              <w:ind w:left="180" w:right="16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3</w:t>
            </w:r>
            <w:r w:rsidR="00CB75AE" w:rsidRPr="00CE5BF8">
              <w:rPr>
                <w:sz w:val="17"/>
                <w:lang w:val="uk-UA"/>
              </w:rPr>
              <w:t>195</w:t>
            </w:r>
            <w:r w:rsidRPr="00CE5BF8">
              <w:rPr>
                <w:sz w:val="17"/>
                <w:lang w:val="uk-UA"/>
              </w:rPr>
              <w:t>0,00</w:t>
            </w:r>
          </w:p>
        </w:tc>
        <w:tc>
          <w:tcPr>
            <w:tcW w:w="993" w:type="dxa"/>
            <w:gridSpan w:val="2"/>
          </w:tcPr>
          <w:p w:rsidR="002C6C76" w:rsidRPr="00CE5BF8" w:rsidRDefault="002C6C76" w:rsidP="006044EC">
            <w:pPr>
              <w:pStyle w:val="TableParagraph"/>
              <w:ind w:right="126"/>
              <w:jc w:val="center"/>
              <w:rPr>
                <w:sz w:val="17"/>
                <w:lang w:val="uk-UA"/>
              </w:rPr>
            </w:pPr>
          </w:p>
          <w:p w:rsidR="00FE20B3" w:rsidRPr="00CE5BF8" w:rsidRDefault="00FE20B3" w:rsidP="00FE20B3">
            <w:pPr>
              <w:pStyle w:val="TableParagraph"/>
              <w:ind w:right="126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2400,00</w:t>
            </w:r>
          </w:p>
        </w:tc>
        <w:tc>
          <w:tcPr>
            <w:tcW w:w="866" w:type="dxa"/>
            <w:gridSpan w:val="2"/>
          </w:tcPr>
          <w:p w:rsidR="002C6C76" w:rsidRPr="00CE5BF8" w:rsidRDefault="002C6C76" w:rsidP="006044EC">
            <w:pPr>
              <w:pStyle w:val="TableParagraph"/>
              <w:ind w:left="73" w:right="43"/>
              <w:jc w:val="center"/>
              <w:rPr>
                <w:sz w:val="17"/>
                <w:lang w:val="uk-UA"/>
              </w:rPr>
            </w:pPr>
          </w:p>
          <w:p w:rsidR="00FE20B3" w:rsidRPr="00CE5BF8" w:rsidRDefault="00D01582" w:rsidP="00CB75AE">
            <w:pPr>
              <w:pStyle w:val="TableParagraph"/>
              <w:ind w:left="73" w:right="43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7400</w:t>
            </w:r>
          </w:p>
        </w:tc>
        <w:tc>
          <w:tcPr>
            <w:tcW w:w="966" w:type="dxa"/>
          </w:tcPr>
          <w:p w:rsidR="002C6C76" w:rsidRPr="00CE5BF8" w:rsidRDefault="002C6C76" w:rsidP="006044EC">
            <w:pPr>
              <w:pStyle w:val="TableParagraph"/>
              <w:ind w:right="130"/>
              <w:jc w:val="center"/>
              <w:rPr>
                <w:sz w:val="17"/>
                <w:lang w:val="uk-UA"/>
              </w:rPr>
            </w:pPr>
          </w:p>
          <w:p w:rsidR="00FE20B3" w:rsidRPr="00CE5BF8" w:rsidRDefault="00D01582" w:rsidP="006044EC">
            <w:pPr>
              <w:pStyle w:val="TableParagraph"/>
              <w:ind w:right="13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7350</w:t>
            </w:r>
          </w:p>
        </w:tc>
        <w:tc>
          <w:tcPr>
            <w:tcW w:w="1019" w:type="dxa"/>
          </w:tcPr>
          <w:p w:rsidR="002C6C76" w:rsidRPr="00CE5BF8" w:rsidRDefault="002C6C76" w:rsidP="006044EC">
            <w:pPr>
              <w:pStyle w:val="TableParagraph"/>
              <w:ind w:left="32" w:right="5"/>
              <w:jc w:val="center"/>
              <w:rPr>
                <w:sz w:val="17"/>
                <w:lang w:val="uk-UA"/>
              </w:rPr>
            </w:pPr>
          </w:p>
          <w:p w:rsidR="00FE20B3" w:rsidRPr="00CE5BF8" w:rsidRDefault="00FE20B3" w:rsidP="006044EC">
            <w:pPr>
              <w:pStyle w:val="TableParagraph"/>
              <w:ind w:left="32" w:right="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7400</w:t>
            </w:r>
          </w:p>
        </w:tc>
        <w:tc>
          <w:tcPr>
            <w:tcW w:w="834" w:type="dxa"/>
            <w:gridSpan w:val="2"/>
          </w:tcPr>
          <w:p w:rsidR="002C6C76" w:rsidRPr="00CE5BF8" w:rsidRDefault="002C6C76" w:rsidP="00994232">
            <w:pPr>
              <w:pStyle w:val="TableParagraph"/>
              <w:ind w:left="90"/>
              <w:jc w:val="center"/>
              <w:rPr>
                <w:sz w:val="17"/>
                <w:lang w:val="uk-UA"/>
              </w:rPr>
            </w:pPr>
          </w:p>
          <w:p w:rsidR="00FE20B3" w:rsidRPr="00CE5BF8" w:rsidRDefault="00FE20B3" w:rsidP="00994232">
            <w:pPr>
              <w:pStyle w:val="TableParagraph"/>
              <w:ind w:left="9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7400</w:t>
            </w:r>
          </w:p>
        </w:tc>
        <w:tc>
          <w:tcPr>
            <w:tcW w:w="1434" w:type="dxa"/>
            <w:gridSpan w:val="3"/>
          </w:tcPr>
          <w:p w:rsidR="002C6C76" w:rsidRPr="00CE5BF8" w:rsidRDefault="002F2E23" w:rsidP="00D61D73">
            <w:pPr>
              <w:pStyle w:val="TableParagraph"/>
              <w:spacing w:before="56" w:line="261" w:lineRule="auto"/>
              <w:ind w:left="25" w:right="-11"/>
              <w:jc w:val="both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 та інші суб'єкти господарювання</w:t>
            </w:r>
          </w:p>
        </w:tc>
      </w:tr>
      <w:tr w:rsidR="002C6C76" w:rsidRPr="00CE5BF8" w:rsidTr="009127E6">
        <w:trPr>
          <w:trHeight w:val="683"/>
        </w:trPr>
        <w:tc>
          <w:tcPr>
            <w:tcW w:w="468" w:type="dxa"/>
          </w:tcPr>
          <w:p w:rsidR="002C6C76" w:rsidRPr="00CE5BF8" w:rsidRDefault="00994232" w:rsidP="00994232">
            <w:pPr>
              <w:pStyle w:val="TableParagraph"/>
              <w:ind w:right="159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3</w:t>
            </w:r>
          </w:p>
        </w:tc>
        <w:tc>
          <w:tcPr>
            <w:tcW w:w="2803" w:type="dxa"/>
          </w:tcPr>
          <w:p w:rsidR="002C6C76" w:rsidRPr="00CE5BF8" w:rsidRDefault="002C6C76" w:rsidP="001E2664">
            <w:pPr>
              <w:pStyle w:val="TableParagraph"/>
              <w:spacing w:before="9" w:line="273" w:lineRule="auto"/>
              <w:ind w:left="33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 xml:space="preserve">Капітальний ремонт тротуарів з </w:t>
            </w:r>
            <w:r w:rsidRPr="00CE5BF8">
              <w:rPr>
                <w:sz w:val="17"/>
                <w:lang w:val="uk-UA"/>
              </w:rPr>
              <w:t xml:space="preserve">виготовленням </w:t>
            </w:r>
            <w:proofErr w:type="spellStart"/>
            <w:r w:rsidRPr="00CE5BF8">
              <w:rPr>
                <w:sz w:val="17"/>
                <w:lang w:val="uk-UA"/>
              </w:rPr>
              <w:t>проєктно-кошторисної</w:t>
            </w:r>
            <w:proofErr w:type="spellEnd"/>
          </w:p>
          <w:p w:rsidR="002C6C76" w:rsidRPr="00CE5BF8" w:rsidRDefault="002C6C76" w:rsidP="00D61D73">
            <w:pPr>
              <w:pStyle w:val="TableParagraph"/>
              <w:ind w:left="33"/>
              <w:jc w:val="both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>документації</w:t>
            </w:r>
          </w:p>
        </w:tc>
        <w:tc>
          <w:tcPr>
            <w:tcW w:w="1134" w:type="dxa"/>
            <w:gridSpan w:val="2"/>
          </w:tcPr>
          <w:p w:rsidR="002C6C76" w:rsidRPr="00CE5BF8" w:rsidRDefault="002C6C76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</w:p>
          <w:p w:rsidR="006F6D33" w:rsidRPr="00CE5BF8" w:rsidRDefault="006F6D33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800,00</w:t>
            </w:r>
          </w:p>
        </w:tc>
        <w:tc>
          <w:tcPr>
            <w:tcW w:w="993" w:type="dxa"/>
            <w:gridSpan w:val="2"/>
          </w:tcPr>
          <w:p w:rsidR="002C6C76" w:rsidRPr="00CE5BF8" w:rsidRDefault="002C6C76" w:rsidP="006044EC">
            <w:pPr>
              <w:pStyle w:val="TableParagraph"/>
              <w:ind w:right="126"/>
              <w:jc w:val="center"/>
              <w:rPr>
                <w:sz w:val="17"/>
                <w:lang w:val="uk-UA"/>
              </w:rPr>
            </w:pPr>
          </w:p>
          <w:p w:rsidR="006F6D33" w:rsidRPr="00CE5BF8" w:rsidRDefault="006F6D33" w:rsidP="006044EC">
            <w:pPr>
              <w:pStyle w:val="TableParagraph"/>
              <w:ind w:right="126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:rsidR="002C6C76" w:rsidRPr="00CE5BF8" w:rsidRDefault="002C6C76" w:rsidP="006044EC">
            <w:pPr>
              <w:pStyle w:val="TableParagraph"/>
              <w:ind w:left="73" w:right="45"/>
              <w:jc w:val="center"/>
              <w:rPr>
                <w:sz w:val="17"/>
                <w:lang w:val="uk-UA"/>
              </w:rPr>
            </w:pPr>
          </w:p>
          <w:p w:rsidR="006F6D33" w:rsidRPr="00CE5BF8" w:rsidRDefault="00034B67" w:rsidP="006044EC">
            <w:pPr>
              <w:pStyle w:val="TableParagraph"/>
              <w:ind w:left="73" w:right="4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800,00</w:t>
            </w:r>
          </w:p>
        </w:tc>
        <w:tc>
          <w:tcPr>
            <w:tcW w:w="966" w:type="dxa"/>
          </w:tcPr>
          <w:p w:rsidR="002C6C76" w:rsidRPr="00CE5BF8" w:rsidRDefault="002C6C76" w:rsidP="006044EC">
            <w:pPr>
              <w:pStyle w:val="TableParagraph"/>
              <w:ind w:right="175"/>
              <w:jc w:val="center"/>
              <w:rPr>
                <w:sz w:val="17"/>
                <w:lang w:val="uk-UA"/>
              </w:rPr>
            </w:pPr>
          </w:p>
          <w:p w:rsidR="006F6D33" w:rsidRPr="00CE5BF8" w:rsidRDefault="00034B67" w:rsidP="006044EC">
            <w:pPr>
              <w:pStyle w:val="TableParagraph"/>
              <w:ind w:right="17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1019" w:type="dxa"/>
          </w:tcPr>
          <w:p w:rsidR="002C6C76" w:rsidRPr="00CE5BF8" w:rsidRDefault="002C6C76" w:rsidP="006044EC">
            <w:pPr>
              <w:pStyle w:val="TableParagraph"/>
              <w:ind w:left="32" w:right="7"/>
              <w:jc w:val="center"/>
              <w:rPr>
                <w:sz w:val="17"/>
                <w:lang w:val="uk-UA"/>
              </w:rPr>
            </w:pPr>
          </w:p>
          <w:p w:rsidR="006F6D33" w:rsidRPr="00CE5BF8" w:rsidRDefault="006F6D33" w:rsidP="006044EC">
            <w:pPr>
              <w:pStyle w:val="TableParagraph"/>
              <w:ind w:left="32" w:right="7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834" w:type="dxa"/>
            <w:gridSpan w:val="2"/>
          </w:tcPr>
          <w:p w:rsidR="002C6C76" w:rsidRPr="00CE5BF8" w:rsidRDefault="002C6C76" w:rsidP="00994232">
            <w:pPr>
              <w:pStyle w:val="TableParagraph"/>
              <w:ind w:left="90"/>
              <w:jc w:val="center"/>
              <w:rPr>
                <w:sz w:val="17"/>
                <w:lang w:val="uk-UA"/>
              </w:rPr>
            </w:pPr>
          </w:p>
          <w:p w:rsidR="006F6D33" w:rsidRPr="00CE5BF8" w:rsidRDefault="006F6D33" w:rsidP="00994232">
            <w:pPr>
              <w:pStyle w:val="TableParagraph"/>
              <w:ind w:left="9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1434" w:type="dxa"/>
            <w:gridSpan w:val="3"/>
          </w:tcPr>
          <w:p w:rsidR="002C6C76" w:rsidRPr="00CE5BF8" w:rsidRDefault="002F2E23" w:rsidP="00D61D73">
            <w:pPr>
              <w:pStyle w:val="TableParagraph"/>
              <w:spacing w:before="66" w:line="261" w:lineRule="auto"/>
              <w:ind w:left="25"/>
              <w:jc w:val="both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 та інші суб'єкти господарювання</w:t>
            </w:r>
          </w:p>
        </w:tc>
      </w:tr>
      <w:tr w:rsidR="002C6C76" w:rsidRPr="00CE5BF8" w:rsidTr="009127E6">
        <w:trPr>
          <w:trHeight w:val="662"/>
        </w:trPr>
        <w:tc>
          <w:tcPr>
            <w:tcW w:w="468" w:type="dxa"/>
          </w:tcPr>
          <w:p w:rsidR="002C6C76" w:rsidRPr="00CE5BF8" w:rsidRDefault="00994232" w:rsidP="00994232">
            <w:pPr>
              <w:pStyle w:val="TableParagraph"/>
              <w:ind w:right="159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4</w:t>
            </w:r>
          </w:p>
        </w:tc>
        <w:tc>
          <w:tcPr>
            <w:tcW w:w="2803" w:type="dxa"/>
          </w:tcPr>
          <w:p w:rsidR="002C6C76" w:rsidRPr="00CE5BF8" w:rsidRDefault="002C6C76" w:rsidP="00C6396B">
            <w:pPr>
              <w:pStyle w:val="TableParagraph"/>
              <w:spacing w:before="9" w:line="273" w:lineRule="auto"/>
              <w:ind w:left="33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 xml:space="preserve">Поточний ремонт </w:t>
            </w:r>
            <w:r w:rsidR="00C6396B" w:rsidRPr="00CE5BF8">
              <w:rPr>
                <w:w w:val="105"/>
                <w:sz w:val="17"/>
                <w:lang w:val="uk-UA"/>
              </w:rPr>
              <w:t>тротуарів</w:t>
            </w:r>
            <w:r w:rsidR="00C6396B" w:rsidRPr="00CE5BF8">
              <w:rPr>
                <w:sz w:val="17"/>
                <w:szCs w:val="17"/>
                <w:lang w:val="uk-UA"/>
              </w:rPr>
              <w:t xml:space="preserve"> та </w:t>
            </w:r>
            <w:proofErr w:type="spellStart"/>
            <w:r w:rsidR="00C6396B" w:rsidRPr="00CE5BF8">
              <w:rPr>
                <w:sz w:val="17"/>
                <w:szCs w:val="17"/>
                <w:lang w:val="uk-UA"/>
              </w:rPr>
              <w:t>внутрішньодворових</w:t>
            </w:r>
            <w:proofErr w:type="spellEnd"/>
            <w:r w:rsidR="00C6396B" w:rsidRPr="00CE5BF8">
              <w:rPr>
                <w:sz w:val="17"/>
                <w:szCs w:val="17"/>
                <w:lang w:val="uk-UA"/>
              </w:rPr>
              <w:t xml:space="preserve"> доріг (проїздів)</w:t>
            </w:r>
            <w:r w:rsidR="00C6396B" w:rsidRPr="00CE5BF8">
              <w:rPr>
                <w:w w:val="105"/>
                <w:sz w:val="17"/>
                <w:lang w:val="uk-UA"/>
              </w:rPr>
              <w:t xml:space="preserve"> з виготовленням </w:t>
            </w:r>
            <w:r w:rsidRPr="00CE5BF8">
              <w:rPr>
                <w:w w:val="105"/>
                <w:sz w:val="17"/>
                <w:lang w:val="uk-UA"/>
              </w:rPr>
              <w:t>кошторисної документації</w:t>
            </w:r>
          </w:p>
        </w:tc>
        <w:tc>
          <w:tcPr>
            <w:tcW w:w="1134" w:type="dxa"/>
            <w:gridSpan w:val="2"/>
          </w:tcPr>
          <w:p w:rsidR="002C6C76" w:rsidRPr="00CE5BF8" w:rsidRDefault="002C6C76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</w:p>
          <w:p w:rsidR="00BB5432" w:rsidRPr="00CE5BF8" w:rsidRDefault="00BB5432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1730,00</w:t>
            </w:r>
          </w:p>
        </w:tc>
        <w:tc>
          <w:tcPr>
            <w:tcW w:w="993" w:type="dxa"/>
            <w:gridSpan w:val="2"/>
          </w:tcPr>
          <w:p w:rsidR="002C6C76" w:rsidRPr="00CE5BF8" w:rsidRDefault="002C6C76" w:rsidP="00B92D85">
            <w:pPr>
              <w:pStyle w:val="TableParagraph"/>
              <w:spacing w:before="1"/>
              <w:jc w:val="center"/>
              <w:rPr>
                <w:sz w:val="17"/>
                <w:lang w:val="uk-UA"/>
              </w:rPr>
            </w:pPr>
          </w:p>
          <w:p w:rsidR="00B92D85" w:rsidRPr="00CE5BF8" w:rsidRDefault="00B92D85" w:rsidP="00B92D85">
            <w:pPr>
              <w:pStyle w:val="TableParagraph"/>
              <w:spacing w:before="1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:rsidR="002C6C76" w:rsidRPr="00CE5BF8" w:rsidRDefault="002C6C76" w:rsidP="006044EC">
            <w:pPr>
              <w:pStyle w:val="TableParagraph"/>
              <w:spacing w:before="1"/>
              <w:ind w:left="73" w:right="45"/>
              <w:jc w:val="center"/>
              <w:rPr>
                <w:sz w:val="17"/>
                <w:lang w:val="uk-UA"/>
              </w:rPr>
            </w:pPr>
          </w:p>
          <w:p w:rsidR="00B92D85" w:rsidRPr="00CE5BF8" w:rsidRDefault="00B92D85" w:rsidP="006044EC">
            <w:pPr>
              <w:pStyle w:val="TableParagraph"/>
              <w:spacing w:before="1"/>
              <w:ind w:left="73" w:right="4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480,00</w:t>
            </w:r>
          </w:p>
        </w:tc>
        <w:tc>
          <w:tcPr>
            <w:tcW w:w="966" w:type="dxa"/>
          </w:tcPr>
          <w:p w:rsidR="002C6C76" w:rsidRPr="00CE5BF8" w:rsidRDefault="002C6C76" w:rsidP="006044EC">
            <w:pPr>
              <w:pStyle w:val="TableParagraph"/>
              <w:spacing w:before="1"/>
              <w:ind w:right="175"/>
              <w:jc w:val="center"/>
              <w:rPr>
                <w:sz w:val="17"/>
                <w:lang w:val="uk-UA"/>
              </w:rPr>
            </w:pPr>
          </w:p>
          <w:p w:rsidR="00B92D85" w:rsidRPr="00CE5BF8" w:rsidRDefault="00B92D85" w:rsidP="006044EC">
            <w:pPr>
              <w:pStyle w:val="TableParagraph"/>
              <w:spacing w:before="1"/>
              <w:ind w:right="17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400,00</w:t>
            </w:r>
          </w:p>
        </w:tc>
        <w:tc>
          <w:tcPr>
            <w:tcW w:w="1019" w:type="dxa"/>
          </w:tcPr>
          <w:p w:rsidR="002C6C76" w:rsidRPr="00CE5BF8" w:rsidRDefault="002C6C76" w:rsidP="006044EC">
            <w:pPr>
              <w:pStyle w:val="TableParagraph"/>
              <w:spacing w:before="1"/>
              <w:ind w:left="32" w:right="7"/>
              <w:jc w:val="center"/>
              <w:rPr>
                <w:sz w:val="17"/>
                <w:lang w:val="uk-UA"/>
              </w:rPr>
            </w:pPr>
          </w:p>
          <w:p w:rsidR="00B92D85" w:rsidRPr="00CE5BF8" w:rsidRDefault="00B92D85" w:rsidP="006044EC">
            <w:pPr>
              <w:pStyle w:val="TableParagraph"/>
              <w:spacing w:before="1"/>
              <w:ind w:left="32" w:right="7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400,00</w:t>
            </w:r>
          </w:p>
        </w:tc>
        <w:tc>
          <w:tcPr>
            <w:tcW w:w="834" w:type="dxa"/>
            <w:gridSpan w:val="2"/>
          </w:tcPr>
          <w:p w:rsidR="002C6C76" w:rsidRPr="00CE5BF8" w:rsidRDefault="002C6C76" w:rsidP="00994232">
            <w:pPr>
              <w:pStyle w:val="TableParagraph"/>
              <w:spacing w:before="1"/>
              <w:ind w:left="90"/>
              <w:jc w:val="center"/>
              <w:rPr>
                <w:sz w:val="17"/>
                <w:lang w:val="uk-UA"/>
              </w:rPr>
            </w:pPr>
          </w:p>
          <w:p w:rsidR="00B92D85" w:rsidRPr="00CE5BF8" w:rsidRDefault="00B92D85" w:rsidP="00994232">
            <w:pPr>
              <w:pStyle w:val="TableParagraph"/>
              <w:spacing w:before="1"/>
              <w:ind w:left="9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450,00</w:t>
            </w:r>
          </w:p>
        </w:tc>
        <w:tc>
          <w:tcPr>
            <w:tcW w:w="1434" w:type="dxa"/>
            <w:gridSpan w:val="3"/>
          </w:tcPr>
          <w:p w:rsidR="002C6C76" w:rsidRPr="00CE5BF8" w:rsidRDefault="002F2E23" w:rsidP="00D61D73">
            <w:pPr>
              <w:pStyle w:val="TableParagraph"/>
              <w:spacing w:before="57" w:line="261" w:lineRule="auto"/>
              <w:ind w:left="25" w:right="-11"/>
              <w:jc w:val="both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 та інші суб'єкти господарювання</w:t>
            </w:r>
          </w:p>
        </w:tc>
      </w:tr>
      <w:tr w:rsidR="002F2E23" w:rsidRPr="00CE5BF8" w:rsidTr="009127E6">
        <w:trPr>
          <w:trHeight w:val="662"/>
        </w:trPr>
        <w:tc>
          <w:tcPr>
            <w:tcW w:w="468" w:type="dxa"/>
          </w:tcPr>
          <w:p w:rsidR="002F2E23" w:rsidRPr="00CE5BF8" w:rsidRDefault="00994232" w:rsidP="00994232">
            <w:pPr>
              <w:pStyle w:val="TableParagraph"/>
              <w:spacing w:before="2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5</w:t>
            </w:r>
          </w:p>
        </w:tc>
        <w:tc>
          <w:tcPr>
            <w:tcW w:w="2803" w:type="dxa"/>
          </w:tcPr>
          <w:p w:rsidR="002F2E23" w:rsidRPr="00CE5BF8" w:rsidRDefault="00E32417" w:rsidP="007738FB">
            <w:pPr>
              <w:pStyle w:val="TableParagraph"/>
              <w:spacing w:before="9" w:line="273" w:lineRule="auto"/>
              <w:ind w:left="33" w:right="140"/>
              <w:jc w:val="both"/>
              <w:rPr>
                <w:w w:val="105"/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>Поточний</w:t>
            </w:r>
            <w:r w:rsidR="002F2E23" w:rsidRPr="00CE5BF8">
              <w:rPr>
                <w:w w:val="105"/>
                <w:sz w:val="17"/>
                <w:lang w:val="uk-UA"/>
              </w:rPr>
              <w:t xml:space="preserve"> ремонт (влаштування нових та заміна пошкоджених) дорожніх знаків з виготовленням кошторисної</w:t>
            </w:r>
            <w:r w:rsidRPr="00CE5BF8">
              <w:rPr>
                <w:w w:val="105"/>
                <w:sz w:val="17"/>
                <w:lang w:val="uk-UA"/>
              </w:rPr>
              <w:t xml:space="preserve"> </w:t>
            </w:r>
            <w:r w:rsidR="002F2E23" w:rsidRPr="00CE5BF8">
              <w:rPr>
                <w:w w:val="105"/>
                <w:sz w:val="17"/>
                <w:lang w:val="uk-UA"/>
              </w:rPr>
              <w:t>документації</w:t>
            </w:r>
          </w:p>
        </w:tc>
        <w:tc>
          <w:tcPr>
            <w:tcW w:w="1134" w:type="dxa"/>
            <w:gridSpan w:val="2"/>
          </w:tcPr>
          <w:p w:rsidR="00344E6A" w:rsidRPr="00CE5BF8" w:rsidRDefault="00344E6A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</w:p>
          <w:p w:rsidR="002F2E23" w:rsidRPr="00CE5BF8" w:rsidRDefault="00344E6A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70,00</w:t>
            </w:r>
          </w:p>
        </w:tc>
        <w:tc>
          <w:tcPr>
            <w:tcW w:w="993" w:type="dxa"/>
            <w:gridSpan w:val="2"/>
          </w:tcPr>
          <w:p w:rsidR="002F2E23" w:rsidRPr="00CE5BF8" w:rsidRDefault="002F2E23" w:rsidP="006044EC">
            <w:pPr>
              <w:pStyle w:val="TableParagraph"/>
              <w:spacing w:before="1"/>
              <w:ind w:left="291"/>
              <w:jc w:val="center"/>
              <w:rPr>
                <w:sz w:val="17"/>
                <w:lang w:val="uk-UA"/>
              </w:rPr>
            </w:pPr>
          </w:p>
          <w:p w:rsidR="00344E6A" w:rsidRPr="00CE5BF8" w:rsidRDefault="00344E6A" w:rsidP="00344E6A">
            <w:pPr>
              <w:pStyle w:val="TableParagraph"/>
              <w:spacing w:before="1"/>
              <w:ind w:left="12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20,00</w:t>
            </w:r>
          </w:p>
        </w:tc>
        <w:tc>
          <w:tcPr>
            <w:tcW w:w="866" w:type="dxa"/>
            <w:gridSpan w:val="2"/>
          </w:tcPr>
          <w:p w:rsidR="002F2E23" w:rsidRPr="00CE5BF8" w:rsidRDefault="002F2E23" w:rsidP="006044EC">
            <w:pPr>
              <w:pStyle w:val="TableParagraph"/>
              <w:spacing w:before="1"/>
              <w:ind w:left="73" w:right="45"/>
              <w:jc w:val="center"/>
              <w:rPr>
                <w:sz w:val="17"/>
                <w:lang w:val="uk-UA"/>
              </w:rPr>
            </w:pPr>
          </w:p>
          <w:p w:rsidR="00344E6A" w:rsidRPr="00CE5BF8" w:rsidRDefault="00344E6A" w:rsidP="006044EC">
            <w:pPr>
              <w:pStyle w:val="TableParagraph"/>
              <w:spacing w:before="1"/>
              <w:ind w:left="73" w:right="4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15,00</w:t>
            </w:r>
          </w:p>
        </w:tc>
        <w:tc>
          <w:tcPr>
            <w:tcW w:w="966" w:type="dxa"/>
          </w:tcPr>
          <w:p w:rsidR="002F2E23" w:rsidRPr="00CE5BF8" w:rsidRDefault="002F2E23" w:rsidP="006044EC">
            <w:pPr>
              <w:pStyle w:val="TableParagraph"/>
              <w:spacing w:before="1"/>
              <w:ind w:right="175"/>
              <w:jc w:val="center"/>
              <w:rPr>
                <w:sz w:val="17"/>
                <w:lang w:val="uk-UA"/>
              </w:rPr>
            </w:pPr>
          </w:p>
          <w:p w:rsidR="00344E6A" w:rsidRPr="00CE5BF8" w:rsidRDefault="00344E6A" w:rsidP="006044EC">
            <w:pPr>
              <w:pStyle w:val="TableParagraph"/>
              <w:spacing w:before="1"/>
              <w:ind w:right="17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15,00</w:t>
            </w:r>
          </w:p>
        </w:tc>
        <w:tc>
          <w:tcPr>
            <w:tcW w:w="1019" w:type="dxa"/>
          </w:tcPr>
          <w:p w:rsidR="002F2E23" w:rsidRPr="00CE5BF8" w:rsidRDefault="002F2E23" w:rsidP="006044EC">
            <w:pPr>
              <w:pStyle w:val="TableParagraph"/>
              <w:spacing w:before="1"/>
              <w:ind w:left="32" w:right="7"/>
              <w:jc w:val="center"/>
              <w:rPr>
                <w:sz w:val="17"/>
                <w:lang w:val="uk-UA"/>
              </w:rPr>
            </w:pPr>
          </w:p>
          <w:p w:rsidR="00344E6A" w:rsidRPr="00CE5BF8" w:rsidRDefault="00344E6A" w:rsidP="006044EC">
            <w:pPr>
              <w:pStyle w:val="TableParagraph"/>
              <w:spacing w:before="1"/>
              <w:ind w:left="32" w:right="7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10,00</w:t>
            </w:r>
          </w:p>
        </w:tc>
        <w:tc>
          <w:tcPr>
            <w:tcW w:w="834" w:type="dxa"/>
            <w:gridSpan w:val="2"/>
          </w:tcPr>
          <w:p w:rsidR="002F2E23" w:rsidRPr="00CE5BF8" w:rsidRDefault="002F2E23" w:rsidP="00994232">
            <w:pPr>
              <w:pStyle w:val="TableParagraph"/>
              <w:spacing w:before="1"/>
              <w:ind w:left="90"/>
              <w:jc w:val="center"/>
              <w:rPr>
                <w:sz w:val="17"/>
                <w:lang w:val="uk-UA"/>
              </w:rPr>
            </w:pPr>
          </w:p>
          <w:p w:rsidR="00344E6A" w:rsidRPr="00CE5BF8" w:rsidRDefault="00344E6A" w:rsidP="00994232">
            <w:pPr>
              <w:pStyle w:val="TableParagraph"/>
              <w:spacing w:before="1"/>
              <w:ind w:left="9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10,00</w:t>
            </w:r>
          </w:p>
        </w:tc>
        <w:tc>
          <w:tcPr>
            <w:tcW w:w="1434" w:type="dxa"/>
            <w:gridSpan w:val="3"/>
          </w:tcPr>
          <w:p w:rsidR="002F2E23" w:rsidRPr="00CE5BF8" w:rsidRDefault="002F2E23" w:rsidP="00D61D73">
            <w:pPr>
              <w:pStyle w:val="TableParagraph"/>
              <w:spacing w:before="57" w:line="261" w:lineRule="auto"/>
              <w:ind w:left="25" w:right="-11"/>
              <w:jc w:val="both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 та інші суб'єкти господарювання</w:t>
            </w:r>
          </w:p>
        </w:tc>
      </w:tr>
      <w:tr w:rsidR="002F2E23" w:rsidRPr="00CE5BF8" w:rsidTr="009127E6">
        <w:trPr>
          <w:trHeight w:val="662"/>
        </w:trPr>
        <w:tc>
          <w:tcPr>
            <w:tcW w:w="468" w:type="dxa"/>
          </w:tcPr>
          <w:p w:rsidR="002F2E23" w:rsidRPr="00CE5BF8" w:rsidRDefault="00994232" w:rsidP="00994232">
            <w:pPr>
              <w:pStyle w:val="TableParagraph"/>
              <w:spacing w:before="2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2803" w:type="dxa"/>
          </w:tcPr>
          <w:p w:rsidR="002F2E23" w:rsidRPr="00CE5BF8" w:rsidRDefault="002F2E23" w:rsidP="0022348F">
            <w:pPr>
              <w:pStyle w:val="TableParagraph"/>
              <w:spacing w:before="9" w:line="273" w:lineRule="auto"/>
              <w:ind w:left="33" w:right="140"/>
              <w:jc w:val="both"/>
              <w:rPr>
                <w:w w:val="105"/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 xml:space="preserve">Відновлення та нанесення нової дорожньої розмітки на вулицях </w:t>
            </w:r>
            <w:r w:rsidR="0022348F" w:rsidRPr="00CE5BF8">
              <w:rPr>
                <w:w w:val="105"/>
                <w:sz w:val="17"/>
                <w:lang w:val="uk-UA"/>
              </w:rPr>
              <w:t>населених пунктів громади</w:t>
            </w:r>
          </w:p>
        </w:tc>
        <w:tc>
          <w:tcPr>
            <w:tcW w:w="1134" w:type="dxa"/>
            <w:gridSpan w:val="2"/>
          </w:tcPr>
          <w:p w:rsidR="002F2E23" w:rsidRPr="00CE5BF8" w:rsidRDefault="002F2E23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</w:p>
          <w:p w:rsidR="00055862" w:rsidRPr="00CE5BF8" w:rsidRDefault="0021370C" w:rsidP="006044EC">
            <w:pPr>
              <w:pStyle w:val="TableParagraph"/>
              <w:ind w:left="183" w:right="16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5</w:t>
            </w:r>
            <w:r w:rsidR="00055862" w:rsidRPr="00CE5BF8">
              <w:rPr>
                <w:sz w:val="17"/>
                <w:lang w:val="uk-UA"/>
              </w:rPr>
              <w:t>0,00</w:t>
            </w:r>
          </w:p>
        </w:tc>
        <w:tc>
          <w:tcPr>
            <w:tcW w:w="993" w:type="dxa"/>
            <w:gridSpan w:val="2"/>
          </w:tcPr>
          <w:p w:rsidR="002F2E23" w:rsidRPr="00CE5BF8" w:rsidRDefault="002F2E23" w:rsidP="00055862">
            <w:pPr>
              <w:pStyle w:val="TableParagraph"/>
              <w:spacing w:before="1"/>
              <w:jc w:val="center"/>
              <w:rPr>
                <w:sz w:val="17"/>
                <w:lang w:val="uk-UA"/>
              </w:rPr>
            </w:pPr>
          </w:p>
          <w:p w:rsidR="00055862" w:rsidRPr="00CE5BF8" w:rsidRDefault="00055862" w:rsidP="0021370C">
            <w:pPr>
              <w:pStyle w:val="TableParagraph"/>
              <w:spacing w:before="1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</w:t>
            </w:r>
            <w:r w:rsidR="0021370C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,00</w:t>
            </w:r>
          </w:p>
        </w:tc>
        <w:tc>
          <w:tcPr>
            <w:tcW w:w="866" w:type="dxa"/>
            <w:gridSpan w:val="2"/>
          </w:tcPr>
          <w:p w:rsidR="002F2E23" w:rsidRPr="00CE5BF8" w:rsidRDefault="002F2E23" w:rsidP="006044EC">
            <w:pPr>
              <w:pStyle w:val="TableParagraph"/>
              <w:spacing w:before="1"/>
              <w:ind w:left="73" w:right="45"/>
              <w:jc w:val="center"/>
              <w:rPr>
                <w:sz w:val="17"/>
                <w:lang w:val="uk-UA"/>
              </w:rPr>
            </w:pPr>
          </w:p>
          <w:p w:rsidR="00055862" w:rsidRPr="00CE5BF8" w:rsidRDefault="0021370C" w:rsidP="00055862">
            <w:pPr>
              <w:pStyle w:val="TableParagraph"/>
              <w:spacing w:before="1"/>
              <w:ind w:left="73" w:right="4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10</w:t>
            </w:r>
            <w:r w:rsidR="00055862" w:rsidRPr="00CE5BF8">
              <w:rPr>
                <w:sz w:val="17"/>
                <w:lang w:val="uk-UA"/>
              </w:rPr>
              <w:t>,00</w:t>
            </w:r>
          </w:p>
        </w:tc>
        <w:tc>
          <w:tcPr>
            <w:tcW w:w="966" w:type="dxa"/>
          </w:tcPr>
          <w:p w:rsidR="002F2E23" w:rsidRPr="00CE5BF8" w:rsidRDefault="002F2E23" w:rsidP="006044EC">
            <w:pPr>
              <w:pStyle w:val="TableParagraph"/>
              <w:spacing w:before="1"/>
              <w:ind w:right="175"/>
              <w:jc w:val="center"/>
              <w:rPr>
                <w:sz w:val="17"/>
                <w:lang w:val="uk-UA"/>
              </w:rPr>
            </w:pPr>
          </w:p>
          <w:p w:rsidR="00055862" w:rsidRPr="00CE5BF8" w:rsidRDefault="00055862" w:rsidP="0021370C">
            <w:pPr>
              <w:pStyle w:val="TableParagraph"/>
              <w:spacing w:before="1"/>
              <w:ind w:right="17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</w:t>
            </w:r>
            <w:r w:rsidR="0021370C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,00</w:t>
            </w:r>
          </w:p>
        </w:tc>
        <w:tc>
          <w:tcPr>
            <w:tcW w:w="1019" w:type="dxa"/>
          </w:tcPr>
          <w:p w:rsidR="002F2E23" w:rsidRPr="00CE5BF8" w:rsidRDefault="002F2E23" w:rsidP="006044EC">
            <w:pPr>
              <w:pStyle w:val="TableParagraph"/>
              <w:spacing w:before="1"/>
              <w:ind w:left="32" w:right="7"/>
              <w:jc w:val="center"/>
              <w:rPr>
                <w:sz w:val="17"/>
                <w:lang w:val="uk-UA"/>
              </w:rPr>
            </w:pPr>
          </w:p>
          <w:p w:rsidR="00055862" w:rsidRPr="00CE5BF8" w:rsidRDefault="00055862" w:rsidP="0021370C">
            <w:pPr>
              <w:pStyle w:val="TableParagraph"/>
              <w:spacing w:before="1"/>
              <w:ind w:left="32" w:right="7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</w:t>
            </w:r>
            <w:r w:rsidR="0021370C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,00</w:t>
            </w:r>
          </w:p>
        </w:tc>
        <w:tc>
          <w:tcPr>
            <w:tcW w:w="834" w:type="dxa"/>
            <w:gridSpan w:val="2"/>
          </w:tcPr>
          <w:p w:rsidR="002F2E23" w:rsidRPr="00CE5BF8" w:rsidRDefault="002F2E23" w:rsidP="00994232">
            <w:pPr>
              <w:pStyle w:val="TableParagraph"/>
              <w:spacing w:before="1"/>
              <w:ind w:left="90"/>
              <w:jc w:val="center"/>
              <w:rPr>
                <w:sz w:val="17"/>
                <w:lang w:val="uk-UA"/>
              </w:rPr>
            </w:pPr>
          </w:p>
          <w:p w:rsidR="00055862" w:rsidRPr="00CE5BF8" w:rsidRDefault="00055862" w:rsidP="0021370C">
            <w:pPr>
              <w:pStyle w:val="TableParagraph"/>
              <w:spacing w:before="1"/>
              <w:ind w:left="90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1</w:t>
            </w:r>
            <w:r w:rsidR="0021370C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,00</w:t>
            </w:r>
          </w:p>
        </w:tc>
        <w:tc>
          <w:tcPr>
            <w:tcW w:w="1434" w:type="dxa"/>
            <w:gridSpan w:val="3"/>
          </w:tcPr>
          <w:p w:rsidR="002F2E23" w:rsidRPr="00CE5BF8" w:rsidRDefault="002F2E23" w:rsidP="00D61D73">
            <w:pPr>
              <w:pStyle w:val="TableParagraph"/>
              <w:spacing w:before="57" w:line="261" w:lineRule="auto"/>
              <w:ind w:left="25" w:right="-11"/>
              <w:jc w:val="both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 та інші суб'єкти господарювання</w:t>
            </w:r>
          </w:p>
        </w:tc>
      </w:tr>
      <w:tr w:rsidR="002C6C76" w:rsidRPr="00CE5BF8" w:rsidTr="009127E6">
        <w:trPr>
          <w:trHeight w:val="921"/>
        </w:trPr>
        <w:tc>
          <w:tcPr>
            <w:tcW w:w="468" w:type="dxa"/>
          </w:tcPr>
          <w:p w:rsidR="002C6C76" w:rsidRPr="00CE5BF8" w:rsidRDefault="00994232" w:rsidP="00994232">
            <w:pPr>
              <w:pStyle w:val="TableParagraph"/>
              <w:spacing w:before="1"/>
              <w:ind w:right="159"/>
              <w:jc w:val="center"/>
              <w:rPr>
                <w:sz w:val="17"/>
                <w:szCs w:val="17"/>
                <w:lang w:val="uk-UA"/>
              </w:rPr>
            </w:pPr>
            <w:r w:rsidRPr="00CE5BF8">
              <w:rPr>
                <w:sz w:val="17"/>
                <w:szCs w:val="17"/>
                <w:lang w:val="uk-UA"/>
              </w:rPr>
              <w:t>7</w:t>
            </w:r>
          </w:p>
        </w:tc>
        <w:tc>
          <w:tcPr>
            <w:tcW w:w="2803" w:type="dxa"/>
          </w:tcPr>
          <w:p w:rsidR="002C6C76" w:rsidRPr="00CE5BF8" w:rsidRDefault="00894281" w:rsidP="00894281">
            <w:pPr>
              <w:pStyle w:val="TableParagraph"/>
              <w:spacing w:before="1"/>
              <w:ind w:left="33"/>
              <w:jc w:val="both"/>
              <w:rPr>
                <w:sz w:val="17"/>
                <w:szCs w:val="17"/>
                <w:lang w:val="uk-UA"/>
              </w:rPr>
            </w:pPr>
            <w:r w:rsidRPr="00CE5BF8">
              <w:rPr>
                <w:w w:val="105"/>
                <w:sz w:val="17"/>
                <w:szCs w:val="17"/>
                <w:lang w:val="uk-UA"/>
              </w:rPr>
              <w:t xml:space="preserve">Співфінансування для </w:t>
            </w:r>
            <w:r w:rsidRPr="00CE5BF8">
              <w:rPr>
                <w:sz w:val="17"/>
                <w:szCs w:val="17"/>
                <w:lang w:val="uk-UA"/>
              </w:rPr>
              <w:t xml:space="preserve">ДП «Агентство місцевих автомобільних доріг» по поточному ремонту доріг, які проходять через </w:t>
            </w:r>
            <w:proofErr w:type="spellStart"/>
            <w:r w:rsidRPr="00CE5BF8">
              <w:rPr>
                <w:sz w:val="17"/>
                <w:szCs w:val="17"/>
                <w:lang w:val="uk-UA"/>
              </w:rPr>
              <w:t>Смолінську</w:t>
            </w:r>
            <w:proofErr w:type="spellEnd"/>
            <w:r w:rsidRPr="00CE5BF8">
              <w:rPr>
                <w:sz w:val="17"/>
                <w:szCs w:val="17"/>
                <w:lang w:val="uk-UA"/>
              </w:rPr>
              <w:t xml:space="preserve"> ТГ</w:t>
            </w:r>
          </w:p>
        </w:tc>
        <w:tc>
          <w:tcPr>
            <w:tcW w:w="1150" w:type="dxa"/>
            <w:gridSpan w:val="3"/>
          </w:tcPr>
          <w:p w:rsidR="002C6C76" w:rsidRPr="00CE5BF8" w:rsidRDefault="002C6C76" w:rsidP="006044EC">
            <w:pPr>
              <w:pStyle w:val="TableParagraph"/>
              <w:jc w:val="center"/>
              <w:rPr>
                <w:sz w:val="20"/>
                <w:lang w:val="uk-UA"/>
              </w:rPr>
            </w:pPr>
          </w:p>
          <w:p w:rsidR="002C6C76" w:rsidRPr="00CE5BF8" w:rsidRDefault="00FC304A" w:rsidP="00FC304A">
            <w:pPr>
              <w:pStyle w:val="TableParagraph"/>
              <w:spacing w:before="135"/>
              <w:ind w:left="180" w:right="165"/>
              <w:jc w:val="center"/>
              <w:rPr>
                <w:sz w:val="17"/>
                <w:lang w:val="uk-UA"/>
              </w:rPr>
            </w:pPr>
            <w:r w:rsidRPr="00CE5BF8">
              <w:rPr>
                <w:w w:val="105"/>
                <w:sz w:val="17"/>
                <w:lang w:val="uk-UA"/>
              </w:rPr>
              <w:t>100</w:t>
            </w:r>
            <w:r w:rsidR="002C6C76" w:rsidRPr="00CE5BF8">
              <w:rPr>
                <w:w w:val="105"/>
                <w:sz w:val="17"/>
                <w:lang w:val="uk-UA"/>
              </w:rPr>
              <w:t>00.0</w:t>
            </w:r>
            <w:r w:rsidRPr="00CE5BF8">
              <w:rPr>
                <w:w w:val="105"/>
                <w:sz w:val="17"/>
                <w:lang w:val="uk-UA"/>
              </w:rPr>
              <w:t>0</w:t>
            </w:r>
          </w:p>
        </w:tc>
        <w:tc>
          <w:tcPr>
            <w:tcW w:w="977" w:type="dxa"/>
          </w:tcPr>
          <w:p w:rsidR="002C6C76" w:rsidRPr="00CE5BF8" w:rsidRDefault="002C6C76" w:rsidP="006044EC">
            <w:pPr>
              <w:pStyle w:val="TableParagraph"/>
              <w:jc w:val="center"/>
              <w:rPr>
                <w:sz w:val="20"/>
                <w:lang w:val="uk-UA"/>
              </w:rPr>
            </w:pPr>
          </w:p>
          <w:p w:rsidR="002C6C76" w:rsidRPr="00CE5BF8" w:rsidRDefault="002C6C76" w:rsidP="00A5564B">
            <w:pPr>
              <w:pStyle w:val="TableParagraph"/>
              <w:spacing w:before="135"/>
              <w:ind w:right="133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</w:t>
            </w:r>
            <w:r w:rsidR="00A5564B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00.00</w:t>
            </w:r>
          </w:p>
        </w:tc>
        <w:tc>
          <w:tcPr>
            <w:tcW w:w="866" w:type="dxa"/>
            <w:gridSpan w:val="2"/>
          </w:tcPr>
          <w:p w:rsidR="002C6C76" w:rsidRPr="00CE5BF8" w:rsidRDefault="002C6C76" w:rsidP="006044EC">
            <w:pPr>
              <w:pStyle w:val="TableParagraph"/>
              <w:jc w:val="center"/>
              <w:rPr>
                <w:sz w:val="20"/>
                <w:lang w:val="uk-UA"/>
              </w:rPr>
            </w:pPr>
          </w:p>
          <w:p w:rsidR="002C6C76" w:rsidRPr="00CE5BF8" w:rsidRDefault="00126AC3" w:rsidP="00A5564B">
            <w:pPr>
              <w:pStyle w:val="TableParagraph"/>
              <w:spacing w:before="13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</w:t>
            </w:r>
            <w:r w:rsidR="00A5564B" w:rsidRPr="00CE5BF8">
              <w:rPr>
                <w:sz w:val="17"/>
                <w:lang w:val="uk-UA"/>
              </w:rPr>
              <w:t>000.00</w:t>
            </w:r>
          </w:p>
        </w:tc>
        <w:tc>
          <w:tcPr>
            <w:tcW w:w="966" w:type="dxa"/>
          </w:tcPr>
          <w:p w:rsidR="002C6C76" w:rsidRPr="00CE5BF8" w:rsidRDefault="002C6C76" w:rsidP="006044EC">
            <w:pPr>
              <w:pStyle w:val="TableParagraph"/>
              <w:jc w:val="center"/>
              <w:rPr>
                <w:sz w:val="20"/>
                <w:lang w:val="uk-UA"/>
              </w:rPr>
            </w:pPr>
          </w:p>
          <w:p w:rsidR="002C6C76" w:rsidRPr="00CE5BF8" w:rsidRDefault="00A5564B" w:rsidP="00126AC3">
            <w:pPr>
              <w:pStyle w:val="TableParagraph"/>
              <w:spacing w:before="13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</w:t>
            </w:r>
            <w:r w:rsidR="00126AC3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00.00</w:t>
            </w:r>
          </w:p>
        </w:tc>
        <w:tc>
          <w:tcPr>
            <w:tcW w:w="1019" w:type="dxa"/>
          </w:tcPr>
          <w:p w:rsidR="002C6C76" w:rsidRPr="00CE5BF8" w:rsidRDefault="002C6C76" w:rsidP="006044EC">
            <w:pPr>
              <w:pStyle w:val="TableParagraph"/>
              <w:jc w:val="center"/>
              <w:rPr>
                <w:sz w:val="20"/>
                <w:lang w:val="uk-UA"/>
              </w:rPr>
            </w:pPr>
          </w:p>
          <w:p w:rsidR="002C6C76" w:rsidRPr="00CE5BF8" w:rsidRDefault="00A5564B" w:rsidP="00126AC3">
            <w:pPr>
              <w:pStyle w:val="TableParagraph"/>
              <w:spacing w:before="135"/>
              <w:ind w:left="28" w:right="15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</w:t>
            </w:r>
            <w:r w:rsidR="00126AC3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00.00</w:t>
            </w:r>
          </w:p>
        </w:tc>
        <w:tc>
          <w:tcPr>
            <w:tcW w:w="834" w:type="dxa"/>
            <w:gridSpan w:val="2"/>
          </w:tcPr>
          <w:p w:rsidR="002C6C76" w:rsidRPr="00CE5BF8" w:rsidRDefault="002C6C76" w:rsidP="00994232">
            <w:pPr>
              <w:pStyle w:val="TableParagraph"/>
              <w:ind w:left="90"/>
              <w:jc w:val="center"/>
              <w:rPr>
                <w:sz w:val="20"/>
                <w:lang w:val="uk-UA"/>
              </w:rPr>
            </w:pPr>
          </w:p>
          <w:p w:rsidR="002C6C76" w:rsidRPr="00CE5BF8" w:rsidRDefault="00A5564B" w:rsidP="00126AC3">
            <w:pPr>
              <w:pStyle w:val="TableParagraph"/>
              <w:spacing w:before="135"/>
              <w:ind w:left="90" w:right="61"/>
              <w:jc w:val="center"/>
              <w:rPr>
                <w:sz w:val="17"/>
                <w:lang w:val="uk-UA"/>
              </w:rPr>
            </w:pPr>
            <w:r w:rsidRPr="00CE5BF8">
              <w:rPr>
                <w:sz w:val="17"/>
                <w:lang w:val="uk-UA"/>
              </w:rPr>
              <w:t>2</w:t>
            </w:r>
            <w:r w:rsidR="00126AC3" w:rsidRPr="00CE5BF8">
              <w:rPr>
                <w:sz w:val="17"/>
                <w:lang w:val="uk-UA"/>
              </w:rPr>
              <w:t>0</w:t>
            </w:r>
            <w:r w:rsidRPr="00CE5BF8">
              <w:rPr>
                <w:sz w:val="17"/>
                <w:lang w:val="uk-UA"/>
              </w:rPr>
              <w:t>00.00</w:t>
            </w:r>
          </w:p>
        </w:tc>
        <w:tc>
          <w:tcPr>
            <w:tcW w:w="1434" w:type="dxa"/>
            <w:gridSpan w:val="3"/>
          </w:tcPr>
          <w:p w:rsidR="002C6C76" w:rsidRPr="00CE5BF8" w:rsidRDefault="00E25B18" w:rsidP="00E25B18">
            <w:pPr>
              <w:pStyle w:val="TableParagraph"/>
              <w:spacing w:line="261" w:lineRule="auto"/>
              <w:ind w:left="25"/>
              <w:jc w:val="both"/>
              <w:rPr>
                <w:sz w:val="15"/>
                <w:lang w:val="uk-UA"/>
              </w:rPr>
            </w:pPr>
            <w:r w:rsidRPr="00CE5BF8">
              <w:rPr>
                <w:sz w:val="15"/>
                <w:lang w:val="uk-UA"/>
              </w:rPr>
              <w:t>Відділ будівництва, земельних ресурсів, архітектури та ЖКГ та інші суб'єкти господарювання</w:t>
            </w:r>
          </w:p>
        </w:tc>
      </w:tr>
      <w:tr w:rsidR="002F2E23" w:rsidRPr="00CE5BF8" w:rsidTr="009127E6">
        <w:trPr>
          <w:trHeight w:val="530"/>
        </w:trPr>
        <w:tc>
          <w:tcPr>
            <w:tcW w:w="468" w:type="dxa"/>
          </w:tcPr>
          <w:p w:rsidR="002F2E23" w:rsidRPr="00CE5BF8" w:rsidRDefault="002F2E23" w:rsidP="0099423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803" w:type="dxa"/>
          </w:tcPr>
          <w:p w:rsidR="002F2E23" w:rsidRPr="00CE5BF8" w:rsidRDefault="002F2E23" w:rsidP="00994232">
            <w:pPr>
              <w:pStyle w:val="TableParagraph"/>
              <w:spacing w:before="90"/>
              <w:ind w:left="33"/>
              <w:jc w:val="both"/>
              <w:rPr>
                <w:b/>
                <w:sz w:val="17"/>
                <w:lang w:val="uk-UA"/>
              </w:rPr>
            </w:pPr>
            <w:r w:rsidRPr="00CE5BF8">
              <w:rPr>
                <w:b/>
                <w:w w:val="105"/>
                <w:sz w:val="17"/>
                <w:lang w:val="uk-UA"/>
              </w:rPr>
              <w:t>Всього:</w:t>
            </w:r>
          </w:p>
        </w:tc>
        <w:tc>
          <w:tcPr>
            <w:tcW w:w="1150" w:type="dxa"/>
            <w:gridSpan w:val="3"/>
          </w:tcPr>
          <w:p w:rsidR="002F2E23" w:rsidRPr="00CE5BF8" w:rsidRDefault="0021370C" w:rsidP="00CB75AE">
            <w:pPr>
              <w:pStyle w:val="TableParagraph"/>
              <w:spacing w:before="90"/>
              <w:ind w:left="183" w:right="165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520</w:t>
            </w:r>
            <w:r w:rsidR="00CB75AE" w:rsidRPr="00CE5BF8">
              <w:rPr>
                <w:b/>
                <w:sz w:val="17"/>
                <w:lang w:val="uk-UA"/>
              </w:rPr>
              <w:t>0</w:t>
            </w:r>
            <w:r w:rsidRPr="00CE5BF8">
              <w:rPr>
                <w:b/>
                <w:sz w:val="17"/>
                <w:lang w:val="uk-UA"/>
              </w:rPr>
              <w:t>0</w:t>
            </w:r>
            <w:r w:rsidR="00CB75AE" w:rsidRPr="00CE5BF8">
              <w:rPr>
                <w:b/>
                <w:sz w:val="17"/>
                <w:lang w:val="uk-UA"/>
              </w:rPr>
              <w:t>,00</w:t>
            </w:r>
          </w:p>
        </w:tc>
        <w:tc>
          <w:tcPr>
            <w:tcW w:w="977" w:type="dxa"/>
          </w:tcPr>
          <w:p w:rsidR="002F2E23" w:rsidRPr="00CE5BF8" w:rsidRDefault="00CB75AE" w:rsidP="006044EC">
            <w:pPr>
              <w:pStyle w:val="TableParagraph"/>
              <w:spacing w:before="90"/>
              <w:ind w:right="88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4430,00</w:t>
            </w:r>
          </w:p>
        </w:tc>
        <w:tc>
          <w:tcPr>
            <w:tcW w:w="866" w:type="dxa"/>
            <w:gridSpan w:val="2"/>
          </w:tcPr>
          <w:p w:rsidR="002F2E23" w:rsidRPr="00CE5BF8" w:rsidRDefault="00034B67" w:rsidP="006044EC">
            <w:pPr>
              <w:pStyle w:val="TableParagraph"/>
              <w:spacing w:before="90"/>
              <w:ind w:right="81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107</w:t>
            </w:r>
            <w:r w:rsidR="00D01582" w:rsidRPr="00CE5BF8">
              <w:rPr>
                <w:b/>
                <w:sz w:val="17"/>
                <w:lang w:val="uk-UA"/>
              </w:rPr>
              <w:t>05,00</w:t>
            </w:r>
          </w:p>
        </w:tc>
        <w:tc>
          <w:tcPr>
            <w:tcW w:w="966" w:type="dxa"/>
          </w:tcPr>
          <w:p w:rsidR="002F2E23" w:rsidRPr="00CE5BF8" w:rsidRDefault="00D01582" w:rsidP="00034B67">
            <w:pPr>
              <w:pStyle w:val="TableParagraph"/>
              <w:spacing w:before="90"/>
              <w:ind w:right="94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12</w:t>
            </w:r>
            <w:r w:rsidR="00034B67" w:rsidRPr="00CE5BF8">
              <w:rPr>
                <w:b/>
                <w:sz w:val="17"/>
                <w:lang w:val="uk-UA"/>
              </w:rPr>
              <w:t>1</w:t>
            </w:r>
            <w:r w:rsidRPr="00CE5BF8">
              <w:rPr>
                <w:b/>
                <w:sz w:val="17"/>
                <w:lang w:val="uk-UA"/>
              </w:rPr>
              <w:t>75,00</w:t>
            </w:r>
          </w:p>
        </w:tc>
        <w:tc>
          <w:tcPr>
            <w:tcW w:w="1019" w:type="dxa"/>
          </w:tcPr>
          <w:p w:rsidR="002F2E23" w:rsidRPr="00CE5BF8" w:rsidRDefault="00D01582" w:rsidP="006044EC">
            <w:pPr>
              <w:pStyle w:val="TableParagraph"/>
              <w:spacing w:before="90"/>
              <w:ind w:left="25" w:right="15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12320,00</w:t>
            </w:r>
          </w:p>
        </w:tc>
        <w:tc>
          <w:tcPr>
            <w:tcW w:w="834" w:type="dxa"/>
            <w:gridSpan w:val="2"/>
          </w:tcPr>
          <w:p w:rsidR="002F2E23" w:rsidRPr="00CE5BF8" w:rsidRDefault="00D01582" w:rsidP="00994232">
            <w:pPr>
              <w:pStyle w:val="TableParagraph"/>
              <w:spacing w:before="90"/>
              <w:ind w:left="90" w:right="62"/>
              <w:jc w:val="center"/>
              <w:rPr>
                <w:b/>
                <w:sz w:val="17"/>
                <w:lang w:val="uk-UA"/>
              </w:rPr>
            </w:pPr>
            <w:r w:rsidRPr="00CE5BF8">
              <w:rPr>
                <w:b/>
                <w:sz w:val="17"/>
                <w:lang w:val="uk-UA"/>
              </w:rPr>
              <w:t>12370,00</w:t>
            </w:r>
          </w:p>
        </w:tc>
        <w:tc>
          <w:tcPr>
            <w:tcW w:w="1434" w:type="dxa"/>
            <w:gridSpan w:val="3"/>
          </w:tcPr>
          <w:p w:rsidR="002F2E23" w:rsidRPr="00CE5BF8" w:rsidRDefault="002F2E23" w:rsidP="002F2E23">
            <w:pPr>
              <w:pStyle w:val="TableParagraph"/>
              <w:jc w:val="both"/>
              <w:rPr>
                <w:sz w:val="16"/>
                <w:lang w:val="uk-UA"/>
              </w:rPr>
            </w:pPr>
          </w:p>
        </w:tc>
      </w:tr>
    </w:tbl>
    <w:p w:rsidR="00DD2A87" w:rsidRPr="00CE5BF8" w:rsidRDefault="00DD2A87"/>
    <w:sectPr w:rsidR="00DD2A87" w:rsidRPr="00CE5BF8" w:rsidSect="006D3EB8">
      <w:headerReference w:type="default" r:id="rId11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6A" w:rsidRDefault="00DC676A" w:rsidP="00FE0C8E">
      <w:pPr>
        <w:spacing w:after="0" w:line="240" w:lineRule="auto"/>
      </w:pPr>
      <w:r>
        <w:separator/>
      </w:r>
    </w:p>
  </w:endnote>
  <w:endnote w:type="continuationSeparator" w:id="0">
    <w:p w:rsidR="00DC676A" w:rsidRDefault="00DC676A" w:rsidP="00FE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6A" w:rsidRDefault="00DC676A" w:rsidP="00FE0C8E">
      <w:pPr>
        <w:spacing w:after="0" w:line="240" w:lineRule="auto"/>
      </w:pPr>
      <w:r>
        <w:separator/>
      </w:r>
    </w:p>
  </w:footnote>
  <w:footnote w:type="continuationSeparator" w:id="0">
    <w:p w:rsidR="00DC676A" w:rsidRDefault="00DC676A" w:rsidP="00FE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815619"/>
      <w:docPartObj>
        <w:docPartGallery w:val="Page Numbers (Top of Page)"/>
        <w:docPartUnique/>
      </w:docPartObj>
    </w:sdtPr>
    <w:sdtEndPr/>
    <w:sdtContent>
      <w:p w:rsidR="00B27FAA" w:rsidRDefault="00B27F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FCD">
          <w:rPr>
            <w:noProof/>
          </w:rPr>
          <w:t>3</w:t>
        </w:r>
        <w:r>
          <w:fldChar w:fldCharType="end"/>
        </w:r>
      </w:p>
    </w:sdtContent>
  </w:sdt>
  <w:p w:rsidR="00B27FAA" w:rsidRDefault="00B27F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3CB"/>
    <w:multiLevelType w:val="multilevel"/>
    <w:tmpl w:val="78AA8FC0"/>
    <w:lvl w:ilvl="0">
      <w:start w:val="2"/>
      <w:numFmt w:val="decimal"/>
      <w:lvlText w:val="%1"/>
      <w:lvlJc w:val="left"/>
      <w:pPr>
        <w:ind w:left="3344" w:hanging="706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534" w:hanging="706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344" w:hanging="706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numFmt w:val="bullet"/>
      <w:lvlText w:val="•"/>
      <w:lvlJc w:val="left"/>
      <w:pPr>
        <w:ind w:left="541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02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4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706"/>
      </w:pPr>
      <w:rPr>
        <w:rFonts w:hint="default"/>
        <w:lang w:val="ru-RU" w:eastAsia="ru-RU" w:bidi="ru-RU"/>
      </w:rPr>
    </w:lvl>
  </w:abstractNum>
  <w:abstractNum w:abstractNumId="1">
    <w:nsid w:val="10B23A16"/>
    <w:multiLevelType w:val="hybridMultilevel"/>
    <w:tmpl w:val="77A0A1F8"/>
    <w:lvl w:ilvl="0" w:tplc="9CA4AFAA">
      <w:start w:val="10"/>
      <w:numFmt w:val="decimal"/>
      <w:lvlText w:val="%1."/>
      <w:lvlJc w:val="left"/>
      <w:pPr>
        <w:ind w:left="1727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801245E"/>
    <w:multiLevelType w:val="multilevel"/>
    <w:tmpl w:val="EB2448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">
    <w:nsid w:val="1B5C5D85"/>
    <w:multiLevelType w:val="hybridMultilevel"/>
    <w:tmpl w:val="1784A900"/>
    <w:lvl w:ilvl="0" w:tplc="0422000F">
      <w:start w:val="1"/>
      <w:numFmt w:val="decimal"/>
      <w:lvlText w:val="%1."/>
      <w:lvlJc w:val="left"/>
      <w:pPr>
        <w:ind w:left="1427" w:hanging="360"/>
      </w:p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1322B87"/>
    <w:multiLevelType w:val="hybridMultilevel"/>
    <w:tmpl w:val="4FFA7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3D61"/>
    <w:multiLevelType w:val="hybridMultilevel"/>
    <w:tmpl w:val="CD666B6A"/>
    <w:lvl w:ilvl="0" w:tplc="BCA0CB7C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2AE305BD"/>
    <w:multiLevelType w:val="multilevel"/>
    <w:tmpl w:val="A02645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2DDA3B9C"/>
    <w:multiLevelType w:val="multilevel"/>
    <w:tmpl w:val="1C1A7C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0A67F4B"/>
    <w:multiLevelType w:val="multilevel"/>
    <w:tmpl w:val="434403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1221F56"/>
    <w:multiLevelType w:val="hybridMultilevel"/>
    <w:tmpl w:val="DB4CB034"/>
    <w:lvl w:ilvl="0" w:tplc="B0FA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A6205"/>
    <w:multiLevelType w:val="multilevel"/>
    <w:tmpl w:val="48D0CB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64" w:hanging="2160"/>
      </w:pPr>
      <w:rPr>
        <w:rFonts w:hint="default"/>
      </w:rPr>
    </w:lvl>
  </w:abstractNum>
  <w:abstractNum w:abstractNumId="11">
    <w:nsid w:val="376A15B8"/>
    <w:multiLevelType w:val="multilevel"/>
    <w:tmpl w:val="B5ECB5DE"/>
    <w:lvl w:ilvl="0">
      <w:start w:val="6"/>
      <w:numFmt w:val="decimal"/>
      <w:lvlText w:val="%1"/>
      <w:lvlJc w:val="left"/>
      <w:pPr>
        <w:ind w:left="1590" w:hanging="49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7" w:hanging="493"/>
      </w:pPr>
      <w:rPr>
        <w:rFonts w:hint="default"/>
        <w:lang w:val="ru-RU" w:eastAsia="ru-RU" w:bidi="ru-RU"/>
      </w:rPr>
    </w:lvl>
  </w:abstractNum>
  <w:abstractNum w:abstractNumId="12">
    <w:nsid w:val="403749B1"/>
    <w:multiLevelType w:val="multilevel"/>
    <w:tmpl w:val="CA0CBA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3">
    <w:nsid w:val="443F738B"/>
    <w:multiLevelType w:val="multilevel"/>
    <w:tmpl w:val="ED64B3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458D62EA"/>
    <w:multiLevelType w:val="multilevel"/>
    <w:tmpl w:val="EE20E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5">
    <w:nsid w:val="46613F36"/>
    <w:multiLevelType w:val="multilevel"/>
    <w:tmpl w:val="9B626FDC"/>
    <w:lvl w:ilvl="0">
      <w:start w:val="1"/>
      <w:numFmt w:val="decimal"/>
      <w:lvlText w:val="%1."/>
      <w:lvlJc w:val="left"/>
      <w:pPr>
        <w:ind w:left="222" w:hanging="564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700" w:hanging="423"/>
      </w:pPr>
      <w:rPr>
        <w:rFonts w:hint="default"/>
        <w:b/>
        <w:bCs/>
        <w:i/>
        <w:w w:val="100"/>
        <w:lang w:val="ru-RU" w:eastAsia="ru-RU" w:bidi="ru-RU"/>
      </w:rPr>
    </w:lvl>
    <w:lvl w:ilvl="3">
      <w:numFmt w:val="bullet"/>
      <w:lvlText w:val="•"/>
      <w:lvlJc w:val="left"/>
      <w:pPr>
        <w:ind w:left="462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7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423"/>
      </w:pPr>
      <w:rPr>
        <w:rFonts w:hint="default"/>
        <w:lang w:val="ru-RU" w:eastAsia="ru-RU" w:bidi="ru-RU"/>
      </w:rPr>
    </w:lvl>
  </w:abstractNum>
  <w:abstractNum w:abstractNumId="16">
    <w:nsid w:val="4C150D1C"/>
    <w:multiLevelType w:val="multilevel"/>
    <w:tmpl w:val="5684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17">
    <w:nsid w:val="52177AAE"/>
    <w:multiLevelType w:val="hybridMultilevel"/>
    <w:tmpl w:val="5F7A43B6"/>
    <w:lvl w:ilvl="0" w:tplc="0422000F">
      <w:start w:val="1"/>
      <w:numFmt w:val="decimal"/>
      <w:lvlText w:val="%1."/>
      <w:lvlJc w:val="left"/>
      <w:pPr>
        <w:ind w:left="899" w:hanging="360"/>
      </w:p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5DFD0FE2"/>
    <w:multiLevelType w:val="multilevel"/>
    <w:tmpl w:val="1A20AC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9">
    <w:nsid w:val="5FDE004E"/>
    <w:multiLevelType w:val="multilevel"/>
    <w:tmpl w:val="BC9C2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0">
    <w:nsid w:val="602F42C3"/>
    <w:multiLevelType w:val="hybridMultilevel"/>
    <w:tmpl w:val="A5B21DE0"/>
    <w:lvl w:ilvl="0" w:tplc="E5D60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15888"/>
    <w:multiLevelType w:val="multilevel"/>
    <w:tmpl w:val="1EC242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6A3A0920"/>
    <w:multiLevelType w:val="multilevel"/>
    <w:tmpl w:val="965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34123"/>
    <w:multiLevelType w:val="multilevel"/>
    <w:tmpl w:val="233AB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726A17E1"/>
    <w:multiLevelType w:val="multilevel"/>
    <w:tmpl w:val="B518CC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0" w:hanging="2160"/>
      </w:pPr>
      <w:rPr>
        <w:rFonts w:hint="default"/>
      </w:rPr>
    </w:lvl>
  </w:abstractNum>
  <w:abstractNum w:abstractNumId="25">
    <w:nsid w:val="77DA4B77"/>
    <w:multiLevelType w:val="hybridMultilevel"/>
    <w:tmpl w:val="BD52A15E"/>
    <w:lvl w:ilvl="0" w:tplc="070A7C1E">
      <w:start w:val="21"/>
      <w:numFmt w:val="decimal"/>
      <w:lvlText w:val="%1"/>
      <w:lvlJc w:val="left"/>
      <w:pPr>
        <w:ind w:left="402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54AECA">
      <w:numFmt w:val="bullet"/>
      <w:lvlText w:val="•"/>
      <w:lvlJc w:val="left"/>
      <w:pPr>
        <w:ind w:left="1384" w:hanging="640"/>
      </w:pPr>
      <w:rPr>
        <w:rFonts w:hint="default"/>
        <w:lang w:val="ru-RU" w:eastAsia="ru-RU" w:bidi="ru-RU"/>
      </w:rPr>
    </w:lvl>
    <w:lvl w:ilvl="2" w:tplc="E6666CD4">
      <w:numFmt w:val="bullet"/>
      <w:lvlText w:val="•"/>
      <w:lvlJc w:val="left"/>
      <w:pPr>
        <w:ind w:left="2369" w:hanging="640"/>
      </w:pPr>
      <w:rPr>
        <w:rFonts w:hint="default"/>
        <w:lang w:val="ru-RU" w:eastAsia="ru-RU" w:bidi="ru-RU"/>
      </w:rPr>
    </w:lvl>
    <w:lvl w:ilvl="3" w:tplc="740EB2C6">
      <w:numFmt w:val="bullet"/>
      <w:lvlText w:val="•"/>
      <w:lvlJc w:val="left"/>
      <w:pPr>
        <w:ind w:left="3353" w:hanging="640"/>
      </w:pPr>
      <w:rPr>
        <w:rFonts w:hint="default"/>
        <w:lang w:val="ru-RU" w:eastAsia="ru-RU" w:bidi="ru-RU"/>
      </w:rPr>
    </w:lvl>
    <w:lvl w:ilvl="4" w:tplc="F8E07244">
      <w:numFmt w:val="bullet"/>
      <w:lvlText w:val="•"/>
      <w:lvlJc w:val="left"/>
      <w:pPr>
        <w:ind w:left="4338" w:hanging="640"/>
      </w:pPr>
      <w:rPr>
        <w:rFonts w:hint="default"/>
        <w:lang w:val="ru-RU" w:eastAsia="ru-RU" w:bidi="ru-RU"/>
      </w:rPr>
    </w:lvl>
    <w:lvl w:ilvl="5" w:tplc="F6B2ACE2">
      <w:numFmt w:val="bullet"/>
      <w:lvlText w:val="•"/>
      <w:lvlJc w:val="left"/>
      <w:pPr>
        <w:ind w:left="5323" w:hanging="640"/>
      </w:pPr>
      <w:rPr>
        <w:rFonts w:hint="default"/>
        <w:lang w:val="ru-RU" w:eastAsia="ru-RU" w:bidi="ru-RU"/>
      </w:rPr>
    </w:lvl>
    <w:lvl w:ilvl="6" w:tplc="0B3446BE">
      <w:numFmt w:val="bullet"/>
      <w:lvlText w:val="•"/>
      <w:lvlJc w:val="left"/>
      <w:pPr>
        <w:ind w:left="6307" w:hanging="640"/>
      </w:pPr>
      <w:rPr>
        <w:rFonts w:hint="default"/>
        <w:lang w:val="ru-RU" w:eastAsia="ru-RU" w:bidi="ru-RU"/>
      </w:rPr>
    </w:lvl>
    <w:lvl w:ilvl="7" w:tplc="66148EC8">
      <w:numFmt w:val="bullet"/>
      <w:lvlText w:val="•"/>
      <w:lvlJc w:val="left"/>
      <w:pPr>
        <w:ind w:left="7292" w:hanging="640"/>
      </w:pPr>
      <w:rPr>
        <w:rFonts w:hint="default"/>
        <w:lang w:val="ru-RU" w:eastAsia="ru-RU" w:bidi="ru-RU"/>
      </w:rPr>
    </w:lvl>
    <w:lvl w:ilvl="8" w:tplc="2A2E907A">
      <w:numFmt w:val="bullet"/>
      <w:lvlText w:val="•"/>
      <w:lvlJc w:val="left"/>
      <w:pPr>
        <w:ind w:left="8277" w:hanging="6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5"/>
  </w:num>
  <w:num w:numId="5">
    <w:abstractNumId w:val="22"/>
  </w:num>
  <w:num w:numId="6">
    <w:abstractNumId w:val="3"/>
  </w:num>
  <w:num w:numId="7">
    <w:abstractNumId w:val="4"/>
  </w:num>
  <w:num w:numId="8">
    <w:abstractNumId w:val="16"/>
  </w:num>
  <w:num w:numId="9">
    <w:abstractNumId w:val="9"/>
  </w:num>
  <w:num w:numId="10">
    <w:abstractNumId w:val="20"/>
  </w:num>
  <w:num w:numId="11">
    <w:abstractNumId w:val="18"/>
  </w:num>
  <w:num w:numId="12">
    <w:abstractNumId w:val="21"/>
  </w:num>
  <w:num w:numId="13">
    <w:abstractNumId w:val="14"/>
  </w:num>
  <w:num w:numId="14">
    <w:abstractNumId w:val="17"/>
  </w:num>
  <w:num w:numId="15">
    <w:abstractNumId w:val="2"/>
  </w:num>
  <w:num w:numId="16">
    <w:abstractNumId w:val="23"/>
  </w:num>
  <w:num w:numId="17">
    <w:abstractNumId w:val="10"/>
  </w:num>
  <w:num w:numId="18">
    <w:abstractNumId w:val="24"/>
  </w:num>
  <w:num w:numId="19">
    <w:abstractNumId w:val="1"/>
  </w:num>
  <w:num w:numId="20">
    <w:abstractNumId w:val="19"/>
  </w:num>
  <w:num w:numId="21">
    <w:abstractNumId w:val="13"/>
  </w:num>
  <w:num w:numId="22">
    <w:abstractNumId w:val="6"/>
  </w:num>
  <w:num w:numId="23">
    <w:abstractNumId w:val="12"/>
  </w:num>
  <w:num w:numId="24">
    <w:abstractNumId w:val="8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79"/>
    <w:rsid w:val="000161EB"/>
    <w:rsid w:val="000165B2"/>
    <w:rsid w:val="00020FAD"/>
    <w:rsid w:val="00034003"/>
    <w:rsid w:val="00034917"/>
    <w:rsid w:val="00034B67"/>
    <w:rsid w:val="00040C00"/>
    <w:rsid w:val="00045C77"/>
    <w:rsid w:val="000467FC"/>
    <w:rsid w:val="00046E10"/>
    <w:rsid w:val="00055862"/>
    <w:rsid w:val="00064D3E"/>
    <w:rsid w:val="00081A4C"/>
    <w:rsid w:val="00082AB3"/>
    <w:rsid w:val="000A1157"/>
    <w:rsid w:val="000B36BA"/>
    <w:rsid w:val="000D192D"/>
    <w:rsid w:val="000E5555"/>
    <w:rsid w:val="000E5688"/>
    <w:rsid w:val="000F62A3"/>
    <w:rsid w:val="0011055C"/>
    <w:rsid w:val="00113B5A"/>
    <w:rsid w:val="001223AE"/>
    <w:rsid w:val="00126AC3"/>
    <w:rsid w:val="00130DFC"/>
    <w:rsid w:val="00135517"/>
    <w:rsid w:val="001429E5"/>
    <w:rsid w:val="001578C1"/>
    <w:rsid w:val="00192168"/>
    <w:rsid w:val="00192795"/>
    <w:rsid w:val="001D5C17"/>
    <w:rsid w:val="001D6F0D"/>
    <w:rsid w:val="001E2664"/>
    <w:rsid w:val="001E2A4E"/>
    <w:rsid w:val="001E6EF3"/>
    <w:rsid w:val="0021370C"/>
    <w:rsid w:val="0022348F"/>
    <w:rsid w:val="0022546F"/>
    <w:rsid w:val="00244DEF"/>
    <w:rsid w:val="00265ED5"/>
    <w:rsid w:val="0029164B"/>
    <w:rsid w:val="002A1AED"/>
    <w:rsid w:val="002B4243"/>
    <w:rsid w:val="002B4A13"/>
    <w:rsid w:val="002C198B"/>
    <w:rsid w:val="002C6C76"/>
    <w:rsid w:val="002D6714"/>
    <w:rsid w:val="002F1AA1"/>
    <w:rsid w:val="002F2E23"/>
    <w:rsid w:val="00300332"/>
    <w:rsid w:val="003070DE"/>
    <w:rsid w:val="00312A14"/>
    <w:rsid w:val="00344E6A"/>
    <w:rsid w:val="00350F38"/>
    <w:rsid w:val="00360724"/>
    <w:rsid w:val="00375556"/>
    <w:rsid w:val="0039060C"/>
    <w:rsid w:val="003C2EFC"/>
    <w:rsid w:val="003C7DF9"/>
    <w:rsid w:val="003F03A0"/>
    <w:rsid w:val="003F42B8"/>
    <w:rsid w:val="00405B4A"/>
    <w:rsid w:val="00407C2D"/>
    <w:rsid w:val="00436A44"/>
    <w:rsid w:val="004375D0"/>
    <w:rsid w:val="00440F6F"/>
    <w:rsid w:val="004728A4"/>
    <w:rsid w:val="004939C1"/>
    <w:rsid w:val="0049429D"/>
    <w:rsid w:val="004A61BD"/>
    <w:rsid w:val="004B6F14"/>
    <w:rsid w:val="004D0FCD"/>
    <w:rsid w:val="004D56B2"/>
    <w:rsid w:val="005012B0"/>
    <w:rsid w:val="00512243"/>
    <w:rsid w:val="005178B3"/>
    <w:rsid w:val="00550F6E"/>
    <w:rsid w:val="00574902"/>
    <w:rsid w:val="00590F20"/>
    <w:rsid w:val="00596C4A"/>
    <w:rsid w:val="005C334F"/>
    <w:rsid w:val="005E082D"/>
    <w:rsid w:val="005F79E2"/>
    <w:rsid w:val="006044EC"/>
    <w:rsid w:val="00607E9E"/>
    <w:rsid w:val="00614949"/>
    <w:rsid w:val="006239D3"/>
    <w:rsid w:val="0064083E"/>
    <w:rsid w:val="00657A9B"/>
    <w:rsid w:val="00676960"/>
    <w:rsid w:val="006801CF"/>
    <w:rsid w:val="00683052"/>
    <w:rsid w:val="00687156"/>
    <w:rsid w:val="00696E1F"/>
    <w:rsid w:val="006B60D5"/>
    <w:rsid w:val="006D18F9"/>
    <w:rsid w:val="006D3EB8"/>
    <w:rsid w:val="006D79EF"/>
    <w:rsid w:val="006F0E47"/>
    <w:rsid w:val="006F6D33"/>
    <w:rsid w:val="00700EB7"/>
    <w:rsid w:val="00711BED"/>
    <w:rsid w:val="00713C79"/>
    <w:rsid w:val="00723882"/>
    <w:rsid w:val="00743177"/>
    <w:rsid w:val="00745997"/>
    <w:rsid w:val="00753E10"/>
    <w:rsid w:val="00755E0A"/>
    <w:rsid w:val="00762F79"/>
    <w:rsid w:val="007738FB"/>
    <w:rsid w:val="00797E67"/>
    <w:rsid w:val="007C0A91"/>
    <w:rsid w:val="007C2FD0"/>
    <w:rsid w:val="007C3CC5"/>
    <w:rsid w:val="007D2CFE"/>
    <w:rsid w:val="007E5FC7"/>
    <w:rsid w:val="007F69C1"/>
    <w:rsid w:val="0080472B"/>
    <w:rsid w:val="00807DF5"/>
    <w:rsid w:val="0081114C"/>
    <w:rsid w:val="0082101E"/>
    <w:rsid w:val="00827A91"/>
    <w:rsid w:val="00840128"/>
    <w:rsid w:val="008445EE"/>
    <w:rsid w:val="00855995"/>
    <w:rsid w:val="0087795B"/>
    <w:rsid w:val="00894281"/>
    <w:rsid w:val="008D1111"/>
    <w:rsid w:val="008F60D3"/>
    <w:rsid w:val="009127E6"/>
    <w:rsid w:val="00912FE8"/>
    <w:rsid w:val="00942C07"/>
    <w:rsid w:val="00944CE6"/>
    <w:rsid w:val="0096508F"/>
    <w:rsid w:val="00970518"/>
    <w:rsid w:val="00970A7A"/>
    <w:rsid w:val="00977638"/>
    <w:rsid w:val="00980048"/>
    <w:rsid w:val="00994232"/>
    <w:rsid w:val="009A326C"/>
    <w:rsid w:val="009A51A8"/>
    <w:rsid w:val="009B2934"/>
    <w:rsid w:val="009B30C2"/>
    <w:rsid w:val="009C5AA8"/>
    <w:rsid w:val="009C757E"/>
    <w:rsid w:val="009D5A51"/>
    <w:rsid w:val="009F7B26"/>
    <w:rsid w:val="00A0320F"/>
    <w:rsid w:val="00A03523"/>
    <w:rsid w:val="00A47081"/>
    <w:rsid w:val="00A513AB"/>
    <w:rsid w:val="00A5175F"/>
    <w:rsid w:val="00A5564B"/>
    <w:rsid w:val="00A62715"/>
    <w:rsid w:val="00A62BB3"/>
    <w:rsid w:val="00A75B09"/>
    <w:rsid w:val="00A77A24"/>
    <w:rsid w:val="00AA609A"/>
    <w:rsid w:val="00AC12A0"/>
    <w:rsid w:val="00AC5E2C"/>
    <w:rsid w:val="00AE0442"/>
    <w:rsid w:val="00B27FAA"/>
    <w:rsid w:val="00B435DF"/>
    <w:rsid w:val="00B70137"/>
    <w:rsid w:val="00B7165A"/>
    <w:rsid w:val="00B81588"/>
    <w:rsid w:val="00B92D85"/>
    <w:rsid w:val="00BA79CB"/>
    <w:rsid w:val="00BB1258"/>
    <w:rsid w:val="00BB5432"/>
    <w:rsid w:val="00BC4C5A"/>
    <w:rsid w:val="00BD7E8A"/>
    <w:rsid w:val="00C10579"/>
    <w:rsid w:val="00C31862"/>
    <w:rsid w:val="00C6396B"/>
    <w:rsid w:val="00C84F54"/>
    <w:rsid w:val="00C86A18"/>
    <w:rsid w:val="00CB75AE"/>
    <w:rsid w:val="00CD5FB0"/>
    <w:rsid w:val="00CE338B"/>
    <w:rsid w:val="00CE5BF8"/>
    <w:rsid w:val="00CF37E8"/>
    <w:rsid w:val="00D004D6"/>
    <w:rsid w:val="00D01582"/>
    <w:rsid w:val="00D13DE6"/>
    <w:rsid w:val="00D237D2"/>
    <w:rsid w:val="00D25AAA"/>
    <w:rsid w:val="00D331B7"/>
    <w:rsid w:val="00D4393A"/>
    <w:rsid w:val="00D61D73"/>
    <w:rsid w:val="00D63390"/>
    <w:rsid w:val="00D6537E"/>
    <w:rsid w:val="00DA02BA"/>
    <w:rsid w:val="00DB14CD"/>
    <w:rsid w:val="00DC50FB"/>
    <w:rsid w:val="00DC676A"/>
    <w:rsid w:val="00DD2A87"/>
    <w:rsid w:val="00DE058C"/>
    <w:rsid w:val="00E03E47"/>
    <w:rsid w:val="00E076DB"/>
    <w:rsid w:val="00E12C3A"/>
    <w:rsid w:val="00E16032"/>
    <w:rsid w:val="00E16614"/>
    <w:rsid w:val="00E2159D"/>
    <w:rsid w:val="00E25B18"/>
    <w:rsid w:val="00E32417"/>
    <w:rsid w:val="00E36516"/>
    <w:rsid w:val="00E40DC6"/>
    <w:rsid w:val="00E42ED3"/>
    <w:rsid w:val="00E5394E"/>
    <w:rsid w:val="00E570D8"/>
    <w:rsid w:val="00E609C3"/>
    <w:rsid w:val="00E61877"/>
    <w:rsid w:val="00E7395C"/>
    <w:rsid w:val="00E94FD5"/>
    <w:rsid w:val="00EC4BF5"/>
    <w:rsid w:val="00EC5079"/>
    <w:rsid w:val="00ED36A0"/>
    <w:rsid w:val="00EE1AF5"/>
    <w:rsid w:val="00F13E23"/>
    <w:rsid w:val="00F20C5B"/>
    <w:rsid w:val="00F23B57"/>
    <w:rsid w:val="00F412EB"/>
    <w:rsid w:val="00F4541D"/>
    <w:rsid w:val="00F60162"/>
    <w:rsid w:val="00F70C02"/>
    <w:rsid w:val="00F74B3B"/>
    <w:rsid w:val="00F94038"/>
    <w:rsid w:val="00FB025D"/>
    <w:rsid w:val="00FB67F8"/>
    <w:rsid w:val="00FC304A"/>
    <w:rsid w:val="00FD3382"/>
    <w:rsid w:val="00FE0C8E"/>
    <w:rsid w:val="00FE20B3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FAD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0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1"/>
    <w:qFormat/>
    <w:rsid w:val="00D25AAA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25AA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C6C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6C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20FAD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20F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020FAD"/>
    <w:pPr>
      <w:widowControl w:val="0"/>
      <w:autoSpaceDE w:val="0"/>
      <w:autoSpaceDN w:val="0"/>
      <w:spacing w:after="0" w:line="240" w:lineRule="auto"/>
      <w:ind w:left="222" w:hanging="492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1z1">
    <w:name w:val="WW8Num1z1"/>
    <w:rsid w:val="00020FAD"/>
    <w:rPr>
      <w:rFonts w:cs="Times New Roman"/>
    </w:rPr>
  </w:style>
  <w:style w:type="paragraph" w:customStyle="1" w:styleId="a7">
    <w:name w:val="Вміст таблиці"/>
    <w:basedOn w:val="a"/>
    <w:rsid w:val="00020FAD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val="ru-RU" w:eastAsia="zh-CN"/>
    </w:rPr>
  </w:style>
  <w:style w:type="paragraph" w:styleId="a8">
    <w:name w:val="No Spacing"/>
    <w:uiPriority w:val="1"/>
    <w:qFormat/>
    <w:rsid w:val="00020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02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1"/>
    <w:uiPriority w:val="59"/>
    <w:rsid w:val="00020FAD"/>
    <w:pPr>
      <w:spacing w:after="0" w:line="240" w:lineRule="auto"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20FA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020FAD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020FA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rsid w:val="00020FAD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FAD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0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1"/>
    <w:qFormat/>
    <w:rsid w:val="00D25AAA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25AA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C6C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6C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20FAD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20F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020FAD"/>
    <w:pPr>
      <w:widowControl w:val="0"/>
      <w:autoSpaceDE w:val="0"/>
      <w:autoSpaceDN w:val="0"/>
      <w:spacing w:after="0" w:line="240" w:lineRule="auto"/>
      <w:ind w:left="222" w:hanging="492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1z1">
    <w:name w:val="WW8Num1z1"/>
    <w:rsid w:val="00020FAD"/>
    <w:rPr>
      <w:rFonts w:cs="Times New Roman"/>
    </w:rPr>
  </w:style>
  <w:style w:type="paragraph" w:customStyle="1" w:styleId="a7">
    <w:name w:val="Вміст таблиці"/>
    <w:basedOn w:val="a"/>
    <w:rsid w:val="00020FAD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val="ru-RU" w:eastAsia="zh-CN"/>
    </w:rPr>
  </w:style>
  <w:style w:type="paragraph" w:styleId="a8">
    <w:name w:val="No Spacing"/>
    <w:uiPriority w:val="1"/>
    <w:qFormat/>
    <w:rsid w:val="00020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02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1"/>
    <w:uiPriority w:val="59"/>
    <w:rsid w:val="00020FAD"/>
    <w:pPr>
      <w:spacing w:after="0" w:line="240" w:lineRule="auto"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20FA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020FAD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020FA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rsid w:val="00020FA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09_06_11/an/1040/T09151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6%d0%b8%d1%82%d0%bb%d0%be%d0%b2%d0%be-%d0%ba%d0%be%d0%b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09_06_11/an/1040/T0915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10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Vikonkom</cp:lastModifiedBy>
  <cp:revision>210</cp:revision>
  <dcterms:created xsi:type="dcterms:W3CDTF">2023-10-19T13:52:00Z</dcterms:created>
  <dcterms:modified xsi:type="dcterms:W3CDTF">2024-02-06T11:16:00Z</dcterms:modified>
</cp:coreProperties>
</file>