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A5DBD81" w:rsidR="003A2ADB" w:rsidRDefault="00415DE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45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2E83" w14:textId="68E6F7E3" w:rsidR="00235728" w:rsidRPr="009018BD" w:rsidRDefault="009018BD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9018BD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31 січня 2024 року №82-р «Про стан роботи зі зверненнями громадян, які надійшли до обласної державної адміністрації, місцевих органів виконавчої влади та органів місцевого самоврядування у 2023 році»</w:t>
      </w:r>
    </w:p>
    <w:p w14:paraId="0AA832CE" w14:textId="77777777" w:rsidR="00126739" w:rsidRPr="00A56752" w:rsidRDefault="00126739" w:rsidP="00050F6D">
      <w:pPr>
        <w:jc w:val="center"/>
        <w:rPr>
          <w:sz w:val="24"/>
          <w:szCs w:val="24"/>
        </w:rPr>
      </w:pPr>
    </w:p>
    <w:p w14:paraId="123509C2" w14:textId="0FAD9E1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  <w:r w:rsidR="009018BD" w:rsidRPr="009018BD">
        <w:rPr>
          <w:rFonts w:eastAsia="Calibri"/>
          <w:bCs/>
          <w:kern w:val="1"/>
          <w:sz w:val="24"/>
          <w:szCs w:val="24"/>
          <w:lang w:eastAsia="zh-CN" w:bidi="hi-IN"/>
        </w:rPr>
        <w:t xml:space="preserve">розпорядження начальника </w:t>
      </w:r>
      <w:proofErr w:type="spellStart"/>
      <w:r w:rsidR="009018BD" w:rsidRPr="009018BD">
        <w:rPr>
          <w:rFonts w:eastAsia="Calibri"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="009018BD" w:rsidRPr="009018BD">
        <w:rPr>
          <w:rFonts w:eastAsia="Calibri"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05 лютого 2024 року №25-р «Про стан роботи із зверненнями громадян, що надійшли до районної військової адміністрації у 2023 році»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28B4569" w14:textId="48055353" w:rsidR="00A56752" w:rsidRPr="00A56752" w:rsidRDefault="009018BD" w:rsidP="00A5675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Секретарю голови Юлії </w:t>
      </w:r>
      <w:proofErr w:type="spellStart"/>
      <w:r>
        <w:rPr>
          <w:sz w:val="24"/>
          <w:szCs w:val="24"/>
        </w:rPr>
        <w:t>Полєєвій</w:t>
      </w:r>
      <w:proofErr w:type="spellEnd"/>
      <w:r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нада</w:t>
      </w:r>
      <w:r>
        <w:rPr>
          <w:sz w:val="24"/>
          <w:szCs w:val="24"/>
        </w:rPr>
        <w:t>ва</w:t>
      </w:r>
      <w:r w:rsidR="00A56752">
        <w:rPr>
          <w:sz w:val="24"/>
          <w:szCs w:val="24"/>
        </w:rPr>
        <w:t xml:space="preserve">ти інформацію про </w:t>
      </w:r>
      <w:r>
        <w:rPr>
          <w:sz w:val="24"/>
          <w:szCs w:val="24"/>
        </w:rPr>
        <w:t xml:space="preserve">стан виконання даного розпорядження відділу роботи із зверненнями громадян апарату Кіровоградської обласної військової адміністрації щокварталу до 05 числа місяця, наступного за звітним періодом, протягом І півріччя 2024 року та загальному відділу апарату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військової адміністрації щокварталу до 01 числа місяця, наступного за звітним періодом, протягом І півріччя 2024 року. </w:t>
      </w:r>
    </w:p>
    <w:p w14:paraId="53303AFD" w14:textId="61B8270C" w:rsidR="00B848BA" w:rsidRPr="009018BD" w:rsidRDefault="0015773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018BD">
        <w:rPr>
          <w:sz w:val="24"/>
          <w:szCs w:val="24"/>
        </w:rPr>
        <w:t xml:space="preserve">Контроль за виконанням цього рішення покласти на </w:t>
      </w:r>
      <w:r w:rsidR="009018BD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9018BD">
        <w:rPr>
          <w:sz w:val="24"/>
          <w:szCs w:val="24"/>
        </w:rPr>
        <w:t>Смолінської</w:t>
      </w:r>
      <w:proofErr w:type="spellEnd"/>
      <w:r w:rsidR="009018BD">
        <w:rPr>
          <w:sz w:val="24"/>
          <w:szCs w:val="24"/>
        </w:rPr>
        <w:t xml:space="preserve"> селищної ради Валентину ГЕТМАНЕЦЬ.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15DEC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2024-03-01T12:33:00Z</cp:lastPrinted>
  <dcterms:created xsi:type="dcterms:W3CDTF">2023-11-02T07:38:00Z</dcterms:created>
  <dcterms:modified xsi:type="dcterms:W3CDTF">2024-03-01T12:33:00Z</dcterms:modified>
</cp:coreProperties>
</file>