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B9" w:rsidRDefault="007151B9" w:rsidP="007151B9">
      <w:pPr>
        <w:spacing w:after="0" w:line="20" w:lineRule="atLeast"/>
        <w:ind w:left="5940"/>
        <w:jc w:val="right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Додаток 5</w:t>
      </w:r>
    </w:p>
    <w:p w:rsidR="00FB721C" w:rsidRPr="00FB721C" w:rsidRDefault="00FB721C" w:rsidP="00FB721C">
      <w:pPr>
        <w:spacing w:after="0" w:line="20" w:lineRule="atLeast"/>
        <w:ind w:left="5940"/>
        <w:rPr>
          <w:rFonts w:ascii="Times New Roman" w:eastAsia="Times New Roman" w:hAnsi="Times New Roman" w:cs="Times New Roman"/>
          <w:lang w:val="uk-UA" w:eastAsia="ru-RU"/>
        </w:rPr>
      </w:pPr>
      <w:r w:rsidRPr="00FB721C">
        <w:rPr>
          <w:rFonts w:ascii="Times New Roman" w:eastAsia="Times New Roman" w:hAnsi="Times New Roman" w:cs="Times New Roman"/>
          <w:lang w:val="uk-UA" w:eastAsia="ru-RU"/>
        </w:rPr>
        <w:t>Затверджено</w:t>
      </w:r>
    </w:p>
    <w:p w:rsidR="00FB721C" w:rsidRPr="00FB721C" w:rsidRDefault="00672C74" w:rsidP="00FB721C">
      <w:pPr>
        <w:spacing w:after="0" w:line="20" w:lineRule="atLeast"/>
        <w:ind w:left="5940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Рішення</w:t>
      </w:r>
      <w:r w:rsidR="00FB721C" w:rsidRPr="00FB721C">
        <w:rPr>
          <w:rFonts w:ascii="Times New Roman" w:eastAsia="Times New Roman" w:hAnsi="Times New Roman" w:cs="Times New Roman"/>
          <w:lang w:val="uk-UA" w:eastAsia="ru-RU"/>
        </w:rPr>
        <w:t xml:space="preserve"> виконавчого комітету</w:t>
      </w:r>
    </w:p>
    <w:p w:rsidR="00FB721C" w:rsidRPr="00FB721C" w:rsidRDefault="002653E8" w:rsidP="00FB721C">
      <w:pPr>
        <w:spacing w:after="0" w:line="20" w:lineRule="atLeast"/>
        <w:ind w:left="5940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від 28</w:t>
      </w:r>
      <w:r w:rsidR="00FB721C" w:rsidRPr="00FB721C">
        <w:rPr>
          <w:rFonts w:ascii="Times New Roman" w:eastAsia="Times New Roman" w:hAnsi="Times New Roman" w:cs="Times New Roman"/>
          <w:lang w:val="uk-UA" w:eastAsia="ru-RU"/>
        </w:rPr>
        <w:t>.03.202</w:t>
      </w:r>
      <w:r>
        <w:rPr>
          <w:rFonts w:ascii="Times New Roman" w:eastAsia="Times New Roman" w:hAnsi="Times New Roman" w:cs="Times New Roman"/>
          <w:lang w:val="uk-UA" w:eastAsia="ru-RU"/>
        </w:rPr>
        <w:t>4</w:t>
      </w:r>
      <w:r w:rsidR="00FB721C" w:rsidRPr="00FB721C">
        <w:rPr>
          <w:rFonts w:ascii="Times New Roman" w:eastAsia="Times New Roman" w:hAnsi="Times New Roman" w:cs="Times New Roman"/>
          <w:lang w:val="uk-UA" w:eastAsia="ru-RU"/>
        </w:rPr>
        <w:t xml:space="preserve"> року № </w:t>
      </w:r>
      <w:r w:rsidR="009C3381">
        <w:rPr>
          <w:rFonts w:ascii="Times New Roman" w:eastAsia="Times New Roman" w:hAnsi="Times New Roman" w:cs="Times New Roman"/>
          <w:lang w:val="uk-UA" w:eastAsia="ru-RU"/>
        </w:rPr>
        <w:t>73</w:t>
      </w:r>
      <w:bookmarkStart w:id="0" w:name="_GoBack"/>
      <w:bookmarkEnd w:id="0"/>
    </w:p>
    <w:p w:rsidR="003001A8" w:rsidRDefault="003001A8" w:rsidP="003001A8">
      <w:pPr>
        <w:jc w:val="right"/>
        <w:rPr>
          <w:lang w:val="uk-UA"/>
        </w:rPr>
      </w:pPr>
    </w:p>
    <w:p w:rsidR="003001A8" w:rsidRPr="0004420E" w:rsidRDefault="003001A8" w:rsidP="00B30F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План розподілу та закріплення прилеглої території  за підприємствами, організаціями, установами та всіма суб’єктами господарювання с. </w:t>
      </w:r>
      <w:proofErr w:type="spellStart"/>
      <w:r w:rsidRPr="0004420E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 та с. </w:t>
      </w:r>
      <w:proofErr w:type="spellStart"/>
      <w:r w:rsidRPr="0004420E"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 для утримання її в належному санітарному стані.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3001A8" w:rsidRPr="0004420E" w:rsidTr="003001A8">
        <w:tc>
          <w:tcPr>
            <w:tcW w:w="817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969" w:type="dxa"/>
          </w:tcPr>
          <w:p w:rsidR="003001A8" w:rsidRPr="0004420E" w:rsidRDefault="003001A8" w:rsidP="003001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Юридичні та фізичні особи, за якими закріплюється територія</w:t>
            </w:r>
          </w:p>
        </w:tc>
        <w:tc>
          <w:tcPr>
            <w:tcW w:w="4785" w:type="dxa"/>
          </w:tcPr>
          <w:p w:rsidR="003001A8" w:rsidRPr="0004420E" w:rsidRDefault="003001A8" w:rsidP="003001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 закріпленої території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</w:p>
        </w:tc>
        <w:tc>
          <w:tcPr>
            <w:tcW w:w="4785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Власна територія і прилегла 10м по периметру, територія біля пам’ятнику по вул. 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Войнівська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територія біля каплички по вул. Графська, діючих 3 кладовища в с. 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Нововознесенка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1 кладовище в с. 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Успенівка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територія колишньої школи в с. 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Нововознесенка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Філоненко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І.А.»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і прилегла територія до магазину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Мєтєль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С.П.»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і прилегла територія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«Гуляк Т.П.»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територія і 10 м по периметру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СТОВ «Агрофірма 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Нововознесенська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та прилегла територія до об’є</w:t>
            </w:r>
            <w:r w:rsidR="00FD4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ктів зі сторони вулиць та </w:t>
            </w:r>
            <w:proofErr w:type="spellStart"/>
            <w:r w:rsidR="00FD4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проїз</w:t>
            </w: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жих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частин, прилегла територія по периметру 5м, до сільськогосподарських угідь, земельних часток (паїв), які перебувають у власності, оренді СТОВ «Агрофірма 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Нововознесенська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10м, узбіччя дороги 5м 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ФАП і бібліотека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територія та прилегла територія 5м по периметру</w:t>
            </w:r>
          </w:p>
        </w:tc>
      </w:tr>
      <w:tr w:rsidR="00986114" w:rsidRPr="0004420E" w:rsidTr="003001A8">
        <w:tc>
          <w:tcPr>
            <w:tcW w:w="817" w:type="dxa"/>
          </w:tcPr>
          <w:p w:rsidR="00986114" w:rsidRPr="0004420E" w:rsidRDefault="00986114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</w:tcPr>
          <w:p w:rsidR="00986114" w:rsidRPr="0004420E" w:rsidRDefault="00986114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986114" w:rsidRPr="00986114" w:rsidRDefault="00986114" w:rsidP="0098611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</w:t>
            </w:r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об’єктах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благоустрою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забороняється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86114" w:rsidRPr="00986114" w:rsidRDefault="00986114" w:rsidP="00986114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чиняти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негативно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впливають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архітектуру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фасадів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робити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написи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малюнки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стінах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86114" w:rsidRPr="00986114" w:rsidRDefault="00986114" w:rsidP="00300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1A8" w:rsidRPr="0004420E" w:rsidRDefault="003001A8" w:rsidP="003001A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30F33" w:rsidRPr="0004420E" w:rsidRDefault="00B30F33" w:rsidP="003001A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30F33" w:rsidRPr="0004420E" w:rsidRDefault="00B30F33" w:rsidP="003001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Автобусні зупинки – 2 </w:t>
      </w:r>
      <w:proofErr w:type="spellStart"/>
      <w:r w:rsidRPr="0004420E"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 по вул. Графська і 1 </w:t>
      </w:r>
      <w:proofErr w:type="spellStart"/>
      <w:r w:rsidRPr="0004420E"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 по вул. </w:t>
      </w:r>
      <w:proofErr w:type="spellStart"/>
      <w:r w:rsidRPr="0004420E">
        <w:rPr>
          <w:rFonts w:ascii="Times New Roman" w:hAnsi="Times New Roman" w:cs="Times New Roman"/>
          <w:sz w:val="24"/>
          <w:szCs w:val="24"/>
          <w:lang w:val="uk-UA"/>
        </w:rPr>
        <w:t>Самсонівська</w:t>
      </w:r>
      <w:proofErr w:type="spellEnd"/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 – сільська рада</w:t>
      </w:r>
    </w:p>
    <w:p w:rsidR="00B30F33" w:rsidRPr="0004420E" w:rsidRDefault="00B30F33" w:rsidP="00B30F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30F33" w:rsidRPr="0004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7C"/>
    <w:rsid w:val="0004420E"/>
    <w:rsid w:val="002653E8"/>
    <w:rsid w:val="00270BF9"/>
    <w:rsid w:val="003001A8"/>
    <w:rsid w:val="004344E4"/>
    <w:rsid w:val="00563F79"/>
    <w:rsid w:val="00622AEC"/>
    <w:rsid w:val="00672C74"/>
    <w:rsid w:val="006F1C7C"/>
    <w:rsid w:val="007068AD"/>
    <w:rsid w:val="007151B9"/>
    <w:rsid w:val="007262E0"/>
    <w:rsid w:val="00986114"/>
    <w:rsid w:val="009C3381"/>
    <w:rsid w:val="00B30F33"/>
    <w:rsid w:val="00B4148E"/>
    <w:rsid w:val="00D23C50"/>
    <w:rsid w:val="00FB721C"/>
    <w:rsid w:val="00FD4F35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16</cp:revision>
  <cp:lastPrinted>2021-04-07T10:24:00Z</cp:lastPrinted>
  <dcterms:created xsi:type="dcterms:W3CDTF">2021-03-22T08:36:00Z</dcterms:created>
  <dcterms:modified xsi:type="dcterms:W3CDTF">2024-04-03T08:26:00Z</dcterms:modified>
</cp:coreProperties>
</file>