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E1F4608" w:rsidR="003A2ADB" w:rsidRDefault="008F074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3DC0001" w14:textId="3152D383" w:rsidR="00556FED" w:rsidRPr="00556FED" w:rsidRDefault="00556FED" w:rsidP="00556FE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556FE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24 травня 2024 року №444-р «Про внесення змін до розпорядження начальника Кіровоградської військової обласної адміністрації від 21 грудня 2023 року №1400-р «Про обласний бюджет Кіровоградської області на 2024 рік» (код бюджету 1110000000)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534A9AF9" w:rsidR="004E44E7" w:rsidRPr="0046044D" w:rsidRDefault="00556FED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 та виконання.</w:t>
      </w:r>
    </w:p>
    <w:p w14:paraId="2D801AFB" w14:textId="62F66FCB" w:rsidR="00B817D9" w:rsidRPr="009E30D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E30D6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9E30D6">
        <w:rPr>
          <w:sz w:val="24"/>
          <w:szCs w:val="24"/>
        </w:rPr>
        <w:t xml:space="preserve">начальника </w:t>
      </w:r>
      <w:r w:rsidR="00556FED">
        <w:rPr>
          <w:sz w:val="24"/>
          <w:szCs w:val="24"/>
        </w:rPr>
        <w:t xml:space="preserve">фінансового відділу </w:t>
      </w:r>
      <w:proofErr w:type="spellStart"/>
      <w:r w:rsidR="009E30D6">
        <w:rPr>
          <w:sz w:val="24"/>
          <w:szCs w:val="24"/>
        </w:rPr>
        <w:t>Смолінсько</w:t>
      </w:r>
      <w:r w:rsidR="00556FED">
        <w:rPr>
          <w:sz w:val="24"/>
          <w:szCs w:val="24"/>
        </w:rPr>
        <w:t>ї</w:t>
      </w:r>
      <w:proofErr w:type="spellEnd"/>
      <w:r w:rsidR="00556FED">
        <w:rPr>
          <w:sz w:val="24"/>
          <w:szCs w:val="24"/>
        </w:rPr>
        <w:t xml:space="preserve"> селищної ради </w:t>
      </w:r>
      <w:proofErr w:type="spellStart"/>
      <w:r w:rsidR="00556FED">
        <w:rPr>
          <w:sz w:val="24"/>
          <w:szCs w:val="24"/>
        </w:rPr>
        <w:t>Альвіну</w:t>
      </w:r>
      <w:proofErr w:type="spellEnd"/>
      <w:r w:rsidR="00556FED">
        <w:rPr>
          <w:sz w:val="24"/>
          <w:szCs w:val="24"/>
        </w:rPr>
        <w:t xml:space="preserve"> ДЕМЧЕНКО.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8F0749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2024-06-11T08:37:00Z</dcterms:modified>
</cp:coreProperties>
</file>