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F3" w:rsidRDefault="00B26E01" w:rsidP="00F217F3">
      <w:pPr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4977130</wp:posOffset>
                </wp:positionH>
                <wp:positionV relativeFrom="paragraph">
                  <wp:posOffset>-306705</wp:posOffset>
                </wp:positionV>
                <wp:extent cx="1200150" cy="3714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E01" w:rsidRPr="00B26E01" w:rsidRDefault="00B26E01" w:rsidP="00DA6E76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9pt;margin-top:-24.15pt;width:94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" fillcolor="white [3201]" stroked="f" strokeweight=".5pt">
                <v:textbox>
                  <w:txbxContent>
                    <w:p w:rsidR="00B26E01" w:rsidRPr="00B26E01" w:rsidRDefault="00B26E01" w:rsidP="00DA6E76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17F3">
        <w:rPr>
          <w:noProof/>
        </w:rPr>
        <w:drawing>
          <wp:inline distT="0" distB="0" distL="0" distR="0" wp14:anchorId="2B33EABA" wp14:editId="01C09A25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7F3" w:rsidRDefault="00F217F3" w:rsidP="00F217F3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F217F3" w:rsidRDefault="00F217F3" w:rsidP="00F217F3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F217F3" w:rsidRDefault="00F217F3" w:rsidP="00F217F3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Тридцять </w:t>
      </w:r>
      <w:r w:rsidR="00E16189">
        <w:rPr>
          <w:b/>
          <w:lang w:val="uk-UA"/>
        </w:rPr>
        <w:t xml:space="preserve">дев’ята </w:t>
      </w:r>
      <w:r>
        <w:rPr>
          <w:b/>
          <w:lang w:val="uk-UA"/>
        </w:rPr>
        <w:t xml:space="preserve">сесія восьмого скликання </w:t>
      </w:r>
    </w:p>
    <w:p w:rsidR="00AE3DCA" w:rsidRPr="00AE3DCA" w:rsidRDefault="00F217F3" w:rsidP="00AE3DCA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AE3DCA" w:rsidRPr="00AE3DCA" w:rsidRDefault="00AE3DCA" w:rsidP="00AE3DCA">
      <w:pPr>
        <w:spacing w:line="480" w:lineRule="auto"/>
        <w:ind w:left="709"/>
        <w:rPr>
          <w:b/>
          <w:lang w:val="uk-UA"/>
        </w:rPr>
      </w:pPr>
      <w:r w:rsidRPr="00AE3DCA">
        <w:rPr>
          <w:lang w:val="uk-UA"/>
        </w:rPr>
        <w:t xml:space="preserve">від  </w:t>
      </w:r>
      <w:r w:rsidR="00DA6E76">
        <w:rPr>
          <w:lang w:val="uk-UA"/>
        </w:rPr>
        <w:t>2</w:t>
      </w:r>
      <w:r w:rsidR="00E16189">
        <w:rPr>
          <w:lang w:val="uk-UA"/>
        </w:rPr>
        <w:t>0 вересня</w:t>
      </w:r>
      <w:r w:rsidRPr="00AE3DCA">
        <w:rPr>
          <w:lang w:val="uk-UA"/>
        </w:rPr>
        <w:t xml:space="preserve"> 2024 року</w:t>
      </w:r>
      <w:r w:rsidRPr="00AE3DCA">
        <w:rPr>
          <w:lang w:val="uk-UA"/>
        </w:rPr>
        <w:tab/>
      </w:r>
      <w:r>
        <w:rPr>
          <w:lang w:val="uk-UA"/>
        </w:rPr>
        <w:t xml:space="preserve">                                                                                </w:t>
      </w:r>
      <w:r w:rsidR="00DA6E76">
        <w:rPr>
          <w:lang w:val="uk-UA"/>
        </w:rPr>
        <w:t>№</w:t>
      </w:r>
      <w:bookmarkStart w:id="0" w:name="_GoBack"/>
      <w:bookmarkEnd w:id="0"/>
    </w:p>
    <w:p w:rsidR="00F217F3" w:rsidRPr="00F217F3" w:rsidRDefault="00F217F3" w:rsidP="00AE3DCA">
      <w:pPr>
        <w:ind w:left="709"/>
        <w:rPr>
          <w:rFonts w:eastAsia="Calibri"/>
          <w:b/>
          <w:lang w:val="uk-UA" w:eastAsia="en-US"/>
        </w:rPr>
      </w:pPr>
      <w:r w:rsidRPr="00F217F3">
        <w:rPr>
          <w:rFonts w:eastAsia="Calibri"/>
          <w:b/>
          <w:lang w:val="uk-UA" w:eastAsia="en-US"/>
        </w:rPr>
        <w:t>Про внесення змін до рішення від 05.12.2024 № 512</w:t>
      </w:r>
    </w:p>
    <w:p w:rsidR="00F217F3" w:rsidRPr="00F217F3" w:rsidRDefault="00F217F3" w:rsidP="00AE3DCA">
      <w:pPr>
        <w:ind w:left="709"/>
        <w:rPr>
          <w:rFonts w:eastAsia="Calibri"/>
          <w:b/>
          <w:lang w:val="uk-UA" w:eastAsia="en-US"/>
        </w:rPr>
      </w:pPr>
      <w:r w:rsidRPr="00F217F3">
        <w:rPr>
          <w:rFonts w:eastAsia="Calibri"/>
          <w:b/>
          <w:lang w:val="uk-UA" w:eastAsia="en-US"/>
        </w:rPr>
        <w:t>«Про надання дозволу на виготовлення технічної документації</w:t>
      </w:r>
    </w:p>
    <w:p w:rsidR="00F217F3" w:rsidRPr="00F217F3" w:rsidRDefault="00F217F3" w:rsidP="00AE3DCA">
      <w:pPr>
        <w:ind w:left="709"/>
        <w:rPr>
          <w:rFonts w:eastAsia="Calibri"/>
          <w:b/>
          <w:lang w:val="uk-UA" w:eastAsia="en-US"/>
        </w:rPr>
      </w:pPr>
      <w:r w:rsidRPr="00F217F3">
        <w:rPr>
          <w:rFonts w:eastAsia="Calibri"/>
          <w:b/>
          <w:lang w:val="uk-UA" w:eastAsia="en-US"/>
        </w:rPr>
        <w:t xml:space="preserve">щодо поділу об’єктів нерухомого майна та доповнення до </w:t>
      </w:r>
    </w:p>
    <w:p w:rsidR="00F217F3" w:rsidRPr="00F217F3" w:rsidRDefault="00F217F3" w:rsidP="00AE3DCA">
      <w:pPr>
        <w:ind w:left="709"/>
        <w:rPr>
          <w:rFonts w:eastAsia="Calibri"/>
          <w:b/>
          <w:lang w:val="uk-UA" w:eastAsia="en-US"/>
        </w:rPr>
      </w:pPr>
      <w:r w:rsidRPr="00F217F3">
        <w:rPr>
          <w:rFonts w:eastAsia="Calibri"/>
          <w:b/>
          <w:lang w:val="uk-UA" w:eastAsia="en-US"/>
        </w:rPr>
        <w:t>переліку об’єктів, що підлягають відчуженню»</w:t>
      </w:r>
    </w:p>
    <w:p w:rsidR="00F217F3" w:rsidRPr="00F217F3" w:rsidRDefault="00F217F3" w:rsidP="00F217F3">
      <w:pPr>
        <w:rPr>
          <w:rFonts w:ascii="Calibri" w:eastAsia="Calibri" w:hAnsi="Calibri"/>
          <w:sz w:val="22"/>
          <w:szCs w:val="22"/>
          <w:lang w:val="uk-UA" w:eastAsia="en-US"/>
        </w:rPr>
      </w:pPr>
    </w:p>
    <w:p w:rsidR="00F217F3" w:rsidRPr="00F217F3" w:rsidRDefault="00F217F3" w:rsidP="00AE3DCA">
      <w:pPr>
        <w:ind w:left="709" w:hanging="709"/>
        <w:jc w:val="both"/>
        <w:rPr>
          <w:rFonts w:eastAsia="Calibri"/>
          <w:lang w:val="uk-UA" w:eastAsia="en-US"/>
        </w:rPr>
      </w:pPr>
      <w:r w:rsidRPr="00F217F3">
        <w:rPr>
          <w:rFonts w:eastAsia="Calibri"/>
          <w:lang w:val="uk-UA" w:eastAsia="en-US"/>
        </w:rPr>
        <w:t xml:space="preserve">    </w:t>
      </w:r>
      <w:r w:rsidR="00AE3DCA">
        <w:rPr>
          <w:rFonts w:eastAsia="Calibri"/>
          <w:lang w:val="uk-UA" w:eastAsia="en-US"/>
        </w:rPr>
        <w:t xml:space="preserve">             </w:t>
      </w:r>
      <w:r w:rsidRPr="00F217F3">
        <w:rPr>
          <w:rFonts w:eastAsia="Calibri"/>
          <w:lang w:val="uk-UA" w:eastAsia="en-US"/>
        </w:rPr>
        <w:t xml:space="preserve"> З метою проведення процедури приватизації об’єктів комунальної власності територіальної громади смт. Смоліне, відповідно до п.4 ст.15 Закону України «Про приватизацію державного і комунального майна», керуючись п.30 ч.1 ст.26, Закону України «Про місцеве самоврядування в Україні», статті 12, 19, 116, 118, 121 Земельного кодексу України, ст.4 Закону України «Про державну реєстрацію речових прав на нерухоме майно та їх обтяжень», селищна рада</w:t>
      </w:r>
    </w:p>
    <w:p w:rsidR="00F217F3" w:rsidRPr="00F217F3" w:rsidRDefault="00F217F3" w:rsidP="00F217F3">
      <w:pPr>
        <w:jc w:val="both"/>
        <w:rPr>
          <w:rFonts w:eastAsia="Calibri"/>
          <w:lang w:val="uk-UA" w:eastAsia="en-US"/>
        </w:rPr>
      </w:pPr>
    </w:p>
    <w:p w:rsidR="00F217F3" w:rsidRPr="00F217F3" w:rsidRDefault="00F217F3" w:rsidP="00F217F3">
      <w:pPr>
        <w:jc w:val="both"/>
        <w:rPr>
          <w:rFonts w:eastAsia="Calibri"/>
          <w:lang w:val="uk-UA" w:eastAsia="en-US"/>
        </w:rPr>
      </w:pPr>
      <w:r w:rsidRPr="00F217F3">
        <w:rPr>
          <w:rFonts w:eastAsia="Calibri"/>
          <w:lang w:val="uk-UA" w:eastAsia="en-US"/>
        </w:rPr>
        <w:t xml:space="preserve">     В И Р І Ш И Л А:</w:t>
      </w:r>
    </w:p>
    <w:p w:rsidR="00F217F3" w:rsidRPr="00F217F3" w:rsidRDefault="00F217F3" w:rsidP="00F217F3">
      <w:pPr>
        <w:jc w:val="both"/>
        <w:rPr>
          <w:rFonts w:eastAsia="Calibri"/>
          <w:lang w:val="uk-UA" w:eastAsia="en-US"/>
        </w:rPr>
      </w:pPr>
    </w:p>
    <w:p w:rsidR="00F217F3" w:rsidRPr="00F217F3" w:rsidRDefault="00F217F3" w:rsidP="00F217F3">
      <w:pPr>
        <w:pStyle w:val="a5"/>
        <w:numPr>
          <w:ilvl w:val="0"/>
          <w:numId w:val="2"/>
        </w:numPr>
        <w:spacing w:line="276" w:lineRule="auto"/>
        <w:jc w:val="both"/>
        <w:rPr>
          <w:rFonts w:eastAsia="Calibri"/>
          <w:lang w:val="uk-UA" w:eastAsia="en-US"/>
        </w:rPr>
      </w:pPr>
      <w:r w:rsidRPr="00F217F3">
        <w:rPr>
          <w:rFonts w:eastAsia="Calibri"/>
          <w:lang w:val="uk-UA" w:eastAsia="en-US"/>
        </w:rPr>
        <w:t xml:space="preserve">Внести зміни до </w:t>
      </w:r>
      <w:proofErr w:type="spellStart"/>
      <w:r w:rsidR="00E16189">
        <w:rPr>
          <w:rFonts w:eastAsia="Calibri"/>
          <w:lang w:val="uk-UA" w:eastAsia="en-US"/>
        </w:rPr>
        <w:t>до</w:t>
      </w:r>
      <w:proofErr w:type="spellEnd"/>
      <w:r w:rsidR="00E16189">
        <w:rPr>
          <w:rFonts w:eastAsia="Calibri"/>
          <w:lang w:val="uk-UA" w:eastAsia="en-US"/>
        </w:rPr>
        <w:t xml:space="preserve"> п.3 </w:t>
      </w:r>
      <w:r w:rsidRPr="00F217F3">
        <w:rPr>
          <w:rFonts w:eastAsia="Calibri"/>
          <w:lang w:val="uk-UA" w:eastAsia="en-US"/>
        </w:rPr>
        <w:t xml:space="preserve">рішення </w:t>
      </w:r>
      <w:proofErr w:type="spellStart"/>
      <w:r w:rsidRPr="00F217F3">
        <w:rPr>
          <w:rFonts w:eastAsia="Calibri"/>
          <w:lang w:val="uk-UA" w:eastAsia="en-US"/>
        </w:rPr>
        <w:t>Смолінської</w:t>
      </w:r>
      <w:proofErr w:type="spellEnd"/>
      <w:r w:rsidRPr="00F217F3">
        <w:rPr>
          <w:rFonts w:eastAsia="Calibri"/>
          <w:lang w:val="uk-UA" w:eastAsia="en-US"/>
        </w:rPr>
        <w:t xml:space="preserve"> селищної ради від 28.12.2020 року № 65 «Про затвердження переліку об’єктів, що підлягають відчуженню у 2021-2022 роках», </w:t>
      </w:r>
      <w:r w:rsidR="00CA7236">
        <w:rPr>
          <w:rFonts w:eastAsia="Calibri"/>
          <w:lang w:val="uk-UA" w:eastAsia="en-US"/>
        </w:rPr>
        <w:t xml:space="preserve">із змінами від 05.12.2023 року № 512, </w:t>
      </w:r>
      <w:r w:rsidRPr="00F217F3">
        <w:rPr>
          <w:rFonts w:eastAsia="Calibri"/>
          <w:lang w:val="uk-UA" w:eastAsia="en-US"/>
        </w:rPr>
        <w:t xml:space="preserve">а саме: додати до переліку об’єктів спільної власності Смолінської ТГ, що підлягають </w:t>
      </w:r>
      <w:r w:rsidR="00CA7236">
        <w:rPr>
          <w:rFonts w:eastAsia="Calibri"/>
          <w:lang w:val="uk-UA" w:eastAsia="en-US"/>
        </w:rPr>
        <w:t>відчуженню у 2024 році</w:t>
      </w:r>
      <w:r w:rsidRPr="00F217F3">
        <w:rPr>
          <w:rFonts w:eastAsia="Calibri"/>
          <w:lang w:val="uk-UA" w:eastAsia="en-US"/>
        </w:rPr>
        <w:t xml:space="preserve"> об’єкти:</w:t>
      </w:r>
    </w:p>
    <w:p w:rsidR="00F217F3" w:rsidRDefault="00F217F3" w:rsidP="00846AD8">
      <w:pPr>
        <w:numPr>
          <w:ilvl w:val="0"/>
          <w:numId w:val="1"/>
        </w:numPr>
        <w:spacing w:line="276" w:lineRule="auto"/>
        <w:ind w:left="709" w:hanging="334"/>
        <w:contextualSpacing/>
        <w:jc w:val="both"/>
        <w:rPr>
          <w:rFonts w:eastAsia="Calibri"/>
          <w:lang w:val="uk-UA" w:eastAsia="en-US"/>
        </w:rPr>
      </w:pPr>
      <w:r w:rsidRPr="00F217F3">
        <w:rPr>
          <w:rFonts w:eastAsia="Calibri"/>
          <w:lang w:val="uk-UA" w:eastAsia="en-US"/>
        </w:rPr>
        <w:t>житловий будинок загальною площею – 2</w:t>
      </w:r>
      <w:r w:rsidR="00E16189">
        <w:rPr>
          <w:rFonts w:eastAsia="Calibri"/>
          <w:lang w:val="uk-UA" w:eastAsia="en-US"/>
        </w:rPr>
        <w:t>3</w:t>
      </w:r>
      <w:r w:rsidRPr="00F217F3">
        <w:rPr>
          <w:rFonts w:eastAsia="Calibri"/>
          <w:lang w:val="uk-UA" w:eastAsia="en-US"/>
        </w:rPr>
        <w:t xml:space="preserve"> </w:t>
      </w:r>
      <w:proofErr w:type="spellStart"/>
      <w:r w:rsidRPr="00F217F3">
        <w:rPr>
          <w:rFonts w:eastAsia="Calibri"/>
          <w:lang w:val="uk-UA" w:eastAsia="en-US"/>
        </w:rPr>
        <w:t>кв.м</w:t>
      </w:r>
      <w:proofErr w:type="spellEnd"/>
      <w:r w:rsidRPr="00F217F3">
        <w:rPr>
          <w:rFonts w:eastAsia="Calibri"/>
          <w:lang w:val="uk-UA" w:eastAsia="en-US"/>
        </w:rPr>
        <w:t xml:space="preserve">., розташований за адресою: вул. </w:t>
      </w:r>
      <w:proofErr w:type="spellStart"/>
      <w:r w:rsidR="00E16189">
        <w:rPr>
          <w:rFonts w:eastAsia="Calibri"/>
          <w:lang w:val="uk-UA" w:eastAsia="en-US"/>
        </w:rPr>
        <w:t>Казакова</w:t>
      </w:r>
      <w:proofErr w:type="spellEnd"/>
      <w:r w:rsidRPr="00F217F3">
        <w:rPr>
          <w:rFonts w:eastAsia="Calibri"/>
          <w:lang w:val="uk-UA" w:eastAsia="en-US"/>
        </w:rPr>
        <w:t xml:space="preserve">, буд. </w:t>
      </w:r>
      <w:r w:rsidR="00E16189">
        <w:rPr>
          <w:rFonts w:eastAsia="Calibri"/>
          <w:lang w:val="uk-UA" w:eastAsia="en-US"/>
        </w:rPr>
        <w:t>39</w:t>
      </w:r>
      <w:r w:rsidRPr="00F217F3">
        <w:rPr>
          <w:rFonts w:eastAsia="Calibri"/>
          <w:lang w:val="uk-UA" w:eastAsia="en-US"/>
        </w:rPr>
        <w:t>, с</w:t>
      </w:r>
      <w:r w:rsidR="00E16189">
        <w:rPr>
          <w:rFonts w:eastAsia="Calibri"/>
          <w:lang w:val="uk-UA" w:eastAsia="en-US"/>
        </w:rPr>
        <w:t xml:space="preserve">-ще </w:t>
      </w:r>
      <w:proofErr w:type="spellStart"/>
      <w:r w:rsidR="00E16189">
        <w:rPr>
          <w:rFonts w:eastAsia="Calibri"/>
          <w:lang w:val="uk-UA" w:eastAsia="en-US"/>
        </w:rPr>
        <w:t>Смоліне</w:t>
      </w:r>
      <w:proofErr w:type="spellEnd"/>
      <w:r w:rsidRPr="00F217F3">
        <w:rPr>
          <w:rFonts w:eastAsia="Calibri"/>
          <w:lang w:val="uk-UA" w:eastAsia="en-US"/>
        </w:rPr>
        <w:t xml:space="preserve">, </w:t>
      </w:r>
      <w:proofErr w:type="spellStart"/>
      <w:r w:rsidRPr="00F217F3">
        <w:rPr>
          <w:rFonts w:eastAsia="Calibri"/>
          <w:lang w:val="uk-UA" w:eastAsia="en-US"/>
        </w:rPr>
        <w:t>Новоукраїнського</w:t>
      </w:r>
      <w:proofErr w:type="spellEnd"/>
      <w:r w:rsidRPr="00F217F3">
        <w:rPr>
          <w:rFonts w:eastAsia="Calibri"/>
          <w:lang w:val="uk-UA" w:eastAsia="en-US"/>
        </w:rPr>
        <w:t xml:space="preserve"> району, Кіровоградської області.</w:t>
      </w:r>
    </w:p>
    <w:p w:rsidR="00F217F3" w:rsidRPr="00F217F3" w:rsidRDefault="00F217F3" w:rsidP="00F217F3">
      <w:pPr>
        <w:pStyle w:val="a5"/>
        <w:numPr>
          <w:ilvl w:val="0"/>
          <w:numId w:val="2"/>
        </w:numPr>
        <w:spacing w:after="200" w:line="276" w:lineRule="auto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Контроль за виконанням 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 та на комісію з питань землекористування, архітектури, будівництва та екології житлово-комунального господарства, промисловості, підприємства, транспорту, зв’язку та сфери послуг.</w:t>
      </w:r>
    </w:p>
    <w:p w:rsidR="00F217F3" w:rsidRPr="00F217F3" w:rsidRDefault="00F217F3" w:rsidP="00F217F3">
      <w:pPr>
        <w:spacing w:line="276" w:lineRule="auto"/>
        <w:jc w:val="both"/>
        <w:rPr>
          <w:rFonts w:eastAsia="Calibri"/>
          <w:lang w:val="uk-UA" w:eastAsia="en-US"/>
        </w:rPr>
      </w:pPr>
    </w:p>
    <w:p w:rsidR="00F217F3" w:rsidRPr="00F217F3" w:rsidRDefault="00F217F3" w:rsidP="00F217F3">
      <w:pPr>
        <w:spacing w:line="276" w:lineRule="auto"/>
        <w:jc w:val="both"/>
        <w:rPr>
          <w:rFonts w:eastAsia="Calibri"/>
          <w:lang w:val="uk-UA" w:eastAsia="en-US"/>
        </w:rPr>
      </w:pPr>
    </w:p>
    <w:p w:rsidR="00F217F3" w:rsidRPr="00F217F3" w:rsidRDefault="00F217F3" w:rsidP="00F217F3">
      <w:pPr>
        <w:spacing w:line="276" w:lineRule="auto"/>
        <w:jc w:val="both"/>
        <w:rPr>
          <w:rFonts w:eastAsia="Calibri"/>
          <w:lang w:val="uk-UA" w:eastAsia="en-US"/>
        </w:rPr>
      </w:pPr>
    </w:p>
    <w:p w:rsidR="00F217F3" w:rsidRPr="00F217F3" w:rsidRDefault="00CA7236" w:rsidP="00F217F3">
      <w:pPr>
        <w:spacing w:line="276" w:lineRule="auto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                     </w:t>
      </w:r>
      <w:r w:rsidR="00F217F3" w:rsidRPr="00F217F3">
        <w:rPr>
          <w:rFonts w:eastAsia="Calibri"/>
          <w:lang w:val="uk-UA" w:eastAsia="en-US"/>
        </w:rPr>
        <w:t>Селищний голова                                                        Микола МАЗУРА</w:t>
      </w:r>
    </w:p>
    <w:p w:rsidR="00F217F3" w:rsidRPr="00F217F3" w:rsidRDefault="00F217F3" w:rsidP="00F217F3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F217F3" w:rsidRPr="00F217F3" w:rsidRDefault="00F217F3" w:rsidP="00F217F3">
      <w:pPr>
        <w:spacing w:line="480" w:lineRule="auto"/>
        <w:jc w:val="center"/>
        <w:rPr>
          <w:b/>
          <w:lang w:val="uk-UA"/>
        </w:rPr>
      </w:pPr>
    </w:p>
    <w:p w:rsidR="003473B7" w:rsidRPr="00F217F3" w:rsidRDefault="003473B7">
      <w:pPr>
        <w:rPr>
          <w:lang w:val="uk-UA"/>
        </w:rPr>
      </w:pPr>
    </w:p>
    <w:sectPr w:rsidR="003473B7" w:rsidRPr="00F217F3" w:rsidSect="00AE3DCA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0366"/>
    <w:multiLevelType w:val="hybridMultilevel"/>
    <w:tmpl w:val="292CCB06"/>
    <w:lvl w:ilvl="0" w:tplc="BCB84FB4">
      <w:numFmt w:val="bullet"/>
      <w:lvlText w:val="-"/>
      <w:lvlJc w:val="left"/>
      <w:pPr>
        <w:ind w:left="73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382C220A"/>
    <w:multiLevelType w:val="hybridMultilevel"/>
    <w:tmpl w:val="89C6EB68"/>
    <w:lvl w:ilvl="0" w:tplc="7F68204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F3"/>
    <w:rsid w:val="003473B7"/>
    <w:rsid w:val="00846AD8"/>
    <w:rsid w:val="00AE3DCA"/>
    <w:rsid w:val="00B26E01"/>
    <w:rsid w:val="00CA7236"/>
    <w:rsid w:val="00DA6E76"/>
    <w:rsid w:val="00E16189"/>
    <w:rsid w:val="00F2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7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7F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F21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7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7F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F21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Vikonkom</cp:lastModifiedBy>
  <cp:revision>6</cp:revision>
  <dcterms:created xsi:type="dcterms:W3CDTF">2024-08-20T12:06:00Z</dcterms:created>
  <dcterms:modified xsi:type="dcterms:W3CDTF">2024-09-19T10:53:00Z</dcterms:modified>
</cp:coreProperties>
</file>