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E2" w:rsidRPr="002A6E16" w:rsidRDefault="006B1B39" w:rsidP="008C51E2">
      <w:pPr>
        <w:jc w:val="both"/>
        <w:rPr>
          <w:rFonts w:ascii="Times New Roman" w:hAnsi="Times New Roman" w:cs="Times New Roman"/>
          <w:sz w:val="24"/>
          <w:szCs w:val="24"/>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2A6E16">
        <w:rPr>
          <w:rFonts w:ascii="Times New Roman" w:hAnsi="Times New Roman" w:cs="Times New Roman"/>
          <w:sz w:val="24"/>
          <w:szCs w:val="24"/>
          <w:lang w:val="uk-UA"/>
        </w:rPr>
        <w:t xml:space="preserve"> </w:t>
      </w:r>
    </w:p>
    <w:p w:rsidR="008C51E2" w:rsidRDefault="008C51E2" w:rsidP="008C51E2">
      <w:pPr>
        <w:widowControl w:val="0"/>
        <w:suppressAutoHyphens/>
        <w:spacing w:after="0" w:line="240" w:lineRule="auto"/>
        <w:ind w:left="3540" w:firstLine="571"/>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ЗАТВЕРДЖЕНО</w:t>
      </w:r>
    </w:p>
    <w:p w:rsidR="008C51E2" w:rsidRDefault="008C51E2" w:rsidP="008C51E2">
      <w:pPr>
        <w:widowControl w:val="0"/>
        <w:suppressAutoHyphens/>
        <w:spacing w:after="0" w:line="240" w:lineRule="auto"/>
        <w:ind w:left="2124" w:firstLine="708"/>
        <w:jc w:val="center"/>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рішенням Смолінської селищної ради</w:t>
      </w:r>
    </w:p>
    <w:p w:rsidR="008C51E2" w:rsidRDefault="008C51E2" w:rsidP="008C51E2">
      <w:pPr>
        <w:widowControl w:val="0"/>
        <w:suppressAutoHyphens/>
        <w:spacing w:after="0" w:line="240" w:lineRule="auto"/>
        <w:ind w:left="3540" w:firstLine="571"/>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sidR="008006CC">
        <w:rPr>
          <w:rFonts w:ascii="Times New Roman" w:eastAsia="Times New Roman" w:hAnsi="Times New Roman" w:cs="Times New Roman"/>
          <w:kern w:val="2"/>
          <w:sz w:val="24"/>
          <w:szCs w:val="24"/>
          <w:lang w:val="uk-UA"/>
        </w:rPr>
        <w:t>671</w:t>
      </w:r>
      <w:bookmarkStart w:id="0" w:name="_GoBack"/>
      <w:bookmarkEnd w:id="0"/>
      <w:r w:rsidR="004E110F" w:rsidRPr="0006291E">
        <w:rPr>
          <w:rFonts w:ascii="Times New Roman" w:eastAsia="Times New Roman" w:hAnsi="Times New Roman" w:cs="Times New Roman"/>
          <w:kern w:val="2"/>
          <w:sz w:val="24"/>
          <w:szCs w:val="24"/>
          <w:lang w:val="uk-UA"/>
        </w:rPr>
        <w:t xml:space="preserve"> </w:t>
      </w:r>
      <w:r>
        <w:rPr>
          <w:rFonts w:ascii="Times New Roman" w:eastAsia="Times New Roman" w:hAnsi="Times New Roman" w:cs="Times New Roman"/>
          <w:kern w:val="2"/>
          <w:sz w:val="24"/>
          <w:szCs w:val="24"/>
          <w:lang w:val="uk-UA"/>
        </w:rPr>
        <w:t xml:space="preserve"> від </w:t>
      </w:r>
      <w:r w:rsidR="0006291E">
        <w:rPr>
          <w:rFonts w:ascii="Times New Roman" w:eastAsia="Times New Roman" w:hAnsi="Times New Roman" w:cs="Times New Roman"/>
          <w:kern w:val="2"/>
          <w:sz w:val="24"/>
          <w:szCs w:val="24"/>
          <w:lang w:val="uk-UA"/>
        </w:rPr>
        <w:t>20 вересня</w:t>
      </w:r>
      <w:r w:rsidR="00F97D91" w:rsidRPr="0006291E">
        <w:rPr>
          <w:rFonts w:ascii="Times New Roman" w:eastAsia="Times New Roman" w:hAnsi="Times New Roman" w:cs="Times New Roman"/>
          <w:kern w:val="2"/>
          <w:sz w:val="24"/>
          <w:szCs w:val="24"/>
          <w:lang w:val="uk-UA"/>
        </w:rPr>
        <w:t xml:space="preserve"> 202</w:t>
      </w:r>
      <w:r w:rsidR="003F0D18">
        <w:rPr>
          <w:rFonts w:ascii="Times New Roman" w:eastAsia="Times New Roman" w:hAnsi="Times New Roman" w:cs="Times New Roman"/>
          <w:kern w:val="2"/>
          <w:sz w:val="24"/>
          <w:szCs w:val="24"/>
          <w:lang w:val="uk-UA"/>
        </w:rPr>
        <w:t>4</w:t>
      </w:r>
      <w:r w:rsidR="00CA4C88">
        <w:rPr>
          <w:rFonts w:ascii="Times New Roman" w:eastAsia="Times New Roman" w:hAnsi="Times New Roman" w:cs="Times New Roman"/>
          <w:kern w:val="2"/>
          <w:sz w:val="24"/>
          <w:szCs w:val="24"/>
          <w:lang w:val="uk-UA"/>
        </w:rPr>
        <w:t xml:space="preserve"> року</w:t>
      </w:r>
    </w:p>
    <w:p w:rsidR="00CA4C88" w:rsidRDefault="008C51E2" w:rsidP="00CA4C88">
      <w:pPr>
        <w:widowControl w:val="0"/>
        <w:suppressAutoHyphens/>
        <w:spacing w:after="120" w:line="240" w:lineRule="auto"/>
        <w:jc w:val="center"/>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                                         </w:t>
      </w:r>
    </w:p>
    <w:p w:rsidR="008C51E2" w:rsidRDefault="008C51E2" w:rsidP="009E094C">
      <w:pPr>
        <w:widowControl w:val="0"/>
        <w:suppressAutoHyphens/>
        <w:spacing w:after="0" w:line="240" w:lineRule="auto"/>
        <w:ind w:left="1932" w:firstLine="900"/>
        <w:jc w:val="center"/>
        <w:rPr>
          <w:rFonts w:ascii="Times New Roman" w:eastAsia="Times New Roman" w:hAnsi="Times New Roman" w:cs="Times New Roman"/>
          <w:kern w:val="2"/>
          <w:sz w:val="24"/>
          <w:szCs w:val="24"/>
          <w:highlight w:val="white"/>
          <w:lang w:val="uk-UA"/>
        </w:rPr>
      </w:pPr>
    </w:p>
    <w:p w:rsidR="008C51E2" w:rsidRDefault="008C51E2" w:rsidP="008C51E2">
      <w:pPr>
        <w:widowControl w:val="0"/>
        <w:suppressAutoHyphens/>
        <w:spacing w:after="0" w:line="240" w:lineRule="auto"/>
        <w:ind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b/>
          <w:kern w:val="2"/>
          <w:sz w:val="72"/>
          <w:szCs w:val="72"/>
          <w:lang w:val="uk-UA"/>
        </w:rPr>
      </w:pPr>
      <w:r w:rsidRPr="00732C4C">
        <w:rPr>
          <w:rFonts w:ascii="Times New Roman" w:eastAsia="Times New Roman" w:hAnsi="Times New Roman" w:cs="Times New Roman"/>
          <w:b/>
          <w:kern w:val="2"/>
          <w:sz w:val="72"/>
          <w:szCs w:val="72"/>
          <w:lang w:val="uk-UA"/>
        </w:rPr>
        <w:t>СТАТУТ</w:t>
      </w:r>
    </w:p>
    <w:p w:rsidR="008C51E2" w:rsidRPr="00732C4C" w:rsidRDefault="008C51E2" w:rsidP="008C51E2">
      <w:pPr>
        <w:widowControl w:val="0"/>
        <w:suppressAutoHyphens/>
        <w:spacing w:after="0" w:line="230" w:lineRule="auto"/>
        <w:jc w:val="center"/>
        <w:rPr>
          <w:rFonts w:ascii="Times New Roman" w:eastAsia="Times New Roman" w:hAnsi="Times New Roman" w:cs="Times New Roman"/>
          <w:b/>
          <w:kern w:val="2"/>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36"/>
          <w:szCs w:val="36"/>
          <w:lang w:val="uk-UA"/>
        </w:rPr>
      </w:pPr>
      <w:r w:rsidRPr="00732C4C">
        <w:rPr>
          <w:rFonts w:ascii="Times New Roman" w:eastAsia="Times New Roman" w:hAnsi="Times New Roman" w:cs="Times New Roman"/>
          <w:b/>
          <w:kern w:val="2"/>
          <w:sz w:val="36"/>
          <w:szCs w:val="36"/>
          <w:lang w:val="uk-UA"/>
        </w:rPr>
        <w:t xml:space="preserve"> КОМУНАЛЬН</w:t>
      </w:r>
      <w:r w:rsidR="00CA4C88">
        <w:rPr>
          <w:rFonts w:ascii="Times New Roman" w:eastAsia="Times New Roman" w:hAnsi="Times New Roman" w:cs="Times New Roman"/>
          <w:b/>
          <w:kern w:val="2"/>
          <w:sz w:val="36"/>
          <w:szCs w:val="36"/>
          <w:lang w:val="uk-UA"/>
        </w:rPr>
        <w:t>Е</w:t>
      </w:r>
      <w:r w:rsidRPr="00732C4C">
        <w:rPr>
          <w:rFonts w:ascii="Times New Roman" w:eastAsia="Times New Roman" w:hAnsi="Times New Roman" w:cs="Times New Roman"/>
          <w:b/>
          <w:kern w:val="2"/>
          <w:sz w:val="36"/>
          <w:szCs w:val="36"/>
          <w:lang w:val="uk-UA"/>
        </w:rPr>
        <w:t xml:space="preserve"> НЕКОМЕРЦІЙН</w:t>
      </w:r>
      <w:r w:rsidR="00CA4C88">
        <w:rPr>
          <w:rFonts w:ascii="Times New Roman" w:eastAsia="Times New Roman" w:hAnsi="Times New Roman" w:cs="Times New Roman"/>
          <w:b/>
          <w:kern w:val="2"/>
          <w:sz w:val="36"/>
          <w:szCs w:val="36"/>
          <w:lang w:val="uk-UA"/>
        </w:rPr>
        <w:t>Е</w:t>
      </w:r>
      <w:r w:rsidRPr="00732C4C">
        <w:rPr>
          <w:rFonts w:ascii="Times New Roman" w:eastAsia="Times New Roman" w:hAnsi="Times New Roman" w:cs="Times New Roman"/>
          <w:b/>
          <w:kern w:val="2"/>
          <w:sz w:val="36"/>
          <w:szCs w:val="36"/>
          <w:lang w:val="uk-UA"/>
        </w:rPr>
        <w:t xml:space="preserve"> ПІДПРИЄМСТВ</w:t>
      </w:r>
      <w:r w:rsidR="00CA4C88">
        <w:rPr>
          <w:rFonts w:ascii="Times New Roman" w:eastAsia="Times New Roman" w:hAnsi="Times New Roman" w:cs="Times New Roman"/>
          <w:b/>
          <w:kern w:val="2"/>
          <w:sz w:val="36"/>
          <w:szCs w:val="36"/>
          <w:lang w:val="uk-UA"/>
        </w:rPr>
        <w:t>О</w:t>
      </w:r>
      <w:r w:rsidRPr="00732C4C">
        <w:rPr>
          <w:rFonts w:ascii="Times New Roman" w:eastAsia="Times New Roman" w:hAnsi="Times New Roman" w:cs="Times New Roman"/>
          <w:b/>
          <w:kern w:val="2"/>
          <w:sz w:val="36"/>
          <w:szCs w:val="36"/>
          <w:lang w:val="uk-UA"/>
        </w:rPr>
        <w:t xml:space="preserve"> «СМОЛІНСЬКИЙ ЦЕНТР ПЕРВИННОЇ МЕДИКО-САНІТАРНОЇ ДОПОМОГИ» СМОЛІНСЬКОЇ СЕЛИЩНОЇ РАДИ </w:t>
      </w:r>
    </w:p>
    <w:p w:rsidR="00CA4C88" w:rsidRDefault="00CA4C88" w:rsidP="008C51E2">
      <w:pPr>
        <w:widowControl w:val="0"/>
        <w:suppressAutoHyphens/>
        <w:spacing w:after="0" w:line="240" w:lineRule="auto"/>
        <w:jc w:val="center"/>
        <w:rPr>
          <w:rFonts w:ascii="Times New Roman" w:eastAsia="Times New Roman" w:hAnsi="Times New Roman" w:cs="Times New Roman"/>
          <w:b/>
          <w:kern w:val="2"/>
          <w:sz w:val="36"/>
          <w:szCs w:val="36"/>
          <w:lang w:val="uk-UA"/>
        </w:rPr>
      </w:pPr>
      <w:r>
        <w:rPr>
          <w:rFonts w:ascii="Times New Roman" w:eastAsia="Times New Roman" w:hAnsi="Times New Roman" w:cs="Times New Roman"/>
          <w:b/>
          <w:kern w:val="2"/>
          <w:sz w:val="36"/>
          <w:szCs w:val="36"/>
          <w:lang w:val="uk-UA"/>
        </w:rPr>
        <w:t>(нова редакція)</w:t>
      </w:r>
    </w:p>
    <w:p w:rsidR="00CA4C88" w:rsidRDefault="00CA4C88" w:rsidP="008C51E2">
      <w:pPr>
        <w:widowControl w:val="0"/>
        <w:suppressAutoHyphens/>
        <w:spacing w:after="0" w:line="240" w:lineRule="auto"/>
        <w:jc w:val="center"/>
        <w:rPr>
          <w:rFonts w:ascii="Times New Roman" w:eastAsia="Times New Roman" w:hAnsi="Times New Roman" w:cs="Times New Roman"/>
          <w:b/>
          <w:kern w:val="2"/>
          <w:sz w:val="36"/>
          <w:szCs w:val="36"/>
          <w:lang w:val="uk-UA"/>
        </w:rPr>
      </w:pPr>
      <w:r>
        <w:rPr>
          <w:rFonts w:ascii="Times New Roman" w:eastAsia="Times New Roman" w:hAnsi="Times New Roman" w:cs="Times New Roman"/>
          <w:b/>
          <w:kern w:val="2"/>
          <w:sz w:val="36"/>
          <w:szCs w:val="36"/>
          <w:lang w:val="uk-UA"/>
        </w:rPr>
        <w:t>(код 43599120)</w:t>
      </w: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06291E"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селище</w:t>
      </w:r>
      <w:r w:rsidR="008C51E2">
        <w:rPr>
          <w:rFonts w:ascii="Times New Roman" w:eastAsia="Times New Roman" w:hAnsi="Times New Roman" w:cs="Times New Roman"/>
          <w:kern w:val="2"/>
          <w:sz w:val="24"/>
          <w:szCs w:val="24"/>
          <w:lang w:val="uk-UA"/>
        </w:rPr>
        <w:t xml:space="preserve">  </w:t>
      </w:r>
      <w:proofErr w:type="spellStart"/>
      <w:r w:rsidR="008C51E2">
        <w:rPr>
          <w:rFonts w:ascii="Times New Roman" w:eastAsia="Times New Roman" w:hAnsi="Times New Roman" w:cs="Times New Roman"/>
          <w:kern w:val="2"/>
          <w:sz w:val="24"/>
          <w:szCs w:val="24"/>
          <w:lang w:val="uk-UA"/>
        </w:rPr>
        <w:t>Смоліне</w:t>
      </w:r>
      <w:proofErr w:type="spellEnd"/>
    </w:p>
    <w:p w:rsidR="008C51E2" w:rsidRDefault="008C51E2" w:rsidP="008C51E2">
      <w:pPr>
        <w:widowControl w:val="0"/>
        <w:suppressAutoHyphens/>
        <w:spacing w:after="0" w:line="240" w:lineRule="auto"/>
        <w:ind w:left="360"/>
        <w:jc w:val="center"/>
        <w:rPr>
          <w:rFonts w:ascii="Times New Roman" w:eastAsia="Times New Roman" w:hAnsi="Times New Roman" w:cs="Times New Roman"/>
          <w:kern w:val="2"/>
          <w:sz w:val="24"/>
          <w:szCs w:val="24"/>
          <w:lang w:val="uk-UA"/>
        </w:rPr>
      </w:pPr>
      <w:r w:rsidRPr="00732C4C">
        <w:rPr>
          <w:rFonts w:ascii="Times New Roman" w:eastAsia="Times New Roman" w:hAnsi="Times New Roman" w:cs="Times New Roman"/>
          <w:kern w:val="2"/>
          <w:sz w:val="24"/>
          <w:szCs w:val="24"/>
          <w:lang w:val="uk-UA"/>
        </w:rPr>
        <w:t>202</w:t>
      </w:r>
      <w:r w:rsidR="00F97D91">
        <w:rPr>
          <w:rFonts w:ascii="Times New Roman" w:eastAsia="Times New Roman" w:hAnsi="Times New Roman" w:cs="Times New Roman"/>
          <w:kern w:val="2"/>
          <w:sz w:val="24"/>
          <w:szCs w:val="24"/>
          <w:lang w:val="uk-UA"/>
        </w:rPr>
        <w:t>4</w:t>
      </w:r>
      <w:r w:rsidRPr="00732C4C">
        <w:rPr>
          <w:rFonts w:ascii="Times New Roman" w:eastAsia="Times New Roman" w:hAnsi="Times New Roman" w:cs="Times New Roman"/>
          <w:kern w:val="2"/>
          <w:sz w:val="24"/>
          <w:szCs w:val="24"/>
          <w:lang w:val="uk-UA"/>
        </w:rPr>
        <w:t xml:space="preserve"> рік</w:t>
      </w:r>
    </w:p>
    <w:p w:rsidR="008C51E2" w:rsidRDefault="008C51E2" w:rsidP="008C51E2">
      <w:pPr>
        <w:widowControl w:val="0"/>
        <w:suppressAutoHyphens/>
        <w:spacing w:after="0" w:line="240" w:lineRule="auto"/>
        <w:ind w:left="360"/>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lastRenderedPageBreak/>
        <w:t>1. ЗАГАЛЬНІ ПОЛОЖЕННЯ</w:t>
      </w:r>
    </w:p>
    <w:p w:rsidR="008C51E2" w:rsidRDefault="008C51E2" w:rsidP="008C51E2">
      <w:pPr>
        <w:widowControl w:val="0"/>
        <w:suppressAutoHyphens/>
        <w:spacing w:after="0" w:line="240" w:lineRule="auto"/>
        <w:ind w:firstLine="912"/>
        <w:jc w:val="both"/>
        <w:rPr>
          <w:rFonts w:ascii="Times New Roman" w:eastAsia="Times New Roman" w:hAnsi="Times New Roman" w:cs="Times New Roman"/>
          <w:iCs/>
          <w:kern w:val="2"/>
          <w:sz w:val="24"/>
          <w:szCs w:val="24"/>
          <w:lang w:val="uk-UA"/>
        </w:rPr>
      </w:pPr>
      <w:r>
        <w:rPr>
          <w:rFonts w:ascii="Times New Roman" w:eastAsia="Times New Roman" w:hAnsi="Times New Roman" w:cs="Times New Roman"/>
          <w:kern w:val="2"/>
          <w:sz w:val="24"/>
          <w:szCs w:val="24"/>
          <w:lang w:val="uk-UA"/>
        </w:rPr>
        <w:t xml:space="preserve">1.1. Комунальне некомерційне підприємство «Смолінський центр первинної медико-санітарної допомоги» Смолінської селищної ради (далі – Центр) є закладом охорони здоров’я-комунальним унітарним некомерційним підприємством, </w:t>
      </w:r>
      <w:r>
        <w:rPr>
          <w:rFonts w:ascii="Times New Roman" w:eastAsia="Times New Roman" w:hAnsi="Times New Roman" w:cs="Times New Roman"/>
          <w:iCs/>
          <w:kern w:val="2"/>
          <w:sz w:val="24"/>
          <w:szCs w:val="24"/>
          <w:lang w:val="uk-UA"/>
        </w:rPr>
        <w:t xml:space="preserve">що </w:t>
      </w:r>
      <w:r>
        <w:rPr>
          <w:rFonts w:ascii="Times New Roman" w:eastAsia="Times New Roman" w:hAnsi="Times New Roman" w:cs="Times New Roman"/>
          <w:kern w:val="2"/>
          <w:sz w:val="24"/>
          <w:szCs w:val="24"/>
          <w:lang w:val="uk-UA"/>
        </w:rPr>
        <w:t xml:space="preserve">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  </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 Центр створений на базі майна  територіальних громад сіл </w:t>
      </w:r>
      <w:proofErr w:type="spellStart"/>
      <w:r>
        <w:rPr>
          <w:rFonts w:ascii="Times New Roman" w:eastAsia="Times New Roman" w:hAnsi="Times New Roman" w:cs="Times New Roman"/>
          <w:sz w:val="24"/>
          <w:szCs w:val="24"/>
          <w:lang w:val="uk-UA" w:eastAsia="ru-RU"/>
        </w:rPr>
        <w:t>Смолінсьсьої</w:t>
      </w:r>
      <w:proofErr w:type="spellEnd"/>
      <w:r>
        <w:rPr>
          <w:rFonts w:ascii="Times New Roman" w:eastAsia="Times New Roman" w:hAnsi="Times New Roman" w:cs="Times New Roman"/>
          <w:sz w:val="24"/>
          <w:szCs w:val="24"/>
          <w:lang w:val="uk-UA" w:eastAsia="ru-RU"/>
        </w:rPr>
        <w:t xml:space="preserve"> ОТГ в особі Засновника. </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1.4. Власником Центру та органом управління майном є територіальні громади сіл </w:t>
      </w:r>
      <w:proofErr w:type="spellStart"/>
      <w:r>
        <w:rPr>
          <w:rFonts w:ascii="Times New Roman" w:eastAsia="Times New Roman" w:hAnsi="Times New Roman" w:cs="Times New Roman"/>
          <w:sz w:val="24"/>
          <w:szCs w:val="24"/>
          <w:lang w:val="uk-UA" w:eastAsia="ru-RU"/>
        </w:rPr>
        <w:t>Смолінсьсьої</w:t>
      </w:r>
      <w:proofErr w:type="spellEnd"/>
      <w:r>
        <w:rPr>
          <w:rFonts w:ascii="Times New Roman" w:eastAsia="Times New Roman" w:hAnsi="Times New Roman" w:cs="Times New Roman"/>
          <w:sz w:val="24"/>
          <w:szCs w:val="24"/>
          <w:lang w:val="uk-UA" w:eastAsia="ru-RU"/>
        </w:rPr>
        <w:t xml:space="preserve"> ОТГ. Центр є підпорядкованим, підзвітним та підконтрольним Засновнику.</w:t>
      </w:r>
      <w:r w:rsidR="00F97D91">
        <w:rPr>
          <w:rFonts w:ascii="Times New Roman" w:eastAsia="Times New Roman" w:hAnsi="Times New Roman" w:cs="Times New Roman"/>
          <w:sz w:val="24"/>
          <w:szCs w:val="24"/>
          <w:lang w:val="uk-UA" w:eastAsia="ru-RU"/>
        </w:rPr>
        <w:t xml:space="preserve"> </w:t>
      </w:r>
      <w:r w:rsidR="00F97D91" w:rsidRPr="00F97D91">
        <w:rPr>
          <w:rFonts w:ascii="Times New Roman" w:eastAsia="Times New Roman" w:hAnsi="Times New Roman" w:cs="Times New Roman"/>
          <w:sz w:val="24"/>
          <w:szCs w:val="24"/>
          <w:lang w:val="uk-UA" w:eastAsia="ru-RU"/>
        </w:rPr>
        <w:t>Головним розпорядником бюджетних коштів підприємства є відділ соціального захисту</w:t>
      </w:r>
      <w:r w:rsidR="005A09F2">
        <w:rPr>
          <w:rFonts w:ascii="Times New Roman" w:eastAsia="Times New Roman" w:hAnsi="Times New Roman" w:cs="Times New Roman"/>
          <w:sz w:val="24"/>
          <w:szCs w:val="24"/>
          <w:lang w:val="uk-UA" w:eastAsia="ru-RU"/>
        </w:rPr>
        <w:t xml:space="preserve"> </w:t>
      </w:r>
      <w:r w:rsidR="00F97D91" w:rsidRPr="00F97D91">
        <w:rPr>
          <w:rFonts w:ascii="Times New Roman" w:eastAsia="Times New Roman" w:hAnsi="Times New Roman" w:cs="Times New Roman"/>
          <w:sz w:val="24"/>
          <w:szCs w:val="24"/>
          <w:lang w:val="uk-UA" w:eastAsia="ru-RU"/>
        </w:rPr>
        <w:t xml:space="preserve">забезпечення та охорони здоров’я </w:t>
      </w:r>
      <w:proofErr w:type="spellStart"/>
      <w:r w:rsidR="00F97D91" w:rsidRPr="00F97D91">
        <w:rPr>
          <w:rFonts w:ascii="Times New Roman" w:eastAsia="Times New Roman" w:hAnsi="Times New Roman" w:cs="Times New Roman"/>
          <w:sz w:val="24"/>
          <w:szCs w:val="24"/>
          <w:lang w:val="uk-UA" w:eastAsia="ru-RU"/>
        </w:rPr>
        <w:t>Смолінської</w:t>
      </w:r>
      <w:proofErr w:type="spellEnd"/>
      <w:r w:rsidR="00F97D91" w:rsidRPr="00F97D91">
        <w:rPr>
          <w:rFonts w:ascii="Times New Roman" w:eastAsia="Times New Roman" w:hAnsi="Times New Roman" w:cs="Times New Roman"/>
          <w:sz w:val="24"/>
          <w:szCs w:val="24"/>
          <w:lang w:val="uk-UA" w:eastAsia="ru-RU"/>
        </w:rPr>
        <w:t xml:space="preserve"> селищної ради».</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 Центр здійснює господарську некомерційну діяльність, спрямовану на досягнення соціальних та інших результатів без мети одержання прибутку.</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 Забороняється розподіл отриманих доходів (прибутків) Центру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 Не вважається розподілом доходів Центру, в розумінні п 1.6. Статуту, використання власних доходів (прибутків) виключно для фінансування видатків на утримання закладу, реалізації мети (цілей, завдань) та напрямів діяльності, визначених Статутом.</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Центр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нормативними актами МОЗ та інших центральних органів виконавчої влади, а також актами Засновника та іншими нормативно-правовими актами і цим Статутом. </w:t>
      </w: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40" w:lineRule="auto"/>
        <w:ind w:left="360"/>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2. НАЙМЕНУВАННЯ ТА МІСЦЕЗНАХОДЖЕННЯ</w:t>
      </w: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2.1. Найменування:</w:t>
      </w:r>
    </w:p>
    <w:p w:rsidR="008C51E2" w:rsidRDefault="008C51E2" w:rsidP="008C51E2">
      <w:pPr>
        <w:widowControl w:val="0"/>
        <w:suppressAutoHyphens/>
        <w:spacing w:after="0" w:line="240" w:lineRule="auto"/>
        <w:ind w:firstLine="912"/>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повне українською мовою: Комунальне некомерційне підприємство «Смолінський центр первинної медико-санітарної допомоги» Смолінської селищної ради;</w:t>
      </w:r>
    </w:p>
    <w:p w:rsidR="008C51E2" w:rsidRDefault="008C51E2" w:rsidP="008C51E2">
      <w:pPr>
        <w:widowControl w:val="0"/>
        <w:suppressAutoHyphens/>
        <w:spacing w:after="0" w:line="240" w:lineRule="auto"/>
        <w:ind w:firstLine="912"/>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скорочене українською мовою: КНП «СЦПМСД» Смолінської селищної ради;</w:t>
      </w: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r w:rsidRPr="002A6E16">
        <w:rPr>
          <w:rFonts w:ascii="Times New Roman" w:eastAsia="Times New Roman" w:hAnsi="Times New Roman" w:cs="Times New Roman"/>
          <w:kern w:val="2"/>
          <w:sz w:val="24"/>
          <w:szCs w:val="24"/>
          <w:lang w:val="uk-UA"/>
        </w:rPr>
        <w:t xml:space="preserve">2.4. Місцезнаходження : 26223 Україна, Кіровоградська область, </w:t>
      </w:r>
      <w:proofErr w:type="spellStart"/>
      <w:r w:rsidRPr="002A6E16">
        <w:rPr>
          <w:rFonts w:ascii="Times New Roman" w:eastAsia="Times New Roman" w:hAnsi="Times New Roman" w:cs="Times New Roman"/>
          <w:kern w:val="2"/>
          <w:sz w:val="24"/>
          <w:szCs w:val="24"/>
          <w:lang w:val="uk-UA"/>
        </w:rPr>
        <w:t>Новоукраїнський</w:t>
      </w:r>
      <w:proofErr w:type="spellEnd"/>
      <w:r w:rsidRPr="002A6E16">
        <w:rPr>
          <w:rFonts w:ascii="Times New Roman" w:eastAsia="Times New Roman" w:hAnsi="Times New Roman" w:cs="Times New Roman"/>
          <w:kern w:val="2"/>
          <w:sz w:val="24"/>
          <w:szCs w:val="24"/>
          <w:lang w:val="uk-UA"/>
        </w:rPr>
        <w:t xml:space="preserve"> район, </w:t>
      </w:r>
      <w:r w:rsidR="0006291E">
        <w:rPr>
          <w:rFonts w:ascii="Times New Roman" w:eastAsia="Times New Roman" w:hAnsi="Times New Roman" w:cs="Times New Roman"/>
          <w:kern w:val="2"/>
          <w:sz w:val="24"/>
          <w:szCs w:val="24"/>
          <w:lang w:val="uk-UA"/>
        </w:rPr>
        <w:t>селище</w:t>
      </w:r>
      <w:r w:rsidRPr="002A6E16">
        <w:rPr>
          <w:rFonts w:ascii="Times New Roman" w:eastAsia="Times New Roman" w:hAnsi="Times New Roman" w:cs="Times New Roman"/>
          <w:kern w:val="2"/>
          <w:sz w:val="24"/>
          <w:szCs w:val="24"/>
          <w:lang w:val="uk-UA"/>
        </w:rPr>
        <w:t xml:space="preserve"> </w:t>
      </w:r>
      <w:proofErr w:type="spellStart"/>
      <w:r w:rsidRPr="002A6E16">
        <w:rPr>
          <w:rFonts w:ascii="Times New Roman" w:eastAsia="Times New Roman" w:hAnsi="Times New Roman" w:cs="Times New Roman"/>
          <w:kern w:val="2"/>
          <w:sz w:val="24"/>
          <w:szCs w:val="24"/>
          <w:lang w:val="uk-UA"/>
        </w:rPr>
        <w:t>Смоліне</w:t>
      </w:r>
      <w:proofErr w:type="spellEnd"/>
      <w:r w:rsidRPr="002A6E16">
        <w:rPr>
          <w:rFonts w:ascii="Times New Roman" w:eastAsia="Times New Roman" w:hAnsi="Times New Roman" w:cs="Times New Roman"/>
          <w:kern w:val="2"/>
          <w:sz w:val="24"/>
          <w:szCs w:val="24"/>
          <w:lang w:val="uk-UA"/>
        </w:rPr>
        <w:t xml:space="preserve"> вул. Казакова 70.</w:t>
      </w: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r>
        <w:rPr>
          <w:rFonts w:ascii="Times New Roman" w:eastAsia="Times New Roman" w:hAnsi="Times New Roman" w:cs="Times New Roman"/>
          <w:b/>
          <w:spacing w:val="-1"/>
          <w:kern w:val="2"/>
          <w:sz w:val="24"/>
          <w:szCs w:val="24"/>
          <w:lang w:val="uk-UA"/>
        </w:rPr>
        <w:t>3. МЕТА ТА ПРЕДМЕТ ДІЯЛЬНОСТІ</w:t>
      </w: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p>
    <w:p w:rsidR="008C51E2" w:rsidRDefault="008C51E2" w:rsidP="008C51E2">
      <w:pPr>
        <w:widowControl w:val="0"/>
        <w:suppressAutoHyphens/>
        <w:spacing w:after="0" w:line="240" w:lineRule="auto"/>
        <w:ind w:firstLine="284"/>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3.1. Основною метою створення Центру є надання первинної медичної допомоги та здійснення управління медичним обслуговуванням населення, що постійно проживає (перебуває) на території Смолінської ОТГ </w:t>
      </w:r>
      <w:r>
        <w:rPr>
          <w:rFonts w:ascii="Times New Roman" w:eastAsia="Times New Roman" w:hAnsi="Times New Roman" w:cs="Times New Roman"/>
          <w:spacing w:val="-1"/>
          <w:kern w:val="2"/>
          <w:sz w:val="24"/>
          <w:szCs w:val="24"/>
          <w:lang w:val="uk-UA"/>
        </w:rPr>
        <w:t>та але не обмежуючись вказаними населеними пунктами, а також вжиття заходів з профілактики захворювань населення та підтримки громадського здоров’я.</w:t>
      </w:r>
    </w:p>
    <w:p w:rsidR="008C51E2" w:rsidRDefault="008C51E2" w:rsidP="008C51E2">
      <w:pPr>
        <w:widowControl w:val="0"/>
        <w:suppressAutoHyphens/>
        <w:spacing w:after="0" w:line="240" w:lineRule="auto"/>
        <w:ind w:firstLine="284"/>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3.2. Відповідно до поставленої мети предметом діяльності Центру є:</w:t>
      </w:r>
    </w:p>
    <w:p w:rsidR="008C51E2" w:rsidRDefault="008C51E2" w:rsidP="008C51E2">
      <w:pPr>
        <w:widowControl w:val="0"/>
        <w:suppressAutoHyphens/>
        <w:spacing w:after="0" w:line="240" w:lineRule="auto"/>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w:t>
      </w:r>
      <w:r>
        <w:rPr>
          <w:rFonts w:ascii="Times New Roman" w:eastAsia="Times New Roman" w:hAnsi="Times New Roman" w:cs="Times New Roman"/>
          <w:bCs/>
          <w:kern w:val="2"/>
          <w:sz w:val="24"/>
          <w:szCs w:val="24"/>
          <w:lang w:val="uk-UA"/>
        </w:rPr>
        <w:tab/>
        <w:t>медична практика з надання первинної та інших видів медичної допомоги населенню;</w:t>
      </w:r>
    </w:p>
    <w:p w:rsidR="008C51E2" w:rsidRDefault="008C51E2" w:rsidP="008C51E2">
      <w:pPr>
        <w:widowControl w:val="0"/>
        <w:suppressAutoHyphens/>
        <w:spacing w:after="0" w:line="240" w:lineRule="auto"/>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w:t>
      </w:r>
      <w:r>
        <w:rPr>
          <w:rFonts w:ascii="Times New Roman" w:eastAsia="Times New Roman" w:hAnsi="Times New Roman" w:cs="Times New Roman"/>
          <w:bCs/>
          <w:kern w:val="2"/>
          <w:sz w:val="24"/>
          <w:szCs w:val="24"/>
          <w:lang w:val="uk-UA"/>
        </w:rPr>
        <w:tab/>
        <w:t>забезпечення та організація права громадян на вільний вибір лікаря з надання первинної медичної допомоги у визначеному законодавством порядку;</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lastRenderedPageBreak/>
        <w:t>-</w:t>
      </w:r>
      <w:r>
        <w:rPr>
          <w:rFonts w:ascii="Times New Roman" w:eastAsia="Times New Roman" w:hAnsi="Times New Roman" w:cs="Times New Roman"/>
          <w:kern w:val="2"/>
          <w:sz w:val="24"/>
          <w:szCs w:val="24"/>
          <w:lang w:val="uk-UA"/>
        </w:rPr>
        <w:tab/>
        <w:t>проведення профілактичних щеплень;</w:t>
      </w:r>
    </w:p>
    <w:p w:rsidR="008C51E2" w:rsidRDefault="008C51E2" w:rsidP="008C51E2">
      <w:pPr>
        <w:widowControl w:val="0"/>
        <w:suppressAutoHyphens/>
        <w:spacing w:after="0" w:line="240" w:lineRule="auto"/>
        <w:ind w:firstLine="70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забезпечення дотримання міжнародних принципів доказової медицини та галузевих стандартів у сфері охорони здоров’я;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упровадження нових форм та методів профілактики,  діагностики, лікування та реабілітації захворювань та станів;</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проведення експертизи тимчасової непрацездатності та контролю за видачею листків непрацездатності;</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r>
      <w:r>
        <w:rPr>
          <w:rFonts w:ascii="Times New Roman" w:eastAsia="Times New Roman" w:hAnsi="Times New Roman" w:cs="Times New Roman"/>
          <w:spacing w:val="-1"/>
          <w:kern w:val="2"/>
          <w:sz w:val="24"/>
          <w:szCs w:val="24"/>
          <w:lang w:val="uk-UA"/>
        </w:rPr>
        <w:t>направлення на медико-соціальну експертизу осіб із стійкою втратою працездатності;</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r>
      <w:r>
        <w:rPr>
          <w:rFonts w:ascii="Times New Roman" w:eastAsia="Times New Roman" w:hAnsi="Times New Roman" w:cs="Times New Roman"/>
          <w:kern w:val="2"/>
          <w:sz w:val="24"/>
          <w:szCs w:val="24"/>
          <w:lang w:val="uk-UA"/>
        </w:rPr>
        <w:t xml:space="preserve">участь  у  проведенні інформаційної та </w:t>
      </w:r>
      <w:proofErr w:type="spellStart"/>
      <w:r>
        <w:rPr>
          <w:rFonts w:ascii="Times New Roman" w:eastAsia="Times New Roman" w:hAnsi="Times New Roman" w:cs="Times New Roman"/>
          <w:kern w:val="2"/>
          <w:sz w:val="24"/>
          <w:szCs w:val="24"/>
          <w:lang w:val="uk-UA"/>
        </w:rPr>
        <w:t>освітньо</w:t>
      </w:r>
      <w:proofErr w:type="spellEnd"/>
      <w:r>
        <w:rPr>
          <w:rFonts w:ascii="Times New Roman" w:eastAsia="Times New Roman" w:hAnsi="Times New Roman" w:cs="Times New Roman"/>
          <w:kern w:val="2"/>
          <w:sz w:val="24"/>
          <w:szCs w:val="24"/>
          <w:lang w:val="uk-UA"/>
        </w:rPr>
        <w:t xml:space="preserve"> </w:t>
      </w:r>
      <w:proofErr w:type="spellStart"/>
      <w:r>
        <w:rPr>
          <w:rFonts w:ascii="Times New Roman" w:eastAsia="Times New Roman" w:hAnsi="Times New Roman" w:cs="Times New Roman"/>
          <w:kern w:val="2"/>
          <w:sz w:val="24"/>
          <w:szCs w:val="24"/>
          <w:lang w:val="uk-UA"/>
        </w:rPr>
        <w:t>-роз'яснювальної</w:t>
      </w:r>
      <w:proofErr w:type="spellEnd"/>
      <w:r>
        <w:rPr>
          <w:rFonts w:ascii="Times New Roman" w:eastAsia="Times New Roman" w:hAnsi="Times New Roman" w:cs="Times New Roman"/>
          <w:kern w:val="2"/>
          <w:sz w:val="24"/>
          <w:szCs w:val="24"/>
          <w:lang w:val="uk-UA"/>
        </w:rPr>
        <w:t xml:space="preserve"> роботи серед населення щодо формування здорового способу життя;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 xml:space="preserve">участь у державних та регіональних програмах щодо </w:t>
      </w:r>
      <w:proofErr w:type="spellStart"/>
      <w:r>
        <w:rPr>
          <w:rFonts w:ascii="Times New Roman" w:eastAsia="Times New Roman" w:hAnsi="Times New Roman" w:cs="Times New Roman"/>
          <w:kern w:val="2"/>
          <w:sz w:val="24"/>
          <w:szCs w:val="24"/>
          <w:lang w:val="uk-UA"/>
        </w:rPr>
        <w:t>скринінгових</w:t>
      </w:r>
      <w:proofErr w:type="spellEnd"/>
      <w:r>
        <w:rPr>
          <w:rFonts w:ascii="Times New Roman" w:eastAsia="Times New Roman" w:hAnsi="Times New Roman" w:cs="Times New Roman"/>
          <w:kern w:val="2"/>
          <w:sz w:val="24"/>
          <w:szCs w:val="24"/>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 xml:space="preserve">участь у визначенні проблемних питань надання первинної медичної допомоги в </w:t>
      </w:r>
      <w:r>
        <w:rPr>
          <w:rFonts w:ascii="Times New Roman" w:eastAsia="Times New Roman" w:hAnsi="Times New Roman" w:cs="Times New Roman"/>
          <w:spacing w:val="-1"/>
          <w:kern w:val="2"/>
          <w:sz w:val="24"/>
          <w:szCs w:val="24"/>
          <w:lang w:val="uk-UA"/>
        </w:rPr>
        <w:t>об’єднаних територіальних громадах та шляхів їх вирішення;</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медична практика;</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визначення потреби структурних підрозділів Центру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забезпечення підготовки, перепідготовки та підвищення кваліфікації працівників Центру;</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залучення медичних працівників для надання первинної медико-санітарної допомоги, в тому числі залучення лікарів, що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 xml:space="preserve">закупівля, зберігання та використання ресурсів, необхідних для надання медичних </w:t>
      </w:r>
      <w:r>
        <w:rPr>
          <w:rFonts w:ascii="Times New Roman" w:eastAsia="Times New Roman" w:hAnsi="Times New Roman" w:cs="Times New Roman"/>
          <w:spacing w:val="-1"/>
          <w:kern w:val="2"/>
          <w:sz w:val="24"/>
          <w:szCs w:val="24"/>
          <w:lang w:val="uk-UA"/>
        </w:rPr>
        <w:lastRenderedPageBreak/>
        <w:t xml:space="preserve">послуг, зокрема лікарських засобів (у т.ч. наркотичних засобів та прекурсорів), обладнання та інвентарю;  </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 xml:space="preserve"> -</w:t>
      </w:r>
      <w:r>
        <w:rPr>
          <w:rFonts w:ascii="Times New Roman" w:eastAsia="Times New Roman" w:hAnsi="Times New Roman" w:cs="Times New Roman"/>
          <w:spacing w:val="-1"/>
          <w:kern w:val="2"/>
          <w:sz w:val="24"/>
          <w:szCs w:val="24"/>
          <w:lang w:val="uk-UA"/>
        </w:rPr>
        <w:tab/>
        <w:t xml:space="preserve">надання платних послуг із медичного обслуговування населення відповідно до чинного законодавства України;  </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8C51E2" w:rsidRDefault="008C51E2" w:rsidP="008C51E2">
      <w:pPr>
        <w:widowControl w:val="0"/>
        <w:suppressAutoHyphens/>
        <w:spacing w:after="0" w:line="240" w:lineRule="auto"/>
        <w:jc w:val="both"/>
        <w:rPr>
          <w:rFonts w:ascii="Times New Roman" w:eastAsia="Times New Roman" w:hAnsi="Times New Roman" w:cs="Times New Roman"/>
          <w:b/>
          <w:i/>
          <w:spacing w:val="-1"/>
          <w:kern w:val="2"/>
          <w:sz w:val="24"/>
          <w:szCs w:val="24"/>
          <w:lang w:val="uk-UA"/>
        </w:rPr>
      </w:pPr>
      <w:r>
        <w:rPr>
          <w:rFonts w:ascii="Times New Roman" w:eastAsia="Times New Roman" w:hAnsi="Times New Roman" w:cs="Times New Roman"/>
          <w:i/>
          <w:spacing w:val="-1"/>
          <w:kern w:val="2"/>
          <w:sz w:val="24"/>
          <w:szCs w:val="24"/>
          <w:lang w:val="uk-UA"/>
        </w:rPr>
        <w:t>-</w:t>
      </w:r>
      <w:r>
        <w:rPr>
          <w:rFonts w:ascii="Times New Roman" w:eastAsia="Times New Roman" w:hAnsi="Times New Roman" w:cs="Times New Roman"/>
          <w:i/>
          <w:spacing w:val="-1"/>
          <w:kern w:val="2"/>
          <w:sz w:val="24"/>
          <w:szCs w:val="24"/>
          <w:lang w:val="uk-UA"/>
        </w:rPr>
        <w:tab/>
      </w:r>
      <w:r>
        <w:rPr>
          <w:rFonts w:ascii="Times New Roman" w:eastAsia="Times New Roman" w:hAnsi="Times New Roman" w:cs="Times New Roman"/>
          <w:spacing w:val="-1"/>
          <w:kern w:val="2"/>
          <w:sz w:val="24"/>
          <w:szCs w:val="24"/>
          <w:lang w:val="uk-UA"/>
        </w:rPr>
        <w:t>надання будь-яких послуг іншим суб’єктам господарювання, що надають вторинну та третинну медичну допомогу на території об’єднаних територіальних громад;</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організація та проведення з’їздів, конгресів, симпозіумів, науково-практичних конференцій, наукових форумів, круглих столів, семінарів тощо;</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інші функції, що випливають із покладених на Центр завдань.</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 xml:space="preserve">3.3. Центр може бути клінічною базою вищих медичних навчальних закладів усіх рівнів акредитації та закладів післядипломної освіти.  </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4. ПРАВОВИЙ СТАТУС</w:t>
      </w: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4.1.  Центр є юридичною особою публічного права. Права та обов’язки юридичної особи Центр набуває з дня його державної реєстрації.</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 Центр користується закріпленим за ним комунальним майном спільної власності територіальної громади  на праві оперативного управління та іншим майном переданим йому на законних підставах.</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 Центр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надання  послуг (виконання робіт) і реалізує їх за цінами (тарифами), що визначаються в порядку, встановленому законодавством.</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 Збитки, завдані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4.6.Центр</w:t>
      </w:r>
      <w:r>
        <w:rPr>
          <w:rFonts w:ascii="Times New Roman" w:eastAsia="Times New Roman" w:hAnsi="Times New Roman" w:cs="Times New Roman"/>
          <w:sz w:val="24"/>
          <w:szCs w:val="24"/>
          <w:lang w:val="uk-UA" w:eastAsia="uk-UA"/>
        </w:rPr>
        <w:t xml:space="preserve">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ru-RU"/>
        </w:rPr>
        <w:t xml:space="preserve">4.7. Центр </w:t>
      </w:r>
      <w:r>
        <w:rPr>
          <w:rFonts w:ascii="Times New Roman" w:eastAsia="Times New Roman" w:hAnsi="Times New Roman" w:cs="Times New Roman"/>
          <w:sz w:val="24"/>
          <w:szCs w:val="24"/>
          <w:lang w:val="uk-UA" w:eastAsia="uk-UA"/>
        </w:rPr>
        <w:t>має право укладати угоди (договори), набувати майнових та особистих немайнові прав, нести обов'язки, бути особою, яка бере участь у справі, що розглядається в судах України, міжнародних та третейських судах.</w:t>
      </w:r>
    </w:p>
    <w:p w:rsidR="008C51E2" w:rsidRPr="00305A2D"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r w:rsidRPr="00305A2D">
        <w:rPr>
          <w:rFonts w:ascii="Times New Roman" w:eastAsia="Times New Roman" w:hAnsi="Times New Roman" w:cs="Times New Roman"/>
          <w:sz w:val="24"/>
          <w:szCs w:val="24"/>
          <w:lang w:val="uk-UA" w:eastAsia="uk-UA"/>
        </w:rPr>
        <w:t xml:space="preserve">4.8. Центр визначає свою організаційну структуру та штатний розпис та подає на затвердження – </w:t>
      </w:r>
      <w:r w:rsidRPr="0016543F">
        <w:rPr>
          <w:rFonts w:ascii="Times New Roman" w:eastAsia="Times New Roman" w:hAnsi="Times New Roman" w:cs="Times New Roman"/>
          <w:sz w:val="24"/>
          <w:szCs w:val="24"/>
          <w:lang w:val="uk-UA" w:eastAsia="uk-UA"/>
        </w:rPr>
        <w:t>Засновнику</w:t>
      </w:r>
      <w:r w:rsidRPr="00305A2D">
        <w:rPr>
          <w:rFonts w:ascii="Times New Roman" w:eastAsia="Times New Roman" w:hAnsi="Times New Roman" w:cs="Times New Roman"/>
          <w:sz w:val="24"/>
          <w:szCs w:val="24"/>
          <w:lang w:val="uk-UA" w:eastAsia="uk-UA"/>
        </w:rPr>
        <w:t>.</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4.9.Центр надає медичні послуги на підставі ліцензії на медичну практику. Центр має право здійснювати лише ті види медичної практики, які дозволені органом ліцензування при видачі ліцензії на медичну практику. </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p>
    <w:p w:rsidR="008C51E2" w:rsidRDefault="008C51E2" w:rsidP="008C51E2">
      <w:pPr>
        <w:widowControl w:val="0"/>
        <w:suppressAutoHyphens/>
        <w:spacing w:after="0" w:line="232" w:lineRule="auto"/>
        <w:ind w:firstLine="855"/>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5. СТАТУТНИЙ КАПІТАЛ. МАЙНО ТА ФІНАНСУВАННЯ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5.1 Майно Центру є комунальною власністю і закріплюється за ним на праві </w:t>
      </w:r>
      <w:r>
        <w:rPr>
          <w:rFonts w:ascii="Times New Roman" w:eastAsia="Times New Roman" w:hAnsi="Times New Roman" w:cs="Times New Roman"/>
          <w:kern w:val="2"/>
          <w:sz w:val="24"/>
          <w:szCs w:val="24"/>
          <w:lang w:val="uk-UA"/>
        </w:rPr>
        <w:lastRenderedPageBreak/>
        <w:t xml:space="preserve">оперативного управління. Майно Центру становлять необоротні та оборотні активи, основні засоби та грошові кошти, а також інші цінності, передані йому </w:t>
      </w:r>
      <w:r>
        <w:rPr>
          <w:rFonts w:ascii="Times New Roman" w:eastAsia="Times New Roman" w:hAnsi="Times New Roman" w:cs="Times New Roman"/>
          <w:sz w:val="24"/>
          <w:szCs w:val="24"/>
          <w:lang w:val="uk-UA" w:eastAsia="ru-RU"/>
        </w:rPr>
        <w:t>Засновником</w:t>
      </w:r>
      <w:r>
        <w:rPr>
          <w:rFonts w:ascii="Times New Roman" w:eastAsia="Times New Roman" w:hAnsi="Times New Roman" w:cs="Times New Roman"/>
          <w:kern w:val="2"/>
          <w:sz w:val="24"/>
          <w:szCs w:val="24"/>
          <w:lang w:val="uk-UA"/>
        </w:rPr>
        <w:t>, вартість яких відображається у самостійному балансі Центру.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5.2. Центр не має право відчужувати або іншим способом розпоряджатись закріпленим за ним майном, що належить до основних фондів без попередньої згоди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 xml:space="preserve">а. Центр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Центру або її відчуження, вирішується виключно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 Джерелами формування майна та коштів Центру є:</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 Комунальне майно, передане Центру відповідно до рішення про його створення;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5.3.2. Кошти місцевих бюджетів (Бюджетні кошти);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5.3.3. Власні надходження Центру: кошти від здачі в оренду (зі згоди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майна, закріпленого на праві оперативного управління; кошти та інше майно, одержані від реалізації робіт, послуг;</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5.3.4. Цільові кошти;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5.3.6. Кредити банків;</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5.3.7. Майно, придбане у інших юридичних або фізичних осіб;</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5.3.9. Благодійні внески;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5.3.10. Кошти отримані від участі у грантових проектах;</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5.3.11. Кошти отримані від співпраці зі страховими компаніями;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5.3.12. Кошти отримані від надання платних послуг;</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5.3.13. Майно та кошти, отримані з інших джерел, не заборонених чинним законодавством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5.4. Вилучення майна Центру може мати місце лише у випадках, передбачених чинним законодавством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5.5. Статутний капітал Центру становить 10 000,00 (десять тисяч гривень 00 копійок).</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5.6. Центр може одержувати кредити для виконання статутних завдань під гарантію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5.7. Центр має право надавати в оренду майно, закріплене за ним на підставі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5.8.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5.9. Власні надходження Центру використовуються відповідно до чинного законодавства України.  </w:t>
      </w: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r>
        <w:rPr>
          <w:rFonts w:ascii="Times New Roman" w:eastAsia="Times New Roman" w:hAnsi="Times New Roman" w:cs="Times New Roman"/>
          <w:b/>
          <w:spacing w:val="-1"/>
          <w:kern w:val="2"/>
          <w:sz w:val="24"/>
          <w:szCs w:val="24"/>
          <w:lang w:val="uk-UA"/>
        </w:rPr>
        <w:t>6. ПРАВА ТА ОБОВ’ЯЗКИ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 Центр має право: </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w:t>
      </w:r>
      <w:r>
        <w:rPr>
          <w:rFonts w:ascii="Times New Roman" w:eastAsia="Times New Roman" w:hAnsi="Times New Roman" w:cs="Times New Roman"/>
          <w:kern w:val="2"/>
          <w:sz w:val="24"/>
          <w:szCs w:val="24"/>
          <w:lang w:val="uk-UA"/>
        </w:rPr>
        <w:lastRenderedPageBreak/>
        <w:t>отримання інформації та матеріалів, необхідних для виконання покладених на Центр завдань.</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Центру та його матеріально-технічне забезпечення.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6.1.5. Здійснювати   власне   будівництво,   реконструкцію,  капітальний та поточний ремонт основних фондів за погодженням із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у визначеному законодавством порядку.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6.1.6. Залучати  підприємства,  установи  та  організації  для  реалізації  своїх статутних завдань у визначеному законодавством порядку.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6.1.7. Співпрацювати з іншими закладами охорони здоров’я, науковими установами, юридичними особами та фізичними особами-підприємцями.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6.1.8. Надавати консультативну допомогу з питань, що належать до його компетенції, спеціалістам інших закладів охорони здоров’я за їх запитом.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6.1.9. Створювати структурні підрозділи Центра відповідно до чинного законодавства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6.1.10. Здійснювати інші права, що не суперечать чинному законодавству.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6.2. Центр: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6.2.2. Здійснює бухгалтерський облік, веде фінансову та статистичну звітність згідно з законодавством.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 Обов’язки Центру: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6.3.2.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6.3.3.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6.3.4.  Розробляти та реалізовувати кадрову політику, контролювати підвищення кваліфікації працівників.</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6.3.5. Акумулювати власні надходження та витрачати їх з метою забезпечення діяльності Центру відповідно до чинного законодавства України та цього Статуту.</w:t>
      </w:r>
    </w:p>
    <w:p w:rsidR="008C51E2" w:rsidRDefault="008C51E2" w:rsidP="008C51E2">
      <w:pPr>
        <w:widowControl w:val="0"/>
        <w:suppressAutoHyphens/>
        <w:spacing w:after="0" w:line="232" w:lineRule="auto"/>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32"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7. УПРАВЛІННЯ ЦЕНТРОМ</w:t>
      </w:r>
    </w:p>
    <w:p w:rsidR="008C51E2" w:rsidRDefault="008C51E2" w:rsidP="008C51E2">
      <w:pPr>
        <w:widowControl w:val="0"/>
        <w:suppressAutoHyphens/>
        <w:spacing w:after="0" w:line="232" w:lineRule="auto"/>
        <w:jc w:val="center"/>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7.1. Управління   Центром   здійснює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w:t>
      </w:r>
    </w:p>
    <w:p w:rsidR="008C51E2" w:rsidRDefault="008C51E2" w:rsidP="008C51E2">
      <w:pPr>
        <w:widowControl w:val="0"/>
        <w:tabs>
          <w:tab w:val="left" w:pos="3960"/>
        </w:tabs>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7.2. Поточне керівництво (оперативне управління) Центру здійснює Директор, який призначається на посаду та звільнюється з неї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відповідно до порядку, визначеного чинним законодавством, та який відповідає кваліфікаційним вимогам МОЗ. Строк найму, права, обов’язки і відповідальність Директора, умови його матеріального забезпечення, інші умови найму визначаються контрактом.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 7.3.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lastRenderedPageBreak/>
        <w:t>7.3.1. Визначає головні напрямки діяльності Центру, затверджує плани діяльності та звіти про його виконання;</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7.3.2. Затверджує статут та структуру Центру та зміни до них;</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7.3.3. Затверджує фінансовий план Центру та контролює його виконання;</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7.3.4. Укладає і розриває контракт з Директором Центру та здійснює контроль за його виконанням;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7.3.5. Погоджує Центру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kern w:val="2"/>
          <w:sz w:val="24"/>
          <w:szCs w:val="24"/>
          <w:lang w:val="uk-UA"/>
        </w:rPr>
        <w:t xml:space="preserve">7.3.6. Здійснює контроль за ефективністю використання майна, що є власністю  </w:t>
      </w:r>
      <w:r>
        <w:rPr>
          <w:rFonts w:ascii="Times New Roman" w:eastAsia="Times New Roman" w:hAnsi="Times New Roman" w:cs="Times New Roman"/>
          <w:spacing w:val="-1"/>
          <w:kern w:val="2"/>
          <w:sz w:val="24"/>
          <w:szCs w:val="24"/>
          <w:lang w:val="uk-UA"/>
        </w:rPr>
        <w:t>об’єднаних сільських територіальних громад та закріплене за Центром на праві оперативного управління;</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7.3.7. Приймає рішення про реорганізацію та ліквідацію Центру, призначає ліквідаційну комісію з припинення, затверджує ліквідаційний баланс.</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7.5. Директор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spacing w:val="-1"/>
          <w:kern w:val="2"/>
          <w:sz w:val="24"/>
          <w:szCs w:val="24"/>
          <w:lang w:val="uk-UA"/>
        </w:rPr>
        <w:t>7.5.1.</w:t>
      </w:r>
      <w:r>
        <w:rPr>
          <w:rFonts w:ascii="Times New Roman" w:eastAsia="Times New Roman" w:hAnsi="Times New Roman" w:cs="Times New Roman"/>
          <w:kern w:val="2"/>
          <w:sz w:val="24"/>
          <w:szCs w:val="24"/>
          <w:lang w:val="uk-UA"/>
        </w:rPr>
        <w:t xml:space="preserve"> Діє без довіреності від імені Центру,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Центру, укладає договори, відкриває в органах  Державної казначейської служби України та установах банків поточні та інші рахунки.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7.5.2. Самостійно вирішує питання діяльності Центру за винятком тих, що віднесені законодавством та цим Статутом до компетенції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7.5.3. Організовує роботу Центру щодо надання населенню медичної допомоги згідно з вимогами нормативно-правових актів.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eastAsia="uk-UA"/>
        </w:rPr>
      </w:pPr>
      <w:r>
        <w:rPr>
          <w:rFonts w:ascii="Times New Roman" w:eastAsia="Times New Roman" w:hAnsi="Times New Roman" w:cs="Times New Roman"/>
          <w:kern w:val="2"/>
          <w:sz w:val="24"/>
          <w:szCs w:val="24"/>
          <w:lang w:val="uk-UA"/>
        </w:rPr>
        <w:t xml:space="preserve">7.5.4. Несе відповідальність за формування та виконання фінансового плану і плану розвитку Центру, результати його господарської діяльності, виконання показників ефективності діяльності Центру, якість послуг, що надаються Центром, використання наданого на праві оперативного управління Центру майна спільної власності </w:t>
      </w:r>
      <w:r>
        <w:rPr>
          <w:rFonts w:ascii="Times New Roman" w:eastAsia="Times New Roman" w:hAnsi="Times New Roman" w:cs="Times New Roman"/>
          <w:kern w:val="2"/>
          <w:sz w:val="24"/>
          <w:szCs w:val="24"/>
          <w:lang w:val="uk-UA" w:eastAsia="uk-UA"/>
        </w:rPr>
        <w:t>територіальних громад сіл району і доходу згідно з вимогами законодавства, цього Статуту та укладених Центром договорів.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eastAsia="uk-UA"/>
        </w:rPr>
        <w:t>7.5.5.</w:t>
      </w:r>
      <w:r>
        <w:rPr>
          <w:rFonts w:ascii="Times New Roman" w:eastAsia="Times New Roman" w:hAnsi="Times New Roman" w:cs="Times New Roman"/>
          <w:kern w:val="2"/>
          <w:sz w:val="24"/>
          <w:szCs w:val="24"/>
          <w:lang w:val="uk-UA"/>
        </w:rPr>
        <w:t xml:space="preserve"> Користується правом розпорядження майном та коштами Центру відповідно до законодавства та цього Статуту. Забезпечує ефективне використання і збереження закріпленого за Центром на праві оперативного управління майна.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7.5.6. У межах своєї компетенції видає накази та інші  акти, дає вказівки, обов’язкові для всіх підрозділів та працівників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7.5.7.  Забезпечує контроль за веденням та зберіганням медичної та іншої документації.</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7.5.8. У строки і в порядку, встановленому законодавством, повідомляє відповідні органи про будь-які зміни в даних Центру, внесення яких  до Єдиного державного реєстру юридичних осіб, фізичних осіб-підприємців та громадських формувань є обов’язковим.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7.5.9. Подає в установленому порядку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 xml:space="preserve">у квартальну та річну  звітність Центру,  за запитом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надає звіт про оренду майна, а також інформацію про наявність вільних площ, придатних для надання в оренду.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7.5.10. Приймає рішення про прийняття на роботу, звільнення з роботи працівників Центру, а також інші, передбачені законодавством про працю рішення в сфері трудових відносин, укладає трудові договори з працівниками Центру.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7.5.11. Забезпечує проведення колективних переговорів, укладення колективного договору в порядку, визначеному законодавством України.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lastRenderedPageBreak/>
        <w:t>7.5.12. Призначає на посаду та звільняє з посади своїх заступників і головного бухгалтера Центру. Призначає на посади та звільняє керівників структурних підрозділів, інших працівників.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7.5.13. Забезпечує дотримання в Центрі вимог законодавства про охорону праці, санітарно-гігієнічних та протипожежних норм і правил, створення належних умов праці.</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7.5.15 Несе відповідальність за збитки, завдані Центру з вини Директора в порядку, визначеному законодавством.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7.5.16. Затверджує положення про структурні підрозділи Центру, інші положення та порядки, що мають системний характер, зокрема: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положення про преміювання працівників за підсумками роботи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порядок надходження і використання коштів, отриманих як благодійні внески, гранти та дарунки;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порядок приймання, зберігання, відпустку та обліку лікарських засобів та медичних виробів.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7.5.17. За погодженням із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та відповідно до вимог законодавства має право укладати договори оренди майна.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7.5.18. Надання в оренду нерухомого майна, відбувається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та за погодженням Директора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7.5.19. Вирішує інші питання, віднесені до компетенції головного лікаря Центру згідно із законодавством, цим Статутом, контрактом між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і Директором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7.6. Директор Центру та головний бухгалтер несуть персональну відповідальність за додержання порядку ведення і достовірність фінансового обліку та статистичної звітності у встановленому законодавством порядку.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7.7. У разі відсутності Директора Центру або неможливість виконувати свої обов’язки з інших причин, обов’язки виконує заступник Директора чи інша особа згідно з функціональними (посадовими) обов’язками.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 7.8. При Центрі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proofErr w:type="spellStart"/>
      <w:proofErr w:type="gramStart"/>
      <w:r>
        <w:rPr>
          <w:rFonts w:ascii="Times New Roman" w:eastAsia="Times New Roman" w:hAnsi="Times New Roman" w:cs="Times New Roman"/>
          <w:kern w:val="2"/>
          <w:sz w:val="24"/>
          <w:szCs w:val="24"/>
        </w:rPr>
        <w:t>Р</w:t>
      </w:r>
      <w:proofErr w:type="gramEnd"/>
      <w:r>
        <w:rPr>
          <w:rFonts w:ascii="Times New Roman" w:eastAsia="Times New Roman" w:hAnsi="Times New Roman" w:cs="Times New Roman"/>
          <w:kern w:val="2"/>
          <w:sz w:val="24"/>
          <w:szCs w:val="24"/>
        </w:rPr>
        <w:t>ішення</w:t>
      </w:r>
      <w:proofErr w:type="spellEnd"/>
      <w:r>
        <w:rPr>
          <w:rFonts w:ascii="Times New Roman" w:eastAsia="Times New Roman" w:hAnsi="Times New Roman" w:cs="Times New Roman"/>
          <w:kern w:val="2"/>
          <w:sz w:val="24"/>
          <w:szCs w:val="24"/>
        </w:rPr>
        <w:t xml:space="preserve"> про </w:t>
      </w:r>
      <w:proofErr w:type="spellStart"/>
      <w:r>
        <w:rPr>
          <w:rFonts w:ascii="Times New Roman" w:eastAsia="Times New Roman" w:hAnsi="Times New Roman" w:cs="Times New Roman"/>
          <w:kern w:val="2"/>
          <w:sz w:val="24"/>
          <w:szCs w:val="24"/>
        </w:rPr>
        <w:t>створення</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опікунської</w:t>
      </w:r>
      <w:proofErr w:type="spellEnd"/>
      <w:r>
        <w:rPr>
          <w:rFonts w:ascii="Times New Roman" w:eastAsia="Times New Roman" w:hAnsi="Times New Roman" w:cs="Times New Roman"/>
          <w:kern w:val="2"/>
          <w:sz w:val="24"/>
          <w:szCs w:val="24"/>
        </w:rPr>
        <w:t xml:space="preserve"> ради та </w:t>
      </w:r>
      <w:proofErr w:type="spellStart"/>
      <w:r>
        <w:rPr>
          <w:rFonts w:ascii="Times New Roman" w:eastAsia="Times New Roman" w:hAnsi="Times New Roman" w:cs="Times New Roman"/>
          <w:kern w:val="2"/>
          <w:sz w:val="24"/>
          <w:szCs w:val="24"/>
        </w:rPr>
        <w:t>положення</w:t>
      </w:r>
      <w:proofErr w:type="spellEnd"/>
      <w:r>
        <w:rPr>
          <w:rFonts w:ascii="Times New Roman" w:eastAsia="Times New Roman" w:hAnsi="Times New Roman" w:cs="Times New Roman"/>
          <w:kern w:val="2"/>
          <w:sz w:val="24"/>
          <w:szCs w:val="24"/>
        </w:rPr>
        <w:t xml:space="preserve"> про </w:t>
      </w:r>
      <w:proofErr w:type="spellStart"/>
      <w:r>
        <w:rPr>
          <w:rFonts w:ascii="Times New Roman" w:eastAsia="Times New Roman" w:hAnsi="Times New Roman" w:cs="Times New Roman"/>
          <w:kern w:val="2"/>
          <w:sz w:val="24"/>
          <w:szCs w:val="24"/>
        </w:rPr>
        <w:t>неї</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затверджуються</w:t>
      </w:r>
      <w:proofErr w:type="spellEnd"/>
      <w:r>
        <w:rPr>
          <w:rFonts w:ascii="Times New Roman" w:eastAsia="Times New Roman" w:hAnsi="Times New Roman" w:cs="Times New Roman"/>
          <w:kern w:val="2"/>
          <w:sz w:val="24"/>
          <w:szCs w:val="24"/>
        </w:rPr>
        <w:t xml:space="preserve"> наказом </w:t>
      </w:r>
      <w:proofErr w:type="spellStart"/>
      <w:r>
        <w:rPr>
          <w:rFonts w:ascii="Times New Roman" w:eastAsia="Times New Roman" w:hAnsi="Times New Roman" w:cs="Times New Roman"/>
          <w:kern w:val="2"/>
          <w:sz w:val="24"/>
          <w:szCs w:val="24"/>
          <w:lang w:val="uk-UA"/>
        </w:rPr>
        <w:t>ДиректораЦентру</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або</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уповноваженого</w:t>
      </w:r>
      <w:proofErr w:type="spellEnd"/>
      <w:r>
        <w:rPr>
          <w:rFonts w:ascii="Times New Roman" w:eastAsia="Times New Roman" w:hAnsi="Times New Roman" w:cs="Times New Roman"/>
          <w:kern w:val="2"/>
          <w:sz w:val="24"/>
          <w:szCs w:val="24"/>
        </w:rPr>
        <w:t xml:space="preserve"> органу</w:t>
      </w:r>
      <w:r>
        <w:rPr>
          <w:rFonts w:ascii="Times New Roman" w:eastAsia="Times New Roman" w:hAnsi="Times New Roman" w:cs="Times New Roman"/>
          <w:kern w:val="2"/>
          <w:sz w:val="24"/>
          <w:szCs w:val="24"/>
          <w:lang w:val="uk-UA"/>
        </w:rPr>
        <w:t>.</w:t>
      </w:r>
    </w:p>
    <w:p w:rsidR="008C51E2" w:rsidRDefault="008C51E2" w:rsidP="008C51E2">
      <w:pPr>
        <w:widowControl w:val="0"/>
        <w:suppressAutoHyphens/>
        <w:spacing w:after="0" w:line="228"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8. ОРГАНІЗАЦІЙНА СТРУКТУРА ЦЕНТРУ</w:t>
      </w:r>
    </w:p>
    <w:p w:rsidR="008C51E2" w:rsidRDefault="008C51E2" w:rsidP="008C51E2">
      <w:pPr>
        <w:widowControl w:val="0"/>
        <w:suppressAutoHyphens/>
        <w:spacing w:after="0" w:line="228" w:lineRule="auto"/>
        <w:jc w:val="center"/>
        <w:rPr>
          <w:rFonts w:ascii="Times New Roman" w:eastAsia="Times New Roman" w:hAnsi="Times New Roman" w:cs="Times New Roman"/>
          <w:b/>
          <w:kern w:val="2"/>
          <w:sz w:val="24"/>
          <w:szCs w:val="24"/>
          <w:lang w:val="uk-UA"/>
        </w:rPr>
      </w:pPr>
    </w:p>
    <w:p w:rsidR="008C51E2" w:rsidRDefault="008C51E2" w:rsidP="008C51E2">
      <w:pPr>
        <w:widowControl w:val="0"/>
        <w:tabs>
          <w:tab w:val="left" w:pos="720"/>
          <w:tab w:val="left" w:pos="1260"/>
        </w:tabs>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8.1. Структура Центру визначається у відповідності до діючих нормативних вимог за пропозицією Директора, згідно чинного законодавства України та затверджується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w:t>
      </w:r>
    </w:p>
    <w:p w:rsidR="008C51E2" w:rsidRPr="009B3EEC" w:rsidRDefault="008C51E2" w:rsidP="008C51E2">
      <w:pPr>
        <w:widowControl w:val="0"/>
        <w:tabs>
          <w:tab w:val="left" w:pos="720"/>
          <w:tab w:val="left" w:pos="1260"/>
        </w:tabs>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8.2. Структурними підрозділами Центру  є:</w:t>
      </w:r>
    </w:p>
    <w:p w:rsidR="008C51E2" w:rsidRPr="009B3EEC" w:rsidRDefault="008C51E2" w:rsidP="008C51E2">
      <w:pPr>
        <w:widowControl w:val="0"/>
        <w:tabs>
          <w:tab w:val="left" w:pos="900"/>
        </w:tabs>
        <w:suppressAutoHyphens/>
        <w:spacing w:after="0" w:line="240" w:lineRule="auto"/>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 xml:space="preserve">8.2.1.  </w:t>
      </w:r>
      <w:proofErr w:type="spellStart"/>
      <w:proofErr w:type="gramStart"/>
      <w:r w:rsidRPr="009B3EEC">
        <w:rPr>
          <w:rFonts w:ascii="Times New Roman" w:eastAsia="Times New Roman" w:hAnsi="Times New Roman" w:cs="Times New Roman"/>
          <w:kern w:val="2"/>
          <w:sz w:val="24"/>
          <w:szCs w:val="24"/>
        </w:rPr>
        <w:t>Адм</w:t>
      </w:r>
      <w:proofErr w:type="gramEnd"/>
      <w:r w:rsidRPr="009B3EEC">
        <w:rPr>
          <w:rFonts w:ascii="Times New Roman" w:eastAsia="Times New Roman" w:hAnsi="Times New Roman" w:cs="Times New Roman"/>
          <w:kern w:val="2"/>
          <w:sz w:val="24"/>
          <w:szCs w:val="24"/>
        </w:rPr>
        <w:t>іністративна</w:t>
      </w:r>
      <w:proofErr w:type="spellEnd"/>
      <w:r w:rsidRPr="009B3EEC">
        <w:rPr>
          <w:rFonts w:ascii="Times New Roman" w:eastAsia="Times New Roman" w:hAnsi="Times New Roman" w:cs="Times New Roman"/>
          <w:kern w:val="2"/>
          <w:sz w:val="24"/>
          <w:szCs w:val="24"/>
        </w:rPr>
        <w:t xml:space="preserve"> </w:t>
      </w:r>
      <w:proofErr w:type="spellStart"/>
      <w:r w:rsidRPr="009B3EEC">
        <w:rPr>
          <w:rFonts w:ascii="Times New Roman" w:eastAsia="Times New Roman" w:hAnsi="Times New Roman" w:cs="Times New Roman"/>
          <w:kern w:val="2"/>
          <w:sz w:val="24"/>
          <w:szCs w:val="24"/>
        </w:rPr>
        <w:t>частина</w:t>
      </w:r>
      <w:proofErr w:type="spellEnd"/>
      <w:r w:rsidRPr="009B3EEC">
        <w:rPr>
          <w:rFonts w:ascii="Times New Roman" w:eastAsia="Times New Roman" w:hAnsi="Times New Roman" w:cs="Times New Roman"/>
          <w:kern w:val="2"/>
          <w:sz w:val="24"/>
          <w:szCs w:val="24"/>
        </w:rPr>
        <w:t>/</w:t>
      </w:r>
      <w:proofErr w:type="spellStart"/>
      <w:r w:rsidRPr="009B3EEC">
        <w:rPr>
          <w:rFonts w:ascii="Times New Roman" w:eastAsia="Times New Roman" w:hAnsi="Times New Roman" w:cs="Times New Roman"/>
          <w:kern w:val="2"/>
          <w:sz w:val="24"/>
          <w:szCs w:val="24"/>
        </w:rPr>
        <w:t>управління</w:t>
      </w:r>
      <w:proofErr w:type="spellEnd"/>
    </w:p>
    <w:p w:rsidR="008C51E2" w:rsidRPr="009B3EEC" w:rsidRDefault="008C51E2" w:rsidP="008C51E2">
      <w:pPr>
        <w:widowControl w:val="0"/>
        <w:tabs>
          <w:tab w:val="left" w:pos="900"/>
        </w:tabs>
        <w:suppressAutoHyphens/>
        <w:spacing w:after="0" w:line="240" w:lineRule="auto"/>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 xml:space="preserve">8.2.2. </w:t>
      </w:r>
      <w:proofErr w:type="spellStart"/>
      <w:r w:rsidRPr="009B3EEC">
        <w:rPr>
          <w:rFonts w:ascii="Times New Roman" w:eastAsia="Times New Roman" w:hAnsi="Times New Roman" w:cs="Times New Roman"/>
          <w:kern w:val="2"/>
          <w:sz w:val="24"/>
          <w:szCs w:val="24"/>
        </w:rPr>
        <w:t>Господарська</w:t>
      </w:r>
      <w:proofErr w:type="spellEnd"/>
      <w:r w:rsidRPr="009B3EEC">
        <w:rPr>
          <w:rFonts w:ascii="Times New Roman" w:eastAsia="Times New Roman" w:hAnsi="Times New Roman" w:cs="Times New Roman"/>
          <w:kern w:val="2"/>
          <w:sz w:val="24"/>
          <w:szCs w:val="24"/>
        </w:rPr>
        <w:t xml:space="preserve"> </w:t>
      </w:r>
      <w:proofErr w:type="spellStart"/>
      <w:r w:rsidRPr="009B3EEC">
        <w:rPr>
          <w:rFonts w:ascii="Times New Roman" w:eastAsia="Times New Roman" w:hAnsi="Times New Roman" w:cs="Times New Roman"/>
          <w:kern w:val="2"/>
          <w:sz w:val="24"/>
          <w:szCs w:val="24"/>
        </w:rPr>
        <w:t>частина</w:t>
      </w:r>
      <w:proofErr w:type="spellEnd"/>
      <w:r w:rsidRPr="009B3EEC">
        <w:rPr>
          <w:rFonts w:ascii="Times New Roman" w:eastAsia="Times New Roman" w:hAnsi="Times New Roman" w:cs="Times New Roman"/>
          <w:kern w:val="2"/>
          <w:sz w:val="24"/>
          <w:szCs w:val="24"/>
          <w:lang w:val="uk-UA"/>
        </w:rPr>
        <w:t>.</w:t>
      </w:r>
    </w:p>
    <w:p w:rsidR="008C51E2" w:rsidRPr="009B3EEC" w:rsidRDefault="008C51E2" w:rsidP="008C51E2">
      <w:pPr>
        <w:widowControl w:val="0"/>
        <w:tabs>
          <w:tab w:val="left" w:pos="900"/>
        </w:tabs>
        <w:suppressAutoHyphens/>
        <w:spacing w:after="0" w:line="240" w:lineRule="auto"/>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8.2.3. Лікувально-профілактична служба, що складається з амбулаторій, ФАП/ФП які є структурними або відокремленими структурними підрозділами ЦПМСД.</w:t>
      </w:r>
    </w:p>
    <w:p w:rsidR="008C51E2" w:rsidRPr="00305A2D"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8.3.</w:t>
      </w:r>
      <w:r>
        <w:rPr>
          <w:rFonts w:ascii="Times New Roman" w:eastAsia="Times New Roman" w:hAnsi="Times New Roman" w:cs="Times New Roman"/>
          <w:kern w:val="2"/>
          <w:sz w:val="24"/>
          <w:szCs w:val="24"/>
          <w:lang w:val="uk-UA" w:eastAsia="uk-UA"/>
        </w:rPr>
        <w:t xml:space="preserve"> П</w:t>
      </w:r>
      <w:r>
        <w:rPr>
          <w:rFonts w:ascii="Times New Roman" w:eastAsia="Times New Roman" w:hAnsi="Times New Roman" w:cs="Times New Roman"/>
          <w:kern w:val="2"/>
          <w:sz w:val="24"/>
          <w:szCs w:val="24"/>
          <w:lang w:val="uk-UA"/>
        </w:rPr>
        <w:t xml:space="preserve">орядок внутрішньої організації, сфера діяльності структурних підрозділів, а також функціональні обов'язки та посадові інструкції працівників Центру затверджуються </w:t>
      </w:r>
      <w:r w:rsidRPr="00305A2D">
        <w:rPr>
          <w:rFonts w:ascii="Times New Roman" w:eastAsia="Times New Roman" w:hAnsi="Times New Roman" w:cs="Times New Roman"/>
          <w:kern w:val="2"/>
          <w:sz w:val="24"/>
          <w:szCs w:val="24"/>
          <w:lang w:val="uk-UA"/>
        </w:rPr>
        <w:t>Директором.</w:t>
      </w:r>
    </w:p>
    <w:p w:rsidR="008C51E2" w:rsidRPr="00305A2D"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rPr>
      </w:pPr>
      <w:r w:rsidRPr="00305A2D">
        <w:rPr>
          <w:rFonts w:ascii="Times New Roman" w:eastAsia="Times New Roman" w:hAnsi="Times New Roman" w:cs="Times New Roman"/>
          <w:kern w:val="2"/>
          <w:sz w:val="24"/>
          <w:szCs w:val="24"/>
          <w:lang w:val="uk-UA"/>
        </w:rPr>
        <w:t xml:space="preserve">8.4. Штатну чисельність Центру визначає Директор на підставі фінансового плану з урахуванням необхідності створення відповідних умов для забезпечення належної доступності та якості медичної допомоги та подає на </w:t>
      </w:r>
      <w:proofErr w:type="spellStart"/>
      <w:r w:rsidRPr="00305A2D">
        <w:rPr>
          <w:rFonts w:ascii="Times New Roman" w:eastAsia="Times New Roman" w:hAnsi="Times New Roman" w:cs="Times New Roman"/>
          <w:kern w:val="2"/>
          <w:sz w:val="24"/>
          <w:szCs w:val="24"/>
          <w:lang w:val="uk-UA"/>
        </w:rPr>
        <w:t>погодження</w:t>
      </w:r>
      <w:r w:rsidRPr="0016543F">
        <w:rPr>
          <w:rFonts w:ascii="Times New Roman" w:eastAsia="Times New Roman" w:hAnsi="Times New Roman" w:cs="Times New Roman"/>
          <w:kern w:val="2"/>
          <w:sz w:val="24"/>
          <w:szCs w:val="24"/>
          <w:lang w:val="uk-UA"/>
        </w:rPr>
        <w:t>Засновник</w:t>
      </w:r>
      <w:r w:rsidRPr="00305A2D">
        <w:rPr>
          <w:rFonts w:ascii="Times New Roman" w:eastAsia="Times New Roman" w:hAnsi="Times New Roman" w:cs="Times New Roman"/>
          <w:kern w:val="2"/>
          <w:sz w:val="24"/>
          <w:szCs w:val="24"/>
          <w:lang w:val="uk-UA"/>
        </w:rPr>
        <w:t>у</w:t>
      </w:r>
      <w:proofErr w:type="spellEnd"/>
      <w:r w:rsidRPr="00305A2D">
        <w:rPr>
          <w:rFonts w:ascii="Times New Roman" w:eastAsia="Times New Roman" w:hAnsi="Times New Roman" w:cs="Times New Roman"/>
          <w:kern w:val="2"/>
          <w:sz w:val="24"/>
          <w:szCs w:val="24"/>
          <w:lang w:val="uk-UA"/>
        </w:rPr>
        <w:t>.</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p>
    <w:p w:rsidR="008C51E2" w:rsidRDefault="008C51E2" w:rsidP="008C51E2">
      <w:pPr>
        <w:keepNext/>
        <w:spacing w:after="0" w:line="220" w:lineRule="auto"/>
        <w:jc w:val="center"/>
        <w:outlineLvl w:val="2"/>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9. ПОВНОВАЖЕННЯ ТРУДОВОГО КОЛЕКТИВУ</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9.1. Працівники </w:t>
      </w:r>
      <w:r>
        <w:rPr>
          <w:rFonts w:ascii="Times New Roman" w:eastAsia="Times New Roman" w:hAnsi="Times New Roman" w:cs="Times New Roman"/>
          <w:kern w:val="2"/>
          <w:sz w:val="24"/>
          <w:szCs w:val="24"/>
          <w:lang w:val="uk-UA" w:eastAsia="uk-UA"/>
        </w:rPr>
        <w:t>Центру</w:t>
      </w:r>
      <w:r>
        <w:rPr>
          <w:rFonts w:ascii="Times New Roman" w:eastAsia="Times New Roman" w:hAnsi="Times New Roman" w:cs="Times New Roman"/>
          <w:kern w:val="2"/>
          <w:sz w:val="24"/>
          <w:szCs w:val="24"/>
          <w:lang w:val="uk-UA"/>
        </w:rPr>
        <w:t xml:space="preserve"> мають право брати участь в управлінні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а також з питань соціально-культурного і побутового обслуговування.</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Представники первинної профспілкової організації,  представляють інтереси працівників в органах управління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відповідно до законодавства.</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Центр зобов'язаний створювати умови, які б забезпечували участь працівників в його управлінні. </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9.2. Трудовий колектив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9.3. До складу органів, через які трудовий колектив реалізує своє право на участь в управлінні </w:t>
      </w:r>
      <w:r>
        <w:rPr>
          <w:rFonts w:ascii="Times New Roman" w:eastAsia="Times New Roman" w:hAnsi="Times New Roman" w:cs="Times New Roman"/>
          <w:kern w:val="2"/>
          <w:sz w:val="24"/>
          <w:szCs w:val="24"/>
          <w:lang w:val="uk-UA" w:eastAsia="uk-UA"/>
        </w:rPr>
        <w:t>Центро</w:t>
      </w:r>
      <w:r>
        <w:rPr>
          <w:rFonts w:ascii="Times New Roman" w:eastAsia="Times New Roman" w:hAnsi="Times New Roman" w:cs="Times New Roman"/>
          <w:kern w:val="2"/>
          <w:sz w:val="24"/>
          <w:szCs w:val="24"/>
          <w:lang w:val="uk-UA"/>
        </w:rPr>
        <w:t xml:space="preserve">м, не може обиратися Директор Центру. Повноваження цих органів визначаються законодавством. </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9.4. Виробничі,   трудові   та  соціальні   відносини   трудового   колективу   з адміністрацією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регулюються колективним договором. </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9.5. Право укладання колективного договору від імені уповноваженого органу управління надається Директору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а від імені трудового колективу - уповноваженому ним органу.</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Сторони колективного договору звітують на загальних зборах колективу не менш ніж один раз на рік.</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9.6. Питання   щодо   поліпшення   умов   праці,   життя   і   здоров'я,   гарантії обов'язкового медичного страхування працівників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C51E2" w:rsidRPr="009B3EEC"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sidRPr="009B3EEC">
        <w:rPr>
          <w:rFonts w:ascii="Times New Roman" w:eastAsia="Times New Roman" w:hAnsi="Times New Roman" w:cs="Times New Roman"/>
          <w:kern w:val="2"/>
          <w:sz w:val="24"/>
          <w:szCs w:val="24"/>
          <w:lang w:val="uk-UA"/>
        </w:rPr>
        <w:t xml:space="preserve">9.7. Джерелом коштів на оплату праці працівників </w:t>
      </w:r>
      <w:r w:rsidRPr="009B3EEC">
        <w:rPr>
          <w:rFonts w:ascii="Times New Roman" w:eastAsia="Times New Roman" w:hAnsi="Times New Roman" w:cs="Times New Roman"/>
          <w:kern w:val="2"/>
          <w:sz w:val="24"/>
          <w:szCs w:val="24"/>
          <w:lang w:val="uk-UA" w:eastAsia="uk-UA"/>
        </w:rPr>
        <w:t>Центр</w:t>
      </w:r>
      <w:r w:rsidRPr="009B3EEC">
        <w:rPr>
          <w:rFonts w:ascii="Times New Roman" w:eastAsia="Times New Roman" w:hAnsi="Times New Roman" w:cs="Times New Roman"/>
          <w:kern w:val="2"/>
          <w:sz w:val="24"/>
          <w:szCs w:val="24"/>
          <w:lang w:val="uk-UA"/>
        </w:rPr>
        <w:t>у є кошти, отримані в результаті його господарської некомерційної діяльності та кошти місцевих бюджетів виділені під затвердженні Програми розвитку  первинної медико-санітарної допомоги Смолінської ОТГ.</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Умови оплати праці та матеріального забезпечення Директора Центру визначаються контрактом, укладеним із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w:t>
      </w:r>
    </w:p>
    <w:p w:rsidR="008C51E2" w:rsidRDefault="008C51E2" w:rsidP="008C51E2">
      <w:pPr>
        <w:widowControl w:val="0"/>
        <w:suppressAutoHyphens/>
        <w:spacing w:after="0" w:line="220" w:lineRule="auto"/>
        <w:ind w:firstLine="70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Преміювання Директора  Центру, встановлення  надбавок та доплат до посадового окладу, надання матеріальної допомоги здійснюється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у межах наявних коштів на оплату праці.</w:t>
      </w:r>
    </w:p>
    <w:p w:rsidR="008C51E2" w:rsidRDefault="008C51E2" w:rsidP="008C51E2">
      <w:pPr>
        <w:widowControl w:val="0"/>
        <w:suppressAutoHyphens/>
        <w:spacing w:after="0" w:line="220" w:lineRule="auto"/>
        <w:ind w:firstLine="70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Надбавка за якість виконаної роботи заступнику Директора встановлюється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9.8. Працівники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провадять  свою  діяльність  відповідно  до  Статуту, колективного договору та посадових інструкцій згідно із законодавством.</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10. КОНТРОЛЬ ТА ПЕРЕВІРКА ДІЯЛЬНОСТІ</w:t>
      </w: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10.1. Центр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 xml:space="preserve">10.2. Центр несе відповідальність за своєчасне і достовірне подання передбачених </w:t>
      </w:r>
      <w:r>
        <w:rPr>
          <w:rFonts w:ascii="Times New Roman" w:eastAsia="Times New Roman" w:hAnsi="Times New Roman" w:cs="Times New Roman"/>
          <w:kern w:val="2"/>
          <w:sz w:val="24"/>
          <w:szCs w:val="24"/>
          <w:lang w:val="uk-UA" w:eastAsia="ru-RU"/>
        </w:rPr>
        <w:lastRenderedPageBreak/>
        <w:t>форм звітності відповідним органам.</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10.3. Контроль за фінансово-господарською діяльністю Центру здійснюють відповідні органи в межах їх повноважень та встановленого чинним законодавством України порядку.</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 xml:space="preserve">10.4. </w:t>
      </w:r>
      <w:r w:rsidRPr="0016543F">
        <w:rPr>
          <w:rFonts w:ascii="Times New Roman" w:eastAsia="Times New Roman" w:hAnsi="Times New Roman" w:cs="Times New Roman"/>
          <w:kern w:val="2"/>
          <w:sz w:val="24"/>
          <w:szCs w:val="24"/>
          <w:lang w:val="uk-UA" w:eastAsia="ru-RU"/>
        </w:rPr>
        <w:t>Засновник</w:t>
      </w:r>
      <w:r>
        <w:rPr>
          <w:rFonts w:ascii="Times New Roman" w:eastAsia="Times New Roman" w:hAnsi="Times New Roman" w:cs="Times New Roman"/>
          <w:kern w:val="2"/>
          <w:sz w:val="24"/>
          <w:szCs w:val="24"/>
          <w:lang w:val="uk-UA" w:eastAsia="ru-RU"/>
        </w:rPr>
        <w:t xml:space="preserve"> має право здійснювати контроль фінансово-господарської діяльності Центру та контроль за якістю і обсягом надання медичної допомоги. Центр подає </w:t>
      </w:r>
      <w:r w:rsidRPr="0016543F">
        <w:rPr>
          <w:rFonts w:ascii="Times New Roman" w:eastAsia="Times New Roman" w:hAnsi="Times New Roman" w:cs="Times New Roman"/>
          <w:kern w:val="2"/>
          <w:sz w:val="24"/>
          <w:szCs w:val="24"/>
          <w:lang w:val="uk-UA" w:eastAsia="ru-RU"/>
        </w:rPr>
        <w:t>Засновник</w:t>
      </w:r>
      <w:r>
        <w:rPr>
          <w:rFonts w:ascii="Times New Roman" w:eastAsia="Times New Roman" w:hAnsi="Times New Roman" w:cs="Times New Roman"/>
          <w:kern w:val="2"/>
          <w:sz w:val="24"/>
          <w:szCs w:val="24"/>
          <w:lang w:val="uk-UA" w:eastAsia="ru-RU"/>
        </w:rPr>
        <w:t>у, за його вимогою, бухгалтерський звіт та іншу документацію, яка стосується фінансово-господарської, кадрової, медичної діяльності.</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eastAsia="ru-RU"/>
        </w:rPr>
        <w:t xml:space="preserve">10.5. Контроль якості надання медичної допомоги хворим в Центрі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8C51E2" w:rsidRDefault="008C51E2" w:rsidP="008C51E2">
      <w:pPr>
        <w:pStyle w:val="a3"/>
        <w:keepNext/>
        <w:numPr>
          <w:ilvl w:val="0"/>
          <w:numId w:val="1"/>
        </w:numPr>
        <w:spacing w:after="0" w:line="232" w:lineRule="auto"/>
        <w:jc w:val="center"/>
        <w:outlineLvl w:val="2"/>
        <w:rPr>
          <w:rFonts w:ascii="Times New Roman" w:eastAsia="Times New Roman" w:hAnsi="Times New Roman" w:cs="Times New Roman"/>
          <w:b/>
          <w:bCs/>
          <w:sz w:val="24"/>
          <w:szCs w:val="24"/>
          <w:lang w:val="uk-UA" w:eastAsia="ru-RU"/>
        </w:rPr>
      </w:pPr>
      <w:r w:rsidRPr="0016543F">
        <w:rPr>
          <w:rFonts w:ascii="Times New Roman" w:eastAsia="Times New Roman" w:hAnsi="Times New Roman" w:cs="Times New Roman"/>
          <w:b/>
          <w:bCs/>
          <w:sz w:val="24"/>
          <w:szCs w:val="24"/>
          <w:lang w:val="uk-UA" w:eastAsia="ru-RU"/>
        </w:rPr>
        <w:t>ПРИПИНЕННЯ ДІЯЛЬНОСТІ</w:t>
      </w:r>
    </w:p>
    <w:p w:rsidR="008C51E2" w:rsidRDefault="008C51E2" w:rsidP="008C51E2">
      <w:pPr>
        <w:pStyle w:val="a3"/>
        <w:keepNext/>
        <w:spacing w:after="0" w:line="232" w:lineRule="auto"/>
        <w:ind w:left="786"/>
        <w:outlineLvl w:val="2"/>
        <w:rPr>
          <w:rFonts w:ascii="Times New Roman" w:eastAsia="Times New Roman" w:hAnsi="Times New Roman" w:cs="Times New Roman"/>
          <w:b/>
          <w:bCs/>
          <w:sz w:val="24"/>
          <w:szCs w:val="24"/>
          <w:lang w:val="uk-UA" w:eastAsia="ru-RU"/>
        </w:rPr>
      </w:pP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11.1. Припинення діяльності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здійснюється шляхом його реорганізації (злиття, приєднання, поділу, перетворення) або ліквідації -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а у випадках, передбачених законодавством України, - за рішенням суду або відповідних органів державної влади.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11.2. У   разі  припинення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(ліквідації, злиття, поділу, приєднання або перетворення) усі активи Центру передаються  одній або кільком неприбутковим організаціям відповідного виду або зараховуються до доходу бюджету.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11.3. Ліквідація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здійснюється    ліквідаційною    комісією,    яка утворюється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або за рішенням суду.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Pr>
          <w:rFonts w:ascii="Times New Roman" w:eastAsia="Times New Roman" w:hAnsi="Times New Roman" w:cs="Times New Roman"/>
          <w:kern w:val="2"/>
          <w:sz w:val="24"/>
          <w:szCs w:val="24"/>
          <w:lang w:val="uk-UA"/>
        </w:rPr>
        <w:t>заявлення</w:t>
      </w:r>
      <w:proofErr w:type="spellEnd"/>
      <w:r>
        <w:rPr>
          <w:rFonts w:ascii="Times New Roman" w:eastAsia="Times New Roman" w:hAnsi="Times New Roman" w:cs="Times New Roman"/>
          <w:kern w:val="2"/>
          <w:sz w:val="24"/>
          <w:szCs w:val="24"/>
          <w:lang w:val="uk-UA"/>
        </w:rPr>
        <w:t xml:space="preserve"> кредиторами вимог до неї, а наявних (відомих) кредиторів повідомляє особисто в письмовій формі у визначені законодавством строки.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Одночасно ліквідаційна комісія вживає усіх необхідних заходів зі стягнення дебіторської заборгованості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11.6. З   моменту   призначення   ліквідаційної   комісії   до   неї  переходять повноваження з управління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центру, що ліквідується.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11.7. Черговість   та   порядок   задоволення   вимог  кредиторів  визначаються відповідно до законодавства.</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11.8. Працівникам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11.9.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11.10. Все що не передбачено цим Статутом, регулюється законодавством України.</w:t>
      </w:r>
    </w:p>
    <w:p w:rsidR="008C51E2" w:rsidRPr="0016543F" w:rsidRDefault="008C51E2" w:rsidP="008C51E2">
      <w:pPr>
        <w:pStyle w:val="a3"/>
        <w:keepNext/>
        <w:spacing w:after="0" w:line="232" w:lineRule="auto"/>
        <w:ind w:left="786"/>
        <w:outlineLvl w:val="2"/>
        <w:rPr>
          <w:rFonts w:ascii="Times New Roman" w:eastAsia="Times New Roman" w:hAnsi="Times New Roman" w:cs="Times New Roman"/>
          <w:b/>
          <w:bCs/>
          <w:sz w:val="24"/>
          <w:szCs w:val="24"/>
          <w:lang w:val="uk-UA" w:eastAsia="ru-RU"/>
        </w:rPr>
      </w:pPr>
    </w:p>
    <w:p w:rsidR="008C51E2" w:rsidRPr="0016543F" w:rsidRDefault="008C51E2" w:rsidP="008C51E2">
      <w:pPr>
        <w:pStyle w:val="a3"/>
        <w:keepNext/>
        <w:numPr>
          <w:ilvl w:val="0"/>
          <w:numId w:val="1"/>
        </w:numPr>
        <w:spacing w:after="0" w:line="232" w:lineRule="auto"/>
        <w:jc w:val="center"/>
        <w:outlineLvl w:val="2"/>
        <w:rPr>
          <w:rFonts w:ascii="Times New Roman" w:eastAsia="Times New Roman" w:hAnsi="Times New Roman" w:cs="Times New Roman"/>
          <w:b/>
          <w:bCs/>
          <w:sz w:val="24"/>
          <w:szCs w:val="24"/>
          <w:lang w:val="uk-UA" w:eastAsia="ru-RU"/>
        </w:rPr>
      </w:pPr>
      <w:r w:rsidRPr="0016543F">
        <w:rPr>
          <w:rFonts w:ascii="Times New Roman" w:eastAsia="Times New Roman" w:hAnsi="Times New Roman" w:cs="Times New Roman"/>
          <w:b/>
          <w:kern w:val="2"/>
          <w:sz w:val="24"/>
          <w:szCs w:val="24"/>
          <w:lang w:val="uk-UA"/>
        </w:rPr>
        <w:t>ПОРЯДОК ВНЕСЕННЯ ЗМІН ДО СТАТУТУ ЦЕНТРУ</w:t>
      </w:r>
    </w:p>
    <w:p w:rsidR="008C51E2" w:rsidRDefault="008C51E2" w:rsidP="008C51E2">
      <w:pPr>
        <w:widowControl w:val="0"/>
        <w:shd w:val="clear" w:color="auto" w:fill="FFFFFF"/>
        <w:suppressAutoHyphens/>
        <w:spacing w:after="0" w:line="232" w:lineRule="auto"/>
        <w:ind w:firstLine="720"/>
        <w:jc w:val="center"/>
        <w:rPr>
          <w:rFonts w:ascii="Times New Roman" w:eastAsia="Times New Roman" w:hAnsi="Times New Roman" w:cs="Times New Roman"/>
          <w:b/>
          <w:kern w:val="2"/>
          <w:sz w:val="24"/>
          <w:szCs w:val="24"/>
          <w:lang w:val="uk-UA"/>
        </w:rPr>
      </w:pPr>
    </w:p>
    <w:p w:rsidR="008C51E2" w:rsidRDefault="008C51E2" w:rsidP="008C51E2">
      <w:pPr>
        <w:widowControl w:val="0"/>
        <w:shd w:val="clear" w:color="auto" w:fill="FFFFFF"/>
        <w:suppressAutoHyphens/>
        <w:spacing w:after="0" w:line="232" w:lineRule="auto"/>
        <w:ind w:firstLine="720"/>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bCs/>
          <w:kern w:val="2"/>
          <w:sz w:val="24"/>
          <w:szCs w:val="24"/>
          <w:lang w:val="uk-UA"/>
        </w:rPr>
        <w:t xml:space="preserve">12.1.  </w:t>
      </w:r>
      <w:proofErr w:type="spellStart"/>
      <w:r>
        <w:rPr>
          <w:rFonts w:ascii="Times New Roman" w:eastAsia="Times New Roman" w:hAnsi="Times New Roman" w:cs="Times New Roman"/>
          <w:kern w:val="2"/>
          <w:sz w:val="24"/>
          <w:szCs w:val="24"/>
        </w:rPr>
        <w:t>Зміни</w:t>
      </w:r>
      <w:proofErr w:type="spellEnd"/>
      <w:r>
        <w:rPr>
          <w:rFonts w:ascii="Times New Roman" w:eastAsia="Times New Roman" w:hAnsi="Times New Roman" w:cs="Times New Roman"/>
          <w:kern w:val="2"/>
          <w:sz w:val="24"/>
          <w:szCs w:val="24"/>
        </w:rPr>
        <w:t xml:space="preserve"> до</w:t>
      </w:r>
      <w:r>
        <w:rPr>
          <w:rFonts w:ascii="Times New Roman" w:eastAsia="Times New Roman" w:hAnsi="Times New Roman" w:cs="Times New Roman"/>
          <w:kern w:val="2"/>
          <w:sz w:val="24"/>
          <w:szCs w:val="24"/>
          <w:lang w:val="uk-UA"/>
        </w:rPr>
        <w:t xml:space="preserve"> </w:t>
      </w:r>
      <w:r>
        <w:rPr>
          <w:rFonts w:ascii="Times New Roman" w:eastAsia="Times New Roman" w:hAnsi="Times New Roman" w:cs="Times New Roman"/>
          <w:kern w:val="2"/>
          <w:sz w:val="24"/>
          <w:szCs w:val="24"/>
        </w:rPr>
        <w:t xml:space="preserve">Статуту </w:t>
      </w:r>
      <w:r>
        <w:rPr>
          <w:rFonts w:ascii="Times New Roman" w:eastAsia="Times New Roman" w:hAnsi="Times New Roman" w:cs="Times New Roman"/>
          <w:bCs/>
          <w:kern w:val="2"/>
          <w:sz w:val="24"/>
          <w:szCs w:val="24"/>
          <w:lang w:val="uk-UA"/>
        </w:rPr>
        <w:t xml:space="preserve">вносяться за </w:t>
      </w:r>
      <w:proofErr w:type="gramStart"/>
      <w:r>
        <w:rPr>
          <w:rFonts w:ascii="Times New Roman" w:eastAsia="Times New Roman" w:hAnsi="Times New Roman" w:cs="Times New Roman"/>
          <w:bCs/>
          <w:kern w:val="2"/>
          <w:sz w:val="24"/>
          <w:szCs w:val="24"/>
          <w:lang w:val="uk-UA"/>
        </w:rPr>
        <w:t>р</w:t>
      </w:r>
      <w:proofErr w:type="gramEnd"/>
      <w:r>
        <w:rPr>
          <w:rFonts w:ascii="Times New Roman" w:eastAsia="Times New Roman" w:hAnsi="Times New Roman" w:cs="Times New Roman"/>
          <w:bCs/>
          <w:kern w:val="2"/>
          <w:sz w:val="24"/>
          <w:szCs w:val="24"/>
          <w:lang w:val="uk-UA"/>
        </w:rPr>
        <w:t xml:space="preserve">ішенням </w:t>
      </w:r>
      <w:r w:rsidRPr="0016543F">
        <w:rPr>
          <w:rFonts w:ascii="Times New Roman" w:eastAsia="Times New Roman" w:hAnsi="Times New Roman" w:cs="Times New Roman"/>
          <w:bCs/>
          <w:kern w:val="2"/>
          <w:sz w:val="24"/>
          <w:szCs w:val="24"/>
          <w:lang w:val="uk-UA"/>
        </w:rPr>
        <w:t>Засновник</w:t>
      </w:r>
      <w:r>
        <w:rPr>
          <w:rFonts w:ascii="Times New Roman" w:eastAsia="Times New Roman" w:hAnsi="Times New Roman" w:cs="Times New Roman"/>
          <w:bCs/>
          <w:kern w:val="2"/>
          <w:sz w:val="24"/>
          <w:szCs w:val="24"/>
          <w:lang w:val="uk-UA"/>
        </w:rPr>
        <w:t>а, шляхом викладення Статуту у новій редакції.</w:t>
      </w:r>
    </w:p>
    <w:p w:rsidR="008C51E2" w:rsidRDefault="008C51E2" w:rsidP="008C51E2">
      <w:pPr>
        <w:widowControl w:val="0"/>
        <w:shd w:val="clear" w:color="auto" w:fill="FFFFFF"/>
        <w:suppressAutoHyphens/>
        <w:spacing w:after="0" w:line="232" w:lineRule="auto"/>
        <w:ind w:firstLine="720"/>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12.2. Зміни цього Статуту підлягають обов’язковій державній реєстрації у порядку, встановленому законодавством України.</w:t>
      </w:r>
    </w:p>
    <w:p w:rsidR="00C326CE" w:rsidRPr="008C51E2" w:rsidRDefault="00C326CE">
      <w:pPr>
        <w:rPr>
          <w:lang w:val="uk-UA"/>
        </w:rPr>
      </w:pPr>
    </w:p>
    <w:sectPr w:rsidR="00C326CE" w:rsidRPr="008C5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62A05"/>
    <w:multiLevelType w:val="multilevel"/>
    <w:tmpl w:val="988E2FC4"/>
    <w:lvl w:ilvl="0">
      <w:start w:val="1"/>
      <w:numFmt w:val="decimal"/>
      <w:lvlText w:val="%1."/>
      <w:lvlJc w:val="left"/>
      <w:pPr>
        <w:ind w:left="786" w:hanging="360"/>
      </w:pPr>
      <w:rPr>
        <w:rFonts w:ascii="Times New Roman" w:hAnsi="Times New Roman"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E2"/>
    <w:rsid w:val="0006291E"/>
    <w:rsid w:val="00296CCB"/>
    <w:rsid w:val="002A6E16"/>
    <w:rsid w:val="003F0D18"/>
    <w:rsid w:val="0042061F"/>
    <w:rsid w:val="004E110F"/>
    <w:rsid w:val="005A09F2"/>
    <w:rsid w:val="006B1B39"/>
    <w:rsid w:val="008006CC"/>
    <w:rsid w:val="008C51E2"/>
    <w:rsid w:val="009E094C"/>
    <w:rsid w:val="009E3F88"/>
    <w:rsid w:val="00C326CE"/>
    <w:rsid w:val="00CA4C88"/>
    <w:rsid w:val="00F9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1E2"/>
    <w:pPr>
      <w:ind w:left="720"/>
      <w:contextualSpacing/>
    </w:pPr>
  </w:style>
  <w:style w:type="paragraph" w:styleId="a4">
    <w:name w:val="Balloon Text"/>
    <w:basedOn w:val="a"/>
    <w:link w:val="a5"/>
    <w:uiPriority w:val="99"/>
    <w:semiHidden/>
    <w:unhideWhenUsed/>
    <w:rsid w:val="00CA4C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C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1E2"/>
    <w:pPr>
      <w:ind w:left="720"/>
      <w:contextualSpacing/>
    </w:pPr>
  </w:style>
  <w:style w:type="paragraph" w:styleId="a4">
    <w:name w:val="Balloon Text"/>
    <w:basedOn w:val="a"/>
    <w:link w:val="a5"/>
    <w:uiPriority w:val="99"/>
    <w:semiHidden/>
    <w:unhideWhenUsed/>
    <w:rsid w:val="00CA4C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DEEC-98E6-4B97-B2C6-A8C230D4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4483</Words>
  <Characters>25558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Vikonkom</cp:lastModifiedBy>
  <cp:revision>3</cp:revision>
  <cp:lastPrinted>2024-06-19T12:57:00Z</cp:lastPrinted>
  <dcterms:created xsi:type="dcterms:W3CDTF">2024-10-07T10:56:00Z</dcterms:created>
  <dcterms:modified xsi:type="dcterms:W3CDTF">2024-10-09T05:47:00Z</dcterms:modified>
</cp:coreProperties>
</file>