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5E" w:rsidRDefault="007A135E" w:rsidP="007A135E">
      <w:pPr>
        <w:jc w:val="center"/>
        <w:rPr>
          <w:i/>
          <w:lang w:val="uk-UA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width:37.6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w:r>
    </w:p>
    <w:p w:rsidR="007A135E" w:rsidRDefault="007A135E" w:rsidP="007A135E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A135E" w:rsidRDefault="007A135E" w:rsidP="007A135E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A135E" w:rsidRDefault="007A135E" w:rsidP="007A135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дев’ята сесія восьмого скликання </w:t>
      </w:r>
    </w:p>
    <w:p w:rsidR="007A135E" w:rsidRDefault="007A135E" w:rsidP="007A135E">
      <w:pPr>
        <w:spacing w:line="480" w:lineRule="auto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A135E" w:rsidRDefault="007A135E" w:rsidP="007A135E">
      <w:pPr>
        <w:jc w:val="center"/>
        <w:rPr>
          <w:lang w:val="uk-UA"/>
        </w:rPr>
      </w:pP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>20 вересня 2024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№ 691</w:t>
      </w: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7A135E" w:rsidRDefault="007A135E" w:rsidP="007A135E">
      <w:pPr>
        <w:tabs>
          <w:tab w:val="left" w:pos="1464"/>
        </w:tabs>
        <w:rPr>
          <w:lang w:val="uk-UA"/>
        </w:rPr>
      </w:pPr>
    </w:p>
    <w:p w:rsidR="007A135E" w:rsidRDefault="007A135E" w:rsidP="007A135E">
      <w:pPr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>Про</w:t>
      </w:r>
      <w:r>
        <w:rPr>
          <w:b/>
          <w:bCs/>
          <w:noProof/>
        </w:rPr>
        <w:t> </w:t>
      </w:r>
      <w:r>
        <w:rPr>
          <w:b/>
          <w:bCs/>
          <w:noProof/>
          <w:lang w:val="uk-UA"/>
        </w:rPr>
        <w:t>продаж права оренди на земельну ділянку</w:t>
      </w:r>
      <w:r>
        <w:rPr>
          <w:b/>
          <w:bCs/>
          <w:noProof/>
          <w:lang w:val="uk-UA"/>
        </w:rPr>
        <w:br/>
        <w:t>на конкурентних засадах ( земельних тограх )</w:t>
      </w:r>
    </w:p>
    <w:p w:rsidR="007A135E" w:rsidRDefault="007A135E" w:rsidP="007A135E">
      <w:pPr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 xml:space="preserve">на території Смолінської ТГ Новоукраїнського району </w:t>
      </w:r>
      <w:r>
        <w:rPr>
          <w:b/>
          <w:bCs/>
          <w:noProof/>
          <w:lang w:val="uk-UA"/>
        </w:rPr>
        <w:br/>
        <w:t xml:space="preserve">Кіровоградської області, яка виставляється на земельні </w:t>
      </w:r>
      <w:r>
        <w:rPr>
          <w:b/>
          <w:bCs/>
          <w:noProof/>
          <w:lang w:val="uk-UA"/>
        </w:rPr>
        <w:br/>
        <w:t>торги окремим лотом</w:t>
      </w:r>
    </w:p>
    <w:p w:rsidR="007A135E" w:rsidRDefault="007A135E" w:rsidP="007A135E">
      <w:pPr>
        <w:rPr>
          <w:noProof/>
          <w:lang w:val="uk-UA"/>
        </w:rPr>
      </w:pPr>
    </w:p>
    <w:p w:rsidR="007A135E" w:rsidRDefault="007A135E" w:rsidP="007A135E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Керуючись Законом України “Про місцеве самоврядування в Україні”, статтями 12, 18, 19, 134, 135, 136 Земельного кодексу України</w:t>
      </w:r>
      <w:r>
        <w:rPr>
          <w:lang w:val="uk-UA"/>
        </w:rPr>
        <w:t>, Законом України « Про державний земельний кадастр », Законом України « Про землеустрій »,  ст.3,4,5,13,16,19,21 Закону України «Про оренду землі»,</w:t>
      </w:r>
      <w:r>
        <w:rPr>
          <w:noProof/>
          <w:lang w:val="uk-UA"/>
        </w:rPr>
        <w:t xml:space="preserve"> </w:t>
      </w:r>
      <w:r>
        <w:rPr>
          <w:lang w:val="uk-UA"/>
        </w:rPr>
        <w:t>ст.327,373,374,407,408 Цивільного Кодексу України,</w:t>
      </w:r>
      <w:r>
        <w:rPr>
          <w:noProof/>
          <w:lang w:val="uk-UA"/>
        </w:rPr>
        <w:t xml:space="preserve"> ст.288 Податкового кодексу України, селищна рада</w:t>
      </w:r>
    </w:p>
    <w:p w:rsidR="007A135E" w:rsidRDefault="007A135E" w:rsidP="007A135E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     Продати на земельних торгах право оренди з правом викупу на земельну ділянку комунальної власності кадастровий номер 3523155700:50:000:0485 загальною площею 0,5440 га для будівництва та обслуговування будівель торгівлі ( згідно з КВЦПЗ: В. 03.07 ) в тому числі по угіддях: 0,5440 га під соціально-культурними об’єктами ( згідно з КВЗУ:008.03 ) за рахунок земель житлової та громадської забудови за адресою: вул. 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терміном користування земельною ділянкою на 25 років.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Затвердити нормативно грошову оцінку відповідно до витягу № НВ-9948535282024 із технічної документації з нормативної грошової оцінки земельної ділянки кадастровий номер 3523155700:50:000:0485 – 2768423,39 ( Два мільйони сімсот шістдесят вісім тисяч чотириста двадцять три гривні 39 коп. ). 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Встановити стартову ціну продажу права оренди на рівні 6 ( шість ) % від нормативної грошової оцінки земельної ділянки, що складає 166105,41 ( Сто шістдесят шість тисяч сто п’ять гривень 41 коп. ).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Визначити умови продажу права оренди на земельну ділянку згідно з додатком 1 відповідно до чинного законодавства, встановивши наступне:</w:t>
      </w:r>
    </w:p>
    <w:p w:rsidR="007A135E" w:rsidRDefault="007A135E" w:rsidP="007A135E">
      <w:pPr>
        <w:numPr>
          <w:ilvl w:val="1"/>
          <w:numId w:val="14"/>
        </w:numPr>
        <w:rPr>
          <w:lang w:val="uk-UA"/>
        </w:rPr>
      </w:pPr>
      <w:r>
        <w:rPr>
          <w:lang w:val="uk-UA"/>
        </w:rPr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  <w:t>6 ( шість ) % від нормативної грошової оцінки земельної ділянки, що складає 166105,41 ( Сто шістдесят шість тисяч сто п’ять гривень 41 коп. ).</w:t>
      </w:r>
    </w:p>
    <w:p w:rsidR="007A135E" w:rsidRDefault="007A135E" w:rsidP="007A135E">
      <w:pPr>
        <w:numPr>
          <w:ilvl w:val="1"/>
          <w:numId w:val="14"/>
        </w:numPr>
        <w:rPr>
          <w:lang w:val="uk-UA"/>
        </w:rPr>
      </w:pPr>
      <w:r>
        <w:rPr>
          <w:lang w:val="uk-UA"/>
        </w:rPr>
        <w:t>Гарантійний внесок становить 30 ( тридцять ) % від стартової ціни продажу лота, що складає 49831,62 ( Сорок дев’ять тисяч вісімсот тридцять одна гривня 62 коп. ).</w:t>
      </w:r>
    </w:p>
    <w:p w:rsidR="007A135E" w:rsidRDefault="007A135E" w:rsidP="007A135E">
      <w:pPr>
        <w:numPr>
          <w:ilvl w:val="1"/>
          <w:numId w:val="14"/>
        </w:numPr>
        <w:rPr>
          <w:lang w:val="uk-UA"/>
        </w:rPr>
      </w:pPr>
      <w:r>
        <w:rPr>
          <w:lang w:val="uk-UA"/>
        </w:rPr>
        <w:lastRenderedPageBreak/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1661,06 </w:t>
      </w:r>
      <w:r>
        <w:rPr>
          <w:lang w:val="uk-UA"/>
        </w:rPr>
        <w:br/>
        <w:t>( Одна тисяча шістсот шістдесят одна гривня 06 коп. ).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Продати право оренди на земельних торгах у формі аукціону згідно з додатком 2.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Відділу будівництва, земельних ресурсів, архітектури та </w:t>
      </w:r>
      <w:proofErr w:type="spellStart"/>
      <w:r>
        <w:rPr>
          <w:lang w:val="uk-UA"/>
        </w:rPr>
        <w:t>житлово</w:t>
      </w:r>
      <w:proofErr w:type="spellEnd"/>
      <w:r>
        <w:rPr>
          <w:lang w:val="uk-UA"/>
        </w:rPr>
        <w:t xml:space="preserve"> – комунального господарства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області:</w:t>
      </w:r>
    </w:p>
    <w:p w:rsidR="007A135E" w:rsidRDefault="007A135E" w:rsidP="007A135E">
      <w:pPr>
        <w:numPr>
          <w:ilvl w:val="1"/>
          <w:numId w:val="14"/>
        </w:numPr>
        <w:rPr>
          <w:lang w:val="uk-UA"/>
        </w:rPr>
      </w:pPr>
      <w:r>
        <w:rPr>
          <w:lang w:val="uk-UA"/>
        </w:rPr>
        <w:t>Забезпечити організацію та проведення земельних торгів у формі аукціону з продажу права оренди земельної ділянки.</w:t>
      </w:r>
    </w:p>
    <w:p w:rsidR="007A135E" w:rsidRDefault="007A135E" w:rsidP="007A135E">
      <w:pPr>
        <w:numPr>
          <w:ilvl w:val="1"/>
          <w:numId w:val="14"/>
        </w:numPr>
        <w:rPr>
          <w:lang w:val="uk-UA"/>
        </w:rPr>
      </w:pPr>
      <w:r>
        <w:rPr>
          <w:lang w:val="uk-UA"/>
        </w:rPr>
        <w:t>Забезпечити оформлення договору оренди земельної ділянки з переможцем аукціону за ціною та на умовах визначених  додатком 2.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Ціна продажу права оренди земельної ділянки, що набута на земельних торгах, підлягає сплаті переможцем земельних торгів не пізніше трьох банківських днів з дня укладання відповідного договору оренди земельної ділянки.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Уповноважити </w:t>
      </w:r>
      <w:proofErr w:type="spellStart"/>
      <w:r>
        <w:rPr>
          <w:lang w:val="uk-UA"/>
        </w:rPr>
        <w:t>Смолінського</w:t>
      </w:r>
      <w:proofErr w:type="spellEnd"/>
      <w:r>
        <w:rPr>
          <w:lang w:val="uk-UA"/>
        </w:rPr>
        <w:t xml:space="preserve"> селищного голову Мазуру Миколу Миколайовича бути представником організатора на земельних торгах, підписати протокол земельних торгів та укласти з переможцем земельних торгів договір оренди.</w:t>
      </w:r>
    </w:p>
    <w:p w:rsidR="007A135E" w:rsidRDefault="007A135E" w:rsidP="007A135E">
      <w:pPr>
        <w:numPr>
          <w:ilvl w:val="0"/>
          <w:numId w:val="14"/>
        </w:numPr>
        <w:rPr>
          <w:lang w:val="uk-UA"/>
        </w:rPr>
      </w:pP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A135E" w:rsidRDefault="007A135E" w:rsidP="007A135E">
      <w:pPr>
        <w:jc w:val="both"/>
        <w:rPr>
          <w:lang w:val="uk-UA"/>
        </w:rPr>
      </w:pPr>
    </w:p>
    <w:p w:rsidR="007A135E" w:rsidRDefault="007A135E" w:rsidP="007A135E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7A135E" w:rsidRDefault="007A135E" w:rsidP="007A135E">
      <w:pPr>
        <w:jc w:val="both"/>
        <w:rPr>
          <w:lang w:val="uk-UA"/>
        </w:rPr>
      </w:pPr>
    </w:p>
    <w:p w:rsidR="007A135E" w:rsidRDefault="007A135E" w:rsidP="007A135E">
      <w:pPr>
        <w:jc w:val="both"/>
        <w:rPr>
          <w:lang w:val="uk-UA"/>
        </w:rPr>
      </w:pP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 xml:space="preserve">           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Додаток № 1</w:t>
      </w:r>
      <w:r>
        <w:rPr>
          <w:lang w:val="uk-UA"/>
        </w:rPr>
        <w:br/>
        <w:t xml:space="preserve">                                                                                       до рішення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</w:t>
      </w:r>
      <w:r>
        <w:rPr>
          <w:lang w:val="uk-UA"/>
        </w:rPr>
        <w:br/>
        <w:t xml:space="preserve">                                                                                       ради </w:t>
      </w:r>
      <w:r>
        <w:rPr>
          <w:lang w:val="uk-UA"/>
        </w:rPr>
        <w:br/>
        <w:t xml:space="preserve">                                                                                       від 20 вересня 2024 року № 691</w:t>
      </w:r>
    </w:p>
    <w:p w:rsidR="007A135E" w:rsidRDefault="007A135E" w:rsidP="007A135E">
      <w:pPr>
        <w:jc w:val="center"/>
        <w:rPr>
          <w:b/>
          <w:i/>
          <w:lang w:val="uk-UA"/>
        </w:rPr>
      </w:pPr>
    </w:p>
    <w:p w:rsidR="007A135E" w:rsidRDefault="007A135E" w:rsidP="007A135E">
      <w:pPr>
        <w:jc w:val="center"/>
        <w:rPr>
          <w:b/>
          <w:i/>
          <w:lang w:val="uk-UA"/>
        </w:rPr>
      </w:pPr>
    </w:p>
    <w:p w:rsidR="007A135E" w:rsidRDefault="007A135E" w:rsidP="007A135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Умови продажу права оренди з правом викупу земельної ділянки </w:t>
      </w:r>
      <w:r>
        <w:rPr>
          <w:b/>
          <w:i/>
          <w:lang w:val="uk-UA"/>
        </w:rPr>
        <w:br/>
        <w:t xml:space="preserve">кадастровий номер 3523155700:50:000:0485, що розташована за адресою: </w:t>
      </w:r>
      <w:r>
        <w:rPr>
          <w:b/>
          <w:i/>
          <w:lang w:val="uk-UA"/>
        </w:rPr>
        <w:br/>
        <w:t xml:space="preserve">вул.  </w:t>
      </w:r>
      <w:proofErr w:type="spellStart"/>
      <w:r>
        <w:rPr>
          <w:b/>
          <w:i/>
          <w:lang w:val="uk-UA"/>
        </w:rPr>
        <w:t>Казакова</w:t>
      </w:r>
      <w:proofErr w:type="spellEnd"/>
      <w:r>
        <w:rPr>
          <w:b/>
          <w:i/>
          <w:lang w:val="uk-UA"/>
        </w:rPr>
        <w:t xml:space="preserve"> селище </w:t>
      </w:r>
      <w:proofErr w:type="spellStart"/>
      <w:r>
        <w:rPr>
          <w:b/>
          <w:i/>
          <w:lang w:val="uk-UA"/>
        </w:rPr>
        <w:t>Смоліне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Новоукраїнського</w:t>
      </w:r>
      <w:proofErr w:type="spellEnd"/>
      <w:r>
        <w:rPr>
          <w:b/>
          <w:i/>
          <w:lang w:val="uk-UA"/>
        </w:rPr>
        <w:t xml:space="preserve"> району Кіровоградської області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 xml:space="preserve">Місцезнаходження земельної ділянки: вул. 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Площа: 0,5440 га;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Кадастровий номер: 3523155700:50:000:0485;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Цільове призначення: для будівництва та обслуговування будівель торгівлі ( згідно з КВЦПЗ: В. 03.07 );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Обов’язкові умови використання земельних ділянок:</w:t>
      </w:r>
    </w:p>
    <w:p w:rsidR="007A135E" w:rsidRDefault="007A135E" w:rsidP="007A135E">
      <w:pPr>
        <w:pStyle w:val="a3"/>
        <w:numPr>
          <w:ilvl w:val="0"/>
          <w:numId w:val="15"/>
        </w:numPr>
        <w:spacing w:after="200" w:line="276" w:lineRule="auto"/>
        <w:rPr>
          <w:lang w:val="uk-UA"/>
        </w:rPr>
      </w:pPr>
      <w:r>
        <w:rPr>
          <w:lang w:val="uk-UA"/>
        </w:rPr>
        <w:t>Дотримання статей 20, 39, 96, 103, 134-139 Земельного кодексу України, Закону України « Про Регулювання  містобудівної діяльності », ДБН 360-92**;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Умови відведення: оренда;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 xml:space="preserve">Строк оренди: 25 ( двадцять п’ять )  років з подальшим правом викупу земельної ділянки; </w:t>
      </w:r>
    </w:p>
    <w:p w:rsidR="007A135E" w:rsidRDefault="007A135E" w:rsidP="007A135E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  <w:t>6 ( шість ) % від нормативної грошової оцінки земельної ділянки, що складає 166105,41 ( Сто шістдесят шість тисяч сто п’ять гривень 41 коп. ).</w:t>
      </w:r>
    </w:p>
    <w:p w:rsidR="007A135E" w:rsidRDefault="007A135E" w:rsidP="007A135E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>Гарантійний внесок становить 30 ( тридцять ) % від стартової ціни продажу лота, що складає 49831,62 ( Сорок дев’ять тисяч вісімсот тридцять одна гривня 62 коп. ).</w:t>
      </w:r>
    </w:p>
    <w:p w:rsidR="007A135E" w:rsidRDefault="007A135E" w:rsidP="007A135E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1661,06 </w:t>
      </w:r>
      <w:r>
        <w:rPr>
          <w:lang w:val="uk-UA"/>
        </w:rPr>
        <w:br/>
        <w:t>( Одна тисяча шістсот шістдесят одна гривня 06 коп. ).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Приступити до використання земельної ділянки після укладання договору оренди земельної ділянки та державної реєстрації права оренди відповідно до Закону України « Про Державну реєстрацію речових прав на нерухоме майно та їх обтяжень »;</w:t>
      </w:r>
    </w:p>
    <w:p w:rsidR="007A135E" w:rsidRDefault="007A135E" w:rsidP="007A135E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Всі витрати щодо оформлення правовстановлюючої документації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7A135E" w:rsidRDefault="007A135E" w:rsidP="007A135E">
      <w:pPr>
        <w:rPr>
          <w:lang w:val="uk-UA"/>
        </w:rPr>
      </w:pPr>
    </w:p>
    <w:p w:rsidR="007A135E" w:rsidRDefault="007A135E" w:rsidP="007A135E">
      <w:pPr>
        <w:rPr>
          <w:lang w:val="uk-UA"/>
        </w:rPr>
      </w:pP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 xml:space="preserve">               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7A135E" w:rsidRDefault="007A135E" w:rsidP="007A135E">
      <w:pPr>
        <w:rPr>
          <w:lang w:val="uk-UA"/>
        </w:rPr>
      </w:pPr>
    </w:p>
    <w:p w:rsidR="007A135E" w:rsidRDefault="007A135E" w:rsidP="007A135E">
      <w:pPr>
        <w:rPr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b/>
          <w:lang w:val="uk-UA"/>
        </w:rPr>
      </w:pPr>
    </w:p>
    <w:p w:rsidR="007A135E" w:rsidRDefault="007A135E" w:rsidP="007A135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Додаток № 2</w:t>
      </w:r>
      <w:r>
        <w:rPr>
          <w:lang w:val="uk-UA"/>
        </w:rPr>
        <w:br/>
        <w:t xml:space="preserve">                                                                                       до рішення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</w:t>
      </w:r>
      <w:r>
        <w:rPr>
          <w:lang w:val="uk-UA"/>
        </w:rPr>
        <w:br/>
        <w:t xml:space="preserve">                                                                                       ради </w:t>
      </w:r>
      <w:r>
        <w:rPr>
          <w:lang w:val="uk-UA"/>
        </w:rPr>
        <w:br/>
        <w:t xml:space="preserve">                                                                                       від 20 вересня 2024 року № 691</w:t>
      </w:r>
    </w:p>
    <w:p w:rsidR="007A135E" w:rsidRDefault="007A135E" w:rsidP="007A135E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>
        <w:rPr>
          <w:sz w:val="20"/>
          <w:szCs w:val="20"/>
          <w:lang w:val="uk-UA"/>
        </w:rPr>
        <w:t xml:space="preserve">Організатор: </w:t>
      </w:r>
      <w:proofErr w:type="spellStart"/>
      <w:r>
        <w:rPr>
          <w:sz w:val="20"/>
          <w:szCs w:val="20"/>
          <w:lang w:val="uk-UA"/>
        </w:rPr>
        <w:t>Смолінська</w:t>
      </w:r>
      <w:proofErr w:type="spellEnd"/>
      <w:r>
        <w:rPr>
          <w:sz w:val="20"/>
          <w:szCs w:val="20"/>
          <w:lang w:val="uk-UA"/>
        </w:rPr>
        <w:t xml:space="preserve"> селищна рада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Новоукраїнського</w:t>
      </w:r>
      <w:proofErr w:type="spellEnd"/>
      <w:r>
        <w:rPr>
          <w:sz w:val="20"/>
          <w:szCs w:val="20"/>
          <w:lang w:val="uk-UA"/>
        </w:rPr>
        <w:t xml:space="preserve"> району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Кіровоградської області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Найменування: Право оренди на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земельну ділянку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Місцезнаходження : вул. </w:t>
      </w:r>
      <w:proofErr w:type="spellStart"/>
      <w:r>
        <w:rPr>
          <w:sz w:val="20"/>
          <w:szCs w:val="20"/>
          <w:lang w:val="uk-UA"/>
        </w:rPr>
        <w:t>Казакова</w:t>
      </w:r>
      <w:proofErr w:type="spellEnd"/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селище </w:t>
      </w:r>
      <w:proofErr w:type="spellStart"/>
      <w:r>
        <w:rPr>
          <w:sz w:val="20"/>
          <w:szCs w:val="20"/>
          <w:lang w:val="uk-UA"/>
        </w:rPr>
        <w:t>Смоліне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Новоукраїнського</w:t>
      </w:r>
      <w:proofErr w:type="spellEnd"/>
      <w:r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району Кіровоградської області.</w:t>
      </w:r>
    </w:p>
    <w:p w:rsidR="007A135E" w:rsidRDefault="007A135E" w:rsidP="007A13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7A135E" w:rsidRDefault="007A135E" w:rsidP="007A135E">
      <w:pPr>
        <w:jc w:val="center"/>
        <w:rPr>
          <w:b/>
          <w:i/>
          <w:lang w:val="uk-UA"/>
        </w:rPr>
      </w:pPr>
    </w:p>
    <w:p w:rsidR="007A135E" w:rsidRDefault="007A135E" w:rsidP="007A135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Оренда з правом викупу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Оренда з правом викупу земельної ділянки кадастровий номер 3523155700:50:000:0485 загальною площею 0,5440 га для будівництва та обслуговування будівель торгівлі ( згідно з КВЦПЗ: В. 03.07 ) за рахунок земель житлової та громадської забудови за адресою: вул.  </w:t>
            </w:r>
            <w:proofErr w:type="spellStart"/>
            <w:r>
              <w:rPr>
                <w:lang w:val="uk-UA" w:eastAsia="en-US"/>
              </w:rPr>
              <w:t>Казакова</w:t>
            </w:r>
            <w:proofErr w:type="spellEnd"/>
            <w:r>
              <w:rPr>
                <w:lang w:val="uk-UA" w:eastAsia="en-US"/>
              </w:rPr>
              <w:t xml:space="preserve"> селище </w:t>
            </w:r>
            <w:proofErr w:type="spellStart"/>
            <w:r>
              <w:rPr>
                <w:lang w:val="uk-UA" w:eastAsia="en-US"/>
              </w:rPr>
              <w:t>Смоліне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Новоукраїнського</w:t>
            </w:r>
            <w:proofErr w:type="spellEnd"/>
            <w:r>
              <w:rPr>
                <w:lang w:val="uk-UA" w:eastAsia="en-US"/>
              </w:rPr>
              <w:t xml:space="preserve"> району Кіровоградської області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 </w:t>
            </w:r>
            <w:proofErr w:type="spellStart"/>
            <w:r>
              <w:rPr>
                <w:lang w:val="uk-UA" w:eastAsia="en-US"/>
              </w:rPr>
              <w:t>Казакова</w:t>
            </w:r>
            <w:proofErr w:type="spellEnd"/>
            <w:r>
              <w:rPr>
                <w:lang w:val="uk-UA" w:eastAsia="en-US"/>
              </w:rPr>
              <w:t xml:space="preserve"> селище </w:t>
            </w:r>
            <w:proofErr w:type="spellStart"/>
            <w:r>
              <w:rPr>
                <w:lang w:val="uk-UA" w:eastAsia="en-US"/>
              </w:rPr>
              <w:t>Смоліне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Новоукраїнського</w:t>
            </w:r>
            <w:proofErr w:type="spellEnd"/>
            <w:r>
              <w:rPr>
                <w:lang w:val="uk-UA" w:eastAsia="en-US"/>
              </w:rPr>
              <w:t xml:space="preserve"> району Кіровоградської області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3523155700:50:000:0485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0,5440 га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для будівництва та обслуговування будівель торгівлі ( згідно з КВЦПЗ: В. 03.07 )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Комунальна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E" w:rsidRDefault="007A135E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Дотримання статей 20, 39, 96, 103, 134-139 Земельного кодексу України, Закону України « Про Регулювання  містобудівної діяльності », ДБН 360-92**;</w:t>
            </w:r>
          </w:p>
          <w:p w:rsidR="007A135E" w:rsidRDefault="007A135E">
            <w:pPr>
              <w:rPr>
                <w:lang w:val="uk-UA" w:eastAsia="en-US"/>
              </w:rPr>
            </w:pP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Строк користування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25 років з правом викупу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166105,41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2768423,39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Реєстраційний внесок </w:t>
            </w:r>
            <w:r>
              <w:rPr>
                <w:sz w:val="20"/>
                <w:szCs w:val="20"/>
                <w:lang w:val="uk-UA" w:eastAsia="en-US"/>
              </w:rPr>
              <w:t xml:space="preserve"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</w:t>
            </w:r>
            <w:r>
              <w:rPr>
                <w:sz w:val="20"/>
                <w:szCs w:val="20"/>
                <w:lang w:val="uk-UA" w:eastAsia="en-US"/>
              </w:rPr>
              <w:lastRenderedPageBreak/>
              <w:t>ЗКУ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710,00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Гарантійний внесок </w:t>
            </w:r>
            <w:r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 або 30</w:t>
            </w:r>
            <w:r>
              <w:rPr>
                <w:lang w:val="uk-UA"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49831,62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Мінімальний крок </w:t>
            </w:r>
            <w:r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1661,06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</w:p>
        </w:tc>
      </w:tr>
      <w:tr w:rsidR="007A135E" w:rsidRP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15000,00 </w:t>
            </w:r>
            <w:proofErr w:type="spellStart"/>
            <w:r>
              <w:rPr>
                <w:lang w:val="uk-UA" w:eastAsia="en-US"/>
              </w:rPr>
              <w:t>грн</w:t>
            </w:r>
            <w:proofErr w:type="spellEnd"/>
            <w:r>
              <w:rPr>
                <w:lang w:val="uk-UA" w:eastAsia="en-US"/>
              </w:rPr>
              <w:t xml:space="preserve"> (10000,00 виготовлення технічних документацій із землеустрою щодо поділу та об’єднання земельних ділянок в кількості 2 шт. та виготовлення технічної документації із землеустрою щодо інвентаризації земельної ділянки в кількості 1 шт. )</w:t>
            </w:r>
          </w:p>
        </w:tc>
      </w:tr>
      <w:tr w:rsidR="007A135E" w:rsidRP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Дата проведення торгів </w:t>
            </w:r>
            <w:r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E" w:rsidRDefault="007A135E">
            <w:pPr>
              <w:rPr>
                <w:lang w:val="uk-UA" w:eastAsia="en-US"/>
              </w:rPr>
            </w:pPr>
          </w:p>
        </w:tc>
      </w:tr>
      <w:tr w:rsidR="007A135E" w:rsidRP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 xml:space="preserve">ГУК у </w:t>
            </w:r>
            <w:proofErr w:type="spellStart"/>
            <w:r>
              <w:rPr>
                <w:lang w:val="uk-UA"/>
              </w:rPr>
              <w:t>Кіров.обл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тг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Смолiне</w:t>
            </w:r>
            <w:proofErr w:type="spellEnd"/>
            <w:r>
              <w:rPr>
                <w:lang w:val="uk-UA"/>
              </w:rPr>
              <w:t>/18010900, банк отримувача: Казначейство України, код ЄДРПОУ 37918230</w:t>
            </w:r>
          </w:p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UA778999980334199815000011487,</w:t>
            </w:r>
            <w:r>
              <w:rPr>
                <w:lang w:val="uk-UA"/>
              </w:rPr>
              <w:br/>
              <w:t>орендна плата з фізичних осіб;</w:t>
            </w:r>
          </w:p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 xml:space="preserve">ГУК у </w:t>
            </w:r>
            <w:proofErr w:type="spellStart"/>
            <w:r>
              <w:rPr>
                <w:lang w:val="uk-UA"/>
              </w:rPr>
              <w:t>Кіров.обл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тг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Смолiне</w:t>
            </w:r>
            <w:proofErr w:type="spellEnd"/>
            <w:r>
              <w:rPr>
                <w:lang w:val="uk-UA"/>
              </w:rPr>
              <w:t>/18010600, банк отримувача: Казначейство України, код ЄДРПОУ 37918230</w:t>
            </w:r>
          </w:p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UA358999980334189812000011487,</w:t>
            </w:r>
            <w:r>
              <w:rPr>
                <w:lang w:val="uk-UA"/>
              </w:rPr>
              <w:br/>
              <w:t>орендна плата з юридичних осіб;</w:t>
            </w:r>
          </w:p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 xml:space="preserve">ГУК у </w:t>
            </w:r>
            <w:proofErr w:type="spellStart"/>
            <w:r>
              <w:rPr>
                <w:lang w:val="uk-UA"/>
              </w:rPr>
              <w:t>Кіров.обл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тг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Смолiне</w:t>
            </w:r>
            <w:proofErr w:type="spellEnd"/>
            <w:r>
              <w:rPr>
                <w:lang w:val="uk-UA"/>
              </w:rPr>
              <w:t>/24060300, банк отримувача: Казначейство України, код ЄДРПОУ 37918230</w:t>
            </w:r>
          </w:p>
          <w:p w:rsidR="007A135E" w:rsidRDefault="007A135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UA898999980314040544000011487,</w:t>
            </w:r>
            <w:r>
              <w:rPr>
                <w:lang w:val="uk-UA"/>
              </w:rPr>
              <w:br/>
              <w:t>інші надходження;</w:t>
            </w:r>
          </w:p>
          <w:p w:rsidR="007A135E" w:rsidRDefault="007A135E">
            <w:pPr>
              <w:rPr>
                <w:lang w:val="uk-UA" w:eastAsia="en-US"/>
              </w:rPr>
            </w:pP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Повідомлення суб’єкта переважного права про проведення земельних торгів**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E" w:rsidRDefault="007A135E">
            <w:pPr>
              <w:rPr>
                <w:lang w:val="uk-UA" w:eastAsia="en-US"/>
              </w:rPr>
            </w:pPr>
          </w:p>
        </w:tc>
      </w:tr>
      <w:tr w:rsidR="007A135E" w:rsidTr="007A13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E" w:rsidRDefault="007A135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Інші документи та матеріали на лот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E" w:rsidRDefault="007A135E">
            <w:pPr>
              <w:rPr>
                <w:lang w:val="uk-UA" w:eastAsia="en-US"/>
              </w:rPr>
            </w:pPr>
          </w:p>
        </w:tc>
      </w:tr>
    </w:tbl>
    <w:p w:rsidR="007A135E" w:rsidRDefault="007A135E" w:rsidP="007A135E">
      <w:pPr>
        <w:rPr>
          <w:lang w:val="uk-UA"/>
        </w:rPr>
      </w:pP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:rsidR="007A135E" w:rsidRDefault="007A135E" w:rsidP="007A135E">
      <w:pPr>
        <w:rPr>
          <w:b/>
          <w:lang w:val="uk-UA"/>
        </w:rPr>
      </w:pPr>
      <w:r>
        <w:rPr>
          <w:b/>
          <w:lang w:val="uk-UA"/>
        </w:rPr>
        <w:t xml:space="preserve">       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7A135E" w:rsidRDefault="007A135E" w:rsidP="007A135E">
      <w:pPr>
        <w:rPr>
          <w:lang w:val="uk-UA"/>
        </w:rPr>
      </w:pPr>
    </w:p>
    <w:p w:rsidR="00AC4D14" w:rsidRPr="007A135E" w:rsidRDefault="00AC4D14" w:rsidP="007A135E">
      <w:bookmarkStart w:id="0" w:name="_GoBack"/>
      <w:bookmarkEnd w:id="0"/>
    </w:p>
    <w:sectPr w:rsidR="00AC4D14" w:rsidRPr="007A135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3D" w:rsidRDefault="0085373D" w:rsidP="001A5312">
      <w:r>
        <w:separator/>
      </w:r>
    </w:p>
  </w:endnote>
  <w:endnote w:type="continuationSeparator" w:id="0">
    <w:p w:rsidR="0085373D" w:rsidRDefault="0085373D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3D" w:rsidRDefault="0085373D" w:rsidP="001A5312">
      <w:r>
        <w:separator/>
      </w:r>
    </w:p>
  </w:footnote>
  <w:footnote w:type="continuationSeparator" w:id="0">
    <w:p w:rsidR="0085373D" w:rsidRDefault="0085373D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8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1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1A1E"/>
    <w:rsid w:val="00044577"/>
    <w:rsid w:val="0004611B"/>
    <w:rsid w:val="00061C32"/>
    <w:rsid w:val="00067C2A"/>
    <w:rsid w:val="00072288"/>
    <w:rsid w:val="000B5159"/>
    <w:rsid w:val="000D5153"/>
    <w:rsid w:val="000F46B9"/>
    <w:rsid w:val="00110A8B"/>
    <w:rsid w:val="00112F79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2B89"/>
    <w:rsid w:val="001B7FA3"/>
    <w:rsid w:val="001D3D84"/>
    <w:rsid w:val="001D556F"/>
    <w:rsid w:val="001D6BC0"/>
    <w:rsid w:val="001E2A5C"/>
    <w:rsid w:val="002023B8"/>
    <w:rsid w:val="00217BAB"/>
    <w:rsid w:val="002414A2"/>
    <w:rsid w:val="002622B6"/>
    <w:rsid w:val="0027287D"/>
    <w:rsid w:val="00272BA1"/>
    <w:rsid w:val="00280946"/>
    <w:rsid w:val="002A307C"/>
    <w:rsid w:val="002A7281"/>
    <w:rsid w:val="002B18D3"/>
    <w:rsid w:val="002B3F40"/>
    <w:rsid w:val="002B6DB3"/>
    <w:rsid w:val="002C4D82"/>
    <w:rsid w:val="002F1652"/>
    <w:rsid w:val="00302CEF"/>
    <w:rsid w:val="00305451"/>
    <w:rsid w:val="00332940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42444"/>
    <w:rsid w:val="004A5397"/>
    <w:rsid w:val="005028FA"/>
    <w:rsid w:val="00512AAB"/>
    <w:rsid w:val="005217E2"/>
    <w:rsid w:val="00532550"/>
    <w:rsid w:val="005B1A8C"/>
    <w:rsid w:val="005C2D67"/>
    <w:rsid w:val="005D02A2"/>
    <w:rsid w:val="005D1EDA"/>
    <w:rsid w:val="005D6A13"/>
    <w:rsid w:val="005E0503"/>
    <w:rsid w:val="005F4E6C"/>
    <w:rsid w:val="005F7432"/>
    <w:rsid w:val="005F7AF8"/>
    <w:rsid w:val="00611106"/>
    <w:rsid w:val="00637B81"/>
    <w:rsid w:val="0064013B"/>
    <w:rsid w:val="00642292"/>
    <w:rsid w:val="00646C82"/>
    <w:rsid w:val="00660925"/>
    <w:rsid w:val="00661446"/>
    <w:rsid w:val="0066261B"/>
    <w:rsid w:val="00670DB9"/>
    <w:rsid w:val="00674E67"/>
    <w:rsid w:val="00685911"/>
    <w:rsid w:val="00694B7B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135E"/>
    <w:rsid w:val="007A4BFB"/>
    <w:rsid w:val="007A7D12"/>
    <w:rsid w:val="007B752F"/>
    <w:rsid w:val="007D4B3C"/>
    <w:rsid w:val="007D6829"/>
    <w:rsid w:val="007D715D"/>
    <w:rsid w:val="008470DB"/>
    <w:rsid w:val="0085373D"/>
    <w:rsid w:val="0085735F"/>
    <w:rsid w:val="00864ED2"/>
    <w:rsid w:val="00885AB0"/>
    <w:rsid w:val="00890746"/>
    <w:rsid w:val="008D50E4"/>
    <w:rsid w:val="009122DC"/>
    <w:rsid w:val="00923773"/>
    <w:rsid w:val="009239D9"/>
    <w:rsid w:val="00933EE6"/>
    <w:rsid w:val="00943DA6"/>
    <w:rsid w:val="00956F9A"/>
    <w:rsid w:val="00961432"/>
    <w:rsid w:val="009663CF"/>
    <w:rsid w:val="00992779"/>
    <w:rsid w:val="00993215"/>
    <w:rsid w:val="009A766F"/>
    <w:rsid w:val="009B18C4"/>
    <w:rsid w:val="009B26C2"/>
    <w:rsid w:val="009C5231"/>
    <w:rsid w:val="009D3367"/>
    <w:rsid w:val="009D3701"/>
    <w:rsid w:val="009F5802"/>
    <w:rsid w:val="00A0066E"/>
    <w:rsid w:val="00A26CBD"/>
    <w:rsid w:val="00A66914"/>
    <w:rsid w:val="00A77022"/>
    <w:rsid w:val="00A824DC"/>
    <w:rsid w:val="00A908A7"/>
    <w:rsid w:val="00A96D5D"/>
    <w:rsid w:val="00AA2A60"/>
    <w:rsid w:val="00AB7163"/>
    <w:rsid w:val="00AC4D14"/>
    <w:rsid w:val="00AE56B3"/>
    <w:rsid w:val="00AF0428"/>
    <w:rsid w:val="00AF35AC"/>
    <w:rsid w:val="00B70A69"/>
    <w:rsid w:val="00B840B2"/>
    <w:rsid w:val="00BA4972"/>
    <w:rsid w:val="00BA75A3"/>
    <w:rsid w:val="00BB7A6E"/>
    <w:rsid w:val="00BC64A5"/>
    <w:rsid w:val="00C23C4E"/>
    <w:rsid w:val="00C25D08"/>
    <w:rsid w:val="00C4182C"/>
    <w:rsid w:val="00C43ECC"/>
    <w:rsid w:val="00C555EC"/>
    <w:rsid w:val="00C577EE"/>
    <w:rsid w:val="00C66A5D"/>
    <w:rsid w:val="00C75AC0"/>
    <w:rsid w:val="00C77AC7"/>
    <w:rsid w:val="00C8423A"/>
    <w:rsid w:val="00C95546"/>
    <w:rsid w:val="00CA0CDB"/>
    <w:rsid w:val="00CB7BB8"/>
    <w:rsid w:val="00CC0A68"/>
    <w:rsid w:val="00CD3F23"/>
    <w:rsid w:val="00CE16ED"/>
    <w:rsid w:val="00CF377A"/>
    <w:rsid w:val="00CF53B7"/>
    <w:rsid w:val="00D30B24"/>
    <w:rsid w:val="00D32BCC"/>
    <w:rsid w:val="00D34D01"/>
    <w:rsid w:val="00D44B76"/>
    <w:rsid w:val="00D653B9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04FAE"/>
    <w:rsid w:val="00E14B12"/>
    <w:rsid w:val="00E30CE4"/>
    <w:rsid w:val="00E3382E"/>
    <w:rsid w:val="00E45A88"/>
    <w:rsid w:val="00E50F75"/>
    <w:rsid w:val="00E60217"/>
    <w:rsid w:val="00E9015F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6562F"/>
    <w:rsid w:val="00F726E1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144</cp:revision>
  <cp:lastPrinted>2024-09-19T13:42:00Z</cp:lastPrinted>
  <dcterms:created xsi:type="dcterms:W3CDTF">2020-12-17T13:41:00Z</dcterms:created>
  <dcterms:modified xsi:type="dcterms:W3CDTF">2024-10-25T11:38:00Z</dcterms:modified>
</cp:coreProperties>
</file>