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558545C" w:rsidR="003A2ADB" w:rsidRDefault="006F045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312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727450A" w14:textId="34F8B0A9" w:rsidR="00963138" w:rsidRPr="00963138" w:rsidRDefault="00963138" w:rsidP="00963138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963138">
        <w:rPr>
          <w:b/>
          <w:sz w:val="24"/>
          <w:szCs w:val="24"/>
        </w:rPr>
        <w:t xml:space="preserve">Про </w:t>
      </w:r>
      <w:r w:rsidRPr="00963138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963138">
        <w:rPr>
          <w:b/>
          <w:sz w:val="24"/>
          <w:szCs w:val="24"/>
        </w:rPr>
        <w:t xml:space="preserve"> від 01 жовтня 2024 року №1005-р «Про уведення в дію рішення ради оборони області від 26 вересня 2024 року №34 «Про виконання планових завдань з мобілізації людських і транспортних ресурсів на території області у вересні 2024 року», від 26 вересня 2024 року №35 «Про виконання мобілізаційних завдань та практику бронювання працівників підприємств, установ та організацій області»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491527E7" w:rsidR="006B1F02" w:rsidRPr="0034768D" w:rsidRDefault="0034768D" w:rsidP="00720D1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селищного голову Миколу МАЗУРУ.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6F045D"/>
    <w:rsid w:val="0071583D"/>
    <w:rsid w:val="00720D1C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2024-08-08T13:39:00Z</cp:lastPrinted>
  <dcterms:created xsi:type="dcterms:W3CDTF">2023-11-02T07:38:00Z</dcterms:created>
  <dcterms:modified xsi:type="dcterms:W3CDTF">2024-10-11T10:04:00Z</dcterms:modified>
</cp:coreProperties>
</file>