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69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968E3" w:rsidRDefault="006968E3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7579FA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="003F46C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жовтня</w:t>
      </w:r>
      <w:r w:rsidR="00CC371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2024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B211DF">
        <w:rPr>
          <w:rFonts w:ascii="Times New Roman" w:eastAsia="Times New Roman" w:hAnsi="Times New Roman"/>
          <w:sz w:val="24"/>
          <w:szCs w:val="24"/>
          <w:lang w:val="uk-UA" w:eastAsia="ru-RU"/>
        </w:rPr>
        <w:t>319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6760DD" w:rsidRPr="001F5EE0" w:rsidRDefault="007579FA" w:rsidP="007579FA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1F5E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розроблення </w:t>
      </w:r>
      <w:proofErr w:type="spellStart"/>
      <w:r w:rsidR="006760DD" w:rsidRPr="001F5E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="006760DD" w:rsidRPr="001F5E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F5EE0">
        <w:rPr>
          <w:rFonts w:ascii="Times New Roman" w:hAnsi="Times New Roman"/>
          <w:b/>
          <w:sz w:val="24"/>
          <w:szCs w:val="24"/>
          <w:shd w:val="clear" w:color="auto" w:fill="FFFFFF"/>
        </w:rPr>
        <w:t>Програм</w:t>
      </w:r>
      <w:proofErr w:type="spellEnd"/>
      <w:r w:rsidRPr="001F5E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и</w:t>
      </w:r>
      <w:r w:rsidRPr="001F5E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6760DD" w:rsidRPr="001F5EE0" w:rsidRDefault="007579FA" w:rsidP="007579FA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1F5E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комплексного </w:t>
      </w:r>
      <w:proofErr w:type="spellStart"/>
      <w:r w:rsidRPr="001F5EE0">
        <w:rPr>
          <w:rFonts w:ascii="Times New Roman" w:hAnsi="Times New Roman"/>
          <w:b/>
          <w:sz w:val="24"/>
          <w:szCs w:val="24"/>
          <w:shd w:val="clear" w:color="auto" w:fill="FFFFFF"/>
        </w:rPr>
        <w:t>відновлення</w:t>
      </w:r>
      <w:proofErr w:type="spellEnd"/>
      <w:r w:rsidRPr="001F5E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b/>
          <w:sz w:val="24"/>
          <w:szCs w:val="24"/>
          <w:shd w:val="clear" w:color="auto" w:fill="FFFFFF"/>
        </w:rPr>
        <w:t>території</w:t>
      </w:r>
      <w:proofErr w:type="spellEnd"/>
      <w:r w:rsidRPr="001F5E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030CFF" w:rsidRPr="001F5EE0" w:rsidRDefault="007579FA" w:rsidP="007579F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proofErr w:type="spellStart"/>
      <w:r w:rsidRPr="001F5E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Смолінської</w:t>
      </w:r>
      <w:proofErr w:type="spellEnd"/>
      <w:r w:rsidRPr="001F5E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1F5EE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селищної </w:t>
      </w:r>
      <w:proofErr w:type="spellStart"/>
      <w:r w:rsidRPr="001F5EE0">
        <w:rPr>
          <w:rFonts w:ascii="Times New Roman" w:hAnsi="Times New Roman"/>
          <w:b/>
          <w:sz w:val="24"/>
          <w:szCs w:val="24"/>
          <w:shd w:val="clear" w:color="auto" w:fill="FFFFFF"/>
        </w:rPr>
        <w:t>територіальної</w:t>
      </w:r>
      <w:proofErr w:type="spellEnd"/>
      <w:r w:rsidRPr="001F5E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b/>
          <w:sz w:val="24"/>
          <w:szCs w:val="24"/>
          <w:shd w:val="clear" w:color="auto" w:fill="FFFFFF"/>
        </w:rPr>
        <w:t>громади</w:t>
      </w:r>
      <w:proofErr w:type="spellEnd"/>
    </w:p>
    <w:p w:rsidR="00CD0427" w:rsidRPr="001F5EE0" w:rsidRDefault="001F5EE0" w:rsidP="001F5EE0">
      <w:pPr>
        <w:tabs>
          <w:tab w:val="left" w:pos="379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1F5EE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ab/>
      </w:r>
    </w:p>
    <w:p w:rsidR="00030CFF" w:rsidRPr="001F5EE0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F5E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</w:t>
      </w:r>
      <w:r w:rsidR="001F5EE0" w:rsidRPr="001F5EE0">
        <w:rPr>
          <w:rFonts w:ascii="Times New Roman" w:eastAsia="Times New Roman" w:hAnsi="Times New Roman"/>
          <w:sz w:val="24"/>
          <w:szCs w:val="24"/>
          <w:lang w:val="uk-UA" w:eastAsia="ru-RU"/>
        </w:rPr>
        <w:t>пп. 1 п. «а» ст. 27</w:t>
      </w:r>
      <w:r w:rsidRPr="001F5E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Закону України «Про місцеве самоврядування </w:t>
      </w:r>
      <w:r w:rsidR="00CD04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Україні», </w:t>
      </w:r>
      <w:r w:rsidR="001F5EE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постановою Кабінету Міністрів України</w:t>
      </w:r>
      <w:r w:rsidR="006145FB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від 14.10.2022 року №1159</w:t>
      </w:r>
      <w:r w:rsidR="001F5EE0" w:rsidRPr="001F5EE0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1F5EE0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uk-UA"/>
        </w:rPr>
        <w:t>«</w:t>
      </w:r>
      <w:r w:rsidR="001F5EE0" w:rsidRPr="001F5EE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Порядку розроблення, проведення громадського обговорення, погодження програм комплексного відновлення області, території територіальної громади (її частини) та внесення змін до них</w:t>
      </w:r>
      <w:r w:rsidR="001F5EE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C3716" w:rsidRPr="001F5EE0" w:rsidRDefault="006760DD" w:rsidP="006760D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Розробити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Програм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 </w:t>
      </w:r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комплексного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відновлення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території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Смолінської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територіальної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="00E55CCE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(далі Програма)</w:t>
      </w:r>
      <w:r w:rsidRPr="001F5EE0"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6760DD" w:rsidRPr="001F5EE0" w:rsidRDefault="006760DD" w:rsidP="006760D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Затвердити </w:t>
      </w:r>
      <w:r w:rsidR="008D16B0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структуру </w:t>
      </w:r>
      <w:proofErr w:type="spellStart"/>
      <w:r w:rsidR="008D16B0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</w:t>
      </w:r>
      <w:r w:rsidR="00E55CCE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є</w:t>
      </w:r>
      <w:r w:rsidR="008D16B0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кту</w:t>
      </w:r>
      <w:proofErr w:type="spellEnd"/>
      <w:r w:rsidR="008D16B0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Програми (додається)</w:t>
      </w:r>
    </w:p>
    <w:p w:rsidR="00BB6A4A" w:rsidRPr="00BB6A4A" w:rsidRDefault="00BB6A4A" w:rsidP="006760D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lang w:val="uk-UA" w:eastAsia="uk-UA" w:bidi="uk-UA"/>
        </w:rPr>
        <w:t xml:space="preserve">Затвердити список відповідальних виконавців з підготовки </w:t>
      </w:r>
      <w:r w:rsidRPr="00BB6A4A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проекту Програми (додається).</w:t>
      </w:r>
    </w:p>
    <w:p w:rsidR="008D16B0" w:rsidRPr="001F5EE0" w:rsidRDefault="00E55CCE" w:rsidP="006760D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твор</w:t>
      </w: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ити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тимчасовий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консультативно-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дорадчий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орган -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робоч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</w:t>
      </w:r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груп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 з розробки проекту Програми</w:t>
      </w:r>
      <w:r w:rsidR="00BB6A4A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B6A4A" w:rsidRPr="001F5EE0">
        <w:rPr>
          <w:rFonts w:ascii="Times New Roman" w:hAnsi="Times New Roman"/>
          <w:sz w:val="24"/>
          <w:szCs w:val="24"/>
          <w:lang w:val="uk-UA" w:eastAsia="uk-UA" w:bidi="uk-UA"/>
        </w:rPr>
        <w:t>(додається).</w:t>
      </w: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C624F1" w:rsidRPr="001F5EE0" w:rsidRDefault="00C624F1" w:rsidP="006760D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Визначити відповідальним розробником проекту Програми спеціаліста </w:t>
      </w:r>
      <w:r w:rsidR="00B111DC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 інвестиційних та соціально-економічних питань.</w:t>
      </w:r>
    </w:p>
    <w:p w:rsidR="00E55CCE" w:rsidRPr="001F5EE0" w:rsidRDefault="00E55CCE" w:rsidP="006760D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Начальнику відділу будівництва, земельних ресурсів, архітектури та ЖКГ на протязі розробки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Програми забезпечити надання постійної консультативної допомоги </w:t>
      </w:r>
      <w:r w:rsidR="00396FE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 даного питання.</w:t>
      </w: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E55CCE" w:rsidRPr="001F5EE0" w:rsidRDefault="00E55CCE" w:rsidP="006760D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Проект програми комплексного відновлення області, території територіальної громади (її частини) розробляється у формі електронного документа, що створюється у вигляді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файла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(пакета файлів) у форматі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Adobe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Portable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Document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Format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</w:t>
      </w:r>
      <w:r w:rsidRPr="001F5EE0">
        <w:rPr>
          <w:rFonts w:ascii="Times New Roman" w:hAnsi="Times New Roman"/>
          <w:sz w:val="24"/>
          <w:szCs w:val="24"/>
          <w:shd w:val="clear" w:color="auto" w:fill="FFFFFF"/>
        </w:rPr>
        <w:t>PDF</w:t>
      </w: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), у яких містяться текстові, табличні та графічні матеріали документації, накладається електронний підпис, що базується на кваліфікованому сертифікаті електронного підпису із використанням кваліфікованої електронної позначки часу, відповідно до вимог</w:t>
      </w:r>
      <w:r w:rsidRPr="001F5EE0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tgtFrame="_blank" w:history="1">
        <w:r w:rsidRPr="001F5EE0">
          <w:rPr>
            <w:rStyle w:val="a6"/>
            <w:rFonts w:ascii="Times New Roman" w:hAnsi="Times New Roman"/>
            <w:color w:val="auto"/>
            <w:sz w:val="24"/>
            <w:szCs w:val="24"/>
            <w:shd w:val="clear" w:color="auto" w:fill="FFFFFF"/>
            <w:lang w:val="uk-UA"/>
          </w:rPr>
          <w:t>Закону України</w:t>
        </w:r>
      </w:hyperlink>
      <w:r w:rsid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«Про електронні довірчі послуги».</w:t>
      </w:r>
    </w:p>
    <w:p w:rsidR="00E55CCE" w:rsidRPr="001F5EE0" w:rsidRDefault="00E55CCE" w:rsidP="006760D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разі наявності у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проєкті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програми комплексного відновлення інформації, яка відповідно до закону належить до інформації з обмеженим доступом, таку інформацію подати у вигляді окремого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файла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E55CCE" w:rsidRPr="001F5EE0" w:rsidRDefault="00E55CCE" w:rsidP="006760D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Про</w:t>
      </w:r>
      <w:r w:rsidR="00BB6A4A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є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кт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програми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комплексного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відновлення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96FE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Смолінської</w:t>
      </w:r>
      <w:proofErr w:type="spellEnd"/>
      <w:r w:rsidR="00396FE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територіальної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її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частини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ідлягає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громадському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обговоренню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256EF" w:rsidRPr="001F5EE0" w:rsidRDefault="001256EF" w:rsidP="006760DD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Встановити строк подання пропозицій громадськості до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програми комплексного відновлення території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Смолінської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територіальної громади (її частини) на протязі 30 календарних днів від дня опублікування цього рішення на офіційному веб-сайті селищної ради.</w:t>
      </w:r>
      <w:r w:rsidR="00EA53E8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>Пропозиції</w:t>
      </w:r>
      <w:proofErr w:type="spellEnd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до про</w:t>
      </w:r>
      <w:r w:rsidR="00EA53E8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є</w:t>
      </w:r>
      <w:proofErr w:type="spellStart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>кту</w:t>
      </w:r>
      <w:proofErr w:type="spellEnd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>програми</w:t>
      </w:r>
      <w:proofErr w:type="spellEnd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>подані</w:t>
      </w:r>
      <w:proofErr w:type="spellEnd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>ісля</w:t>
      </w:r>
      <w:proofErr w:type="spellEnd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>встановленого</w:t>
      </w:r>
      <w:proofErr w:type="spellEnd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 xml:space="preserve"> строку, не </w:t>
      </w:r>
      <w:proofErr w:type="spellStart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>розглядаються</w:t>
      </w:r>
      <w:proofErr w:type="spellEnd"/>
      <w:r w:rsidR="00EA53E8" w:rsidRPr="001F5EE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B6A4A" w:rsidRPr="001F5EE0" w:rsidRDefault="00BB6A4A" w:rsidP="001F5EE0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Відповідальному розробнику </w:t>
      </w:r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перед проведенням громадського обговорення </w:t>
      </w: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забезпечити </w:t>
      </w:r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надання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Програми </w:t>
      </w:r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 погодження </w:t>
      </w: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уповноваженим органом </w:t>
      </w: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 xml:space="preserve">містобудування та архітектури </w:t>
      </w:r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Кіровоградської </w:t>
      </w: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облдержадміністрації</w:t>
      </w:r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Разом з </w:t>
      </w:r>
      <w:proofErr w:type="spellStart"/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</w:t>
      </w:r>
      <w:r w:rsidR="00C5747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є</w:t>
      </w:r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ктом</w:t>
      </w:r>
      <w:proofErr w:type="spellEnd"/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надати копії відповідей на запити щодо врахування інтересів суміжних територіальних громад, а також інформацію щодо врахування пропозицій громадськості, отриманих під час розроблення </w:t>
      </w:r>
      <w:proofErr w:type="spellStart"/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="00D42234"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Програми.</w:t>
      </w:r>
    </w:p>
    <w:p w:rsidR="00C57474" w:rsidRPr="001F5EE0" w:rsidRDefault="00C57474" w:rsidP="001F5EE0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результатами розгляду пропозицій громадськості до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Програми, підготувати Звіт про громадське обговорення, затвердити його керівником виконавчого органу та протягом п’яти робочих днів з дня оприлюднення звіту винести </w:t>
      </w:r>
      <w:proofErr w:type="spellStart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F5E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Програми на розгляд селищної ради.</w:t>
      </w:r>
    </w:p>
    <w:p w:rsidR="001F5EE0" w:rsidRPr="001F5EE0" w:rsidRDefault="001F5EE0" w:rsidP="001F5EE0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F5EE0">
        <w:rPr>
          <w:rFonts w:ascii="Times New Roman" w:eastAsia="SimSu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керуючу справами виконавчого комітету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1F5EE0" w:rsidRPr="001F5EE0" w:rsidRDefault="001F5EE0" w:rsidP="001F5EE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1F5EE0" w:rsidRPr="001F5EE0" w:rsidRDefault="001F5EE0" w:rsidP="001F5EE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1F5EE0" w:rsidRDefault="001F5EE0" w:rsidP="001F5EE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1F5EE0" w:rsidRPr="001F5EE0" w:rsidRDefault="001F5EE0" w:rsidP="001F5EE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C624F1" w:rsidRPr="001F5EE0" w:rsidRDefault="001F5EE0" w:rsidP="001F5EE0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1F5EE0">
        <w:rPr>
          <w:rFonts w:ascii="Times New Roman" w:eastAsia="SimSun" w:hAnsi="Times New Roman"/>
          <w:b/>
          <w:sz w:val="24"/>
          <w:szCs w:val="24"/>
          <w:lang w:val="uk-UA" w:eastAsia="ru-RU"/>
        </w:rPr>
        <w:t>Селищний голова</w:t>
      </w:r>
      <w:r w:rsidRPr="001F5EE0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1F5EE0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1F5EE0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1F5EE0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1F5EE0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1F5EE0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1F5EE0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1F5EE0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C624F1" w:rsidRPr="001F5EE0" w:rsidRDefault="00C624F1" w:rsidP="00CC371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C624F1" w:rsidRDefault="00C624F1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C624F1" w:rsidRDefault="00C624F1" w:rsidP="00CC371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</w:p>
    <w:sectPr w:rsidR="00C624F1" w:rsidSect="00D4223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136"/>
    <w:multiLevelType w:val="hybridMultilevel"/>
    <w:tmpl w:val="AD6E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25BA5"/>
    <w:multiLevelType w:val="hybridMultilevel"/>
    <w:tmpl w:val="28326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3">
    <w:nsid w:val="29F96D06"/>
    <w:multiLevelType w:val="hybridMultilevel"/>
    <w:tmpl w:val="2DA8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4035186"/>
    <w:multiLevelType w:val="hybridMultilevel"/>
    <w:tmpl w:val="ECE6C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1256EF"/>
    <w:rsid w:val="0013308D"/>
    <w:rsid w:val="001F2023"/>
    <w:rsid w:val="001F5EE0"/>
    <w:rsid w:val="00220139"/>
    <w:rsid w:val="0022344A"/>
    <w:rsid w:val="0030069E"/>
    <w:rsid w:val="0031319C"/>
    <w:rsid w:val="00396FE4"/>
    <w:rsid w:val="003E1548"/>
    <w:rsid w:val="003F46CC"/>
    <w:rsid w:val="003F5340"/>
    <w:rsid w:val="00411348"/>
    <w:rsid w:val="004F039E"/>
    <w:rsid w:val="005B4080"/>
    <w:rsid w:val="005F31A0"/>
    <w:rsid w:val="006145FB"/>
    <w:rsid w:val="00674F1E"/>
    <w:rsid w:val="006760DD"/>
    <w:rsid w:val="006968E3"/>
    <w:rsid w:val="007579FA"/>
    <w:rsid w:val="008D16B0"/>
    <w:rsid w:val="008F71A0"/>
    <w:rsid w:val="00926F3B"/>
    <w:rsid w:val="00935315"/>
    <w:rsid w:val="00A2288D"/>
    <w:rsid w:val="00AF34B3"/>
    <w:rsid w:val="00B111DC"/>
    <w:rsid w:val="00B211DF"/>
    <w:rsid w:val="00BB6A4A"/>
    <w:rsid w:val="00BB760C"/>
    <w:rsid w:val="00BD53BD"/>
    <w:rsid w:val="00C567AA"/>
    <w:rsid w:val="00C57474"/>
    <w:rsid w:val="00C624F1"/>
    <w:rsid w:val="00CB60D3"/>
    <w:rsid w:val="00CC3716"/>
    <w:rsid w:val="00CD0427"/>
    <w:rsid w:val="00CE64C1"/>
    <w:rsid w:val="00D42234"/>
    <w:rsid w:val="00E55CCE"/>
    <w:rsid w:val="00E66BFA"/>
    <w:rsid w:val="00E9109C"/>
    <w:rsid w:val="00EA53E8"/>
    <w:rsid w:val="00EA70AC"/>
    <w:rsid w:val="00F4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55C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55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2024-07-04T07:01:00Z</cp:lastPrinted>
  <dcterms:created xsi:type="dcterms:W3CDTF">2024-07-04T07:01:00Z</dcterms:created>
  <dcterms:modified xsi:type="dcterms:W3CDTF">2024-10-10T13:23:00Z</dcterms:modified>
</cp:coreProperties>
</file>