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33" w:rsidRPr="001F2283" w:rsidRDefault="00AB1333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AB1333" w:rsidRPr="001F2283" w:rsidRDefault="00AB1333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BC0D64" w:rsidP="001F2283">
      <w:pPr>
        <w:pStyle w:val="1"/>
        <w:spacing w:before="68"/>
        <w:ind w:left="5327"/>
        <w:jc w:val="both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t>ЗАТВЕРДЖЕНО</w:t>
      </w:r>
    </w:p>
    <w:p w:rsidR="00036EE2" w:rsidRPr="001F2283" w:rsidRDefault="00036EE2" w:rsidP="001F2283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3C5D6D" w:rsidRPr="001F2283" w:rsidRDefault="00BC0D64" w:rsidP="001F2283">
      <w:pPr>
        <w:pStyle w:val="a3"/>
        <w:ind w:left="5327"/>
        <w:jc w:val="both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t>Рішення</w:t>
      </w:r>
      <w:r w:rsidR="008517AE" w:rsidRPr="001F2283">
        <w:rPr>
          <w:sz w:val="24"/>
          <w:szCs w:val="24"/>
          <w:lang w:val="uk-UA"/>
        </w:rPr>
        <w:t>м</w:t>
      </w:r>
      <w:r w:rsidRPr="001F2283">
        <w:rPr>
          <w:sz w:val="24"/>
          <w:szCs w:val="24"/>
          <w:lang w:val="uk-UA"/>
        </w:rPr>
        <w:t xml:space="preserve"> </w:t>
      </w:r>
      <w:proofErr w:type="spellStart"/>
      <w:r w:rsidR="005269D2" w:rsidRPr="001F2283">
        <w:rPr>
          <w:sz w:val="24"/>
          <w:szCs w:val="24"/>
          <w:lang w:val="uk-UA"/>
        </w:rPr>
        <w:t>Смолінської</w:t>
      </w:r>
      <w:proofErr w:type="spellEnd"/>
      <w:r w:rsidR="005269D2" w:rsidRPr="001F2283">
        <w:rPr>
          <w:sz w:val="24"/>
          <w:szCs w:val="24"/>
          <w:lang w:val="uk-UA"/>
        </w:rPr>
        <w:t xml:space="preserve"> селищної</w:t>
      </w:r>
      <w:r w:rsidRPr="001F2283">
        <w:rPr>
          <w:sz w:val="24"/>
          <w:szCs w:val="24"/>
          <w:lang w:val="uk-UA"/>
        </w:rPr>
        <w:t xml:space="preserve"> ради  </w:t>
      </w:r>
    </w:p>
    <w:p w:rsidR="00036EE2" w:rsidRPr="001F2283" w:rsidRDefault="001338E1" w:rsidP="001F2283">
      <w:pPr>
        <w:pStyle w:val="a3"/>
        <w:ind w:left="5327"/>
        <w:jc w:val="both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t>В</w:t>
      </w:r>
      <w:r w:rsidR="008517AE" w:rsidRPr="001F2283">
        <w:rPr>
          <w:sz w:val="24"/>
          <w:szCs w:val="24"/>
          <w:lang w:val="uk-UA"/>
        </w:rPr>
        <w:t>ід</w:t>
      </w:r>
      <w:r>
        <w:rPr>
          <w:sz w:val="24"/>
          <w:szCs w:val="24"/>
          <w:lang w:val="uk-UA"/>
        </w:rPr>
        <w:t xml:space="preserve"> 25</w:t>
      </w:r>
      <w:r w:rsidR="003C5D6D" w:rsidRPr="001F2283">
        <w:rPr>
          <w:sz w:val="24"/>
          <w:szCs w:val="24"/>
          <w:lang w:val="uk-UA"/>
        </w:rPr>
        <w:t xml:space="preserve"> </w:t>
      </w:r>
      <w:r w:rsidR="002D6A0E">
        <w:rPr>
          <w:sz w:val="24"/>
          <w:szCs w:val="24"/>
          <w:lang w:val="uk-UA"/>
        </w:rPr>
        <w:t>грудня</w:t>
      </w:r>
      <w:r w:rsidR="00BC0D64" w:rsidRPr="001F2283">
        <w:rPr>
          <w:sz w:val="24"/>
          <w:szCs w:val="24"/>
          <w:lang w:val="uk-UA"/>
        </w:rPr>
        <w:t xml:space="preserve"> 202</w:t>
      </w:r>
      <w:r w:rsidR="00825C0F" w:rsidRPr="001F2283">
        <w:rPr>
          <w:sz w:val="24"/>
          <w:szCs w:val="24"/>
          <w:lang w:val="uk-UA"/>
        </w:rPr>
        <w:t>4</w:t>
      </w:r>
      <w:r w:rsidR="00BC0D64" w:rsidRPr="001F2283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738</w:t>
      </w:r>
      <w:bookmarkStart w:id="0" w:name="_GoBack"/>
      <w:bookmarkEnd w:id="0"/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spacing w:before="5"/>
        <w:ind w:left="0"/>
        <w:jc w:val="both"/>
        <w:rPr>
          <w:sz w:val="24"/>
          <w:szCs w:val="24"/>
          <w:lang w:val="uk-UA"/>
        </w:rPr>
      </w:pPr>
    </w:p>
    <w:p w:rsidR="00036EE2" w:rsidRPr="001F2283" w:rsidRDefault="00BC0D64" w:rsidP="001F2283">
      <w:pPr>
        <w:pStyle w:val="1"/>
        <w:ind w:left="0"/>
        <w:jc w:val="center"/>
        <w:rPr>
          <w:sz w:val="24"/>
          <w:szCs w:val="24"/>
          <w:lang w:val="uk-UA"/>
        </w:rPr>
      </w:pPr>
      <w:r w:rsidRPr="001F2283">
        <w:rPr>
          <w:spacing w:val="-6"/>
          <w:sz w:val="24"/>
          <w:szCs w:val="24"/>
          <w:lang w:val="uk-UA"/>
        </w:rPr>
        <w:t>ПРОГРАМА</w:t>
      </w:r>
    </w:p>
    <w:p w:rsidR="00036EE2" w:rsidRPr="001F2283" w:rsidRDefault="00036EE2" w:rsidP="001F2283">
      <w:pPr>
        <w:pStyle w:val="a3"/>
        <w:spacing w:before="1"/>
        <w:ind w:left="0"/>
        <w:jc w:val="center"/>
        <w:rPr>
          <w:b/>
          <w:sz w:val="24"/>
          <w:szCs w:val="24"/>
          <w:lang w:val="uk-UA"/>
        </w:rPr>
      </w:pPr>
    </w:p>
    <w:p w:rsidR="00036EE2" w:rsidRPr="001F2283" w:rsidRDefault="00096786" w:rsidP="001F2283">
      <w:pPr>
        <w:ind w:left="306" w:right="189"/>
        <w:jc w:val="center"/>
        <w:rPr>
          <w:b/>
          <w:sz w:val="24"/>
          <w:szCs w:val="24"/>
          <w:lang w:val="uk-UA"/>
        </w:rPr>
      </w:pPr>
      <w:r w:rsidRPr="001F2283">
        <w:rPr>
          <w:b/>
          <w:sz w:val="24"/>
          <w:szCs w:val="24"/>
          <w:lang w:val="uk-UA"/>
        </w:rPr>
        <w:t>Благоустрою</w:t>
      </w:r>
      <w:r w:rsidR="00BC0D64" w:rsidRPr="001F2283">
        <w:rPr>
          <w:b/>
          <w:sz w:val="24"/>
          <w:szCs w:val="24"/>
          <w:lang w:val="uk-UA"/>
        </w:rPr>
        <w:t xml:space="preserve"> </w:t>
      </w:r>
      <w:proofErr w:type="spellStart"/>
      <w:r w:rsidR="002F5043" w:rsidRPr="001F2283">
        <w:rPr>
          <w:b/>
          <w:sz w:val="24"/>
          <w:szCs w:val="24"/>
          <w:lang w:val="uk-UA"/>
        </w:rPr>
        <w:t>Смолінськ</w:t>
      </w:r>
      <w:r w:rsidRPr="001F2283">
        <w:rPr>
          <w:b/>
          <w:sz w:val="24"/>
          <w:szCs w:val="24"/>
          <w:lang w:val="uk-UA"/>
        </w:rPr>
        <w:t>ої</w:t>
      </w:r>
      <w:proofErr w:type="spellEnd"/>
      <w:r w:rsidR="002F5043" w:rsidRPr="001F2283">
        <w:rPr>
          <w:b/>
          <w:sz w:val="24"/>
          <w:szCs w:val="24"/>
          <w:lang w:val="uk-UA"/>
        </w:rPr>
        <w:t xml:space="preserve"> територіальн</w:t>
      </w:r>
      <w:r w:rsidRPr="001F2283">
        <w:rPr>
          <w:b/>
          <w:sz w:val="24"/>
          <w:szCs w:val="24"/>
          <w:lang w:val="uk-UA"/>
        </w:rPr>
        <w:t>ої</w:t>
      </w:r>
      <w:r w:rsidR="002F5043" w:rsidRPr="001F2283">
        <w:rPr>
          <w:b/>
          <w:sz w:val="24"/>
          <w:szCs w:val="24"/>
          <w:lang w:val="uk-UA"/>
        </w:rPr>
        <w:t xml:space="preserve"> громад</w:t>
      </w:r>
      <w:r w:rsidRPr="001F2283">
        <w:rPr>
          <w:b/>
          <w:sz w:val="24"/>
          <w:szCs w:val="24"/>
          <w:lang w:val="uk-UA"/>
        </w:rPr>
        <w:t>и</w:t>
      </w:r>
      <w:r w:rsidR="00BC0D64" w:rsidRPr="001F2283">
        <w:rPr>
          <w:b/>
          <w:sz w:val="24"/>
          <w:szCs w:val="24"/>
          <w:lang w:val="uk-UA"/>
        </w:rPr>
        <w:t xml:space="preserve"> на 202</w:t>
      </w:r>
      <w:r w:rsidRPr="001F2283">
        <w:rPr>
          <w:b/>
          <w:sz w:val="24"/>
          <w:szCs w:val="24"/>
          <w:lang w:val="uk-UA"/>
        </w:rPr>
        <w:t>5</w:t>
      </w:r>
      <w:r w:rsidR="00BC0D64" w:rsidRPr="001F2283">
        <w:rPr>
          <w:b/>
          <w:sz w:val="24"/>
          <w:szCs w:val="24"/>
          <w:lang w:val="uk-UA"/>
        </w:rPr>
        <w:t>-202</w:t>
      </w:r>
      <w:r w:rsidRPr="001F2283">
        <w:rPr>
          <w:b/>
          <w:sz w:val="24"/>
          <w:szCs w:val="24"/>
          <w:lang w:val="uk-UA"/>
        </w:rPr>
        <w:t>9</w:t>
      </w:r>
      <w:r w:rsidR="00BC0D64" w:rsidRPr="001F2283">
        <w:rPr>
          <w:b/>
          <w:sz w:val="24"/>
          <w:szCs w:val="24"/>
          <w:lang w:val="uk-UA"/>
        </w:rPr>
        <w:t xml:space="preserve"> роки</w:t>
      </w: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Default="00036EE2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E5D05" w:rsidRPr="001F2283" w:rsidRDefault="000E5D05" w:rsidP="001F2283">
      <w:pPr>
        <w:pStyle w:val="a3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A358A9" w:rsidP="001F2283">
      <w:pPr>
        <w:pStyle w:val="a3"/>
        <w:spacing w:before="204"/>
        <w:ind w:left="305" w:right="189"/>
        <w:jc w:val="center"/>
        <w:rPr>
          <w:sz w:val="24"/>
          <w:szCs w:val="24"/>
          <w:lang w:val="uk-UA"/>
        </w:rPr>
      </w:pPr>
      <w:proofErr w:type="spellStart"/>
      <w:r w:rsidRPr="001F2283">
        <w:rPr>
          <w:sz w:val="24"/>
          <w:szCs w:val="24"/>
          <w:lang w:val="uk-UA"/>
        </w:rPr>
        <w:t>Смоліне</w:t>
      </w:r>
      <w:proofErr w:type="spellEnd"/>
      <w:r w:rsidR="00BC0D64" w:rsidRPr="001F2283">
        <w:rPr>
          <w:sz w:val="24"/>
          <w:szCs w:val="24"/>
          <w:lang w:val="uk-UA"/>
        </w:rPr>
        <w:t xml:space="preserve"> - 202</w:t>
      </w:r>
      <w:r w:rsidR="00CE323C" w:rsidRPr="001F2283">
        <w:rPr>
          <w:sz w:val="24"/>
          <w:szCs w:val="24"/>
          <w:lang w:val="uk-UA"/>
        </w:rPr>
        <w:t>4</w:t>
      </w:r>
    </w:p>
    <w:p w:rsidR="00344ACC" w:rsidRPr="001F2283" w:rsidRDefault="00344ACC" w:rsidP="001F2283">
      <w:pPr>
        <w:spacing w:before="73"/>
        <w:ind w:left="304" w:right="189"/>
        <w:jc w:val="both"/>
        <w:rPr>
          <w:b/>
          <w:sz w:val="24"/>
          <w:szCs w:val="24"/>
          <w:lang w:val="uk-UA"/>
        </w:rPr>
      </w:pPr>
    </w:p>
    <w:p w:rsidR="00036EE2" w:rsidRPr="001F2283" w:rsidRDefault="00BC0D64" w:rsidP="001F2283">
      <w:pPr>
        <w:spacing w:before="73"/>
        <w:ind w:left="304" w:right="189"/>
        <w:jc w:val="center"/>
        <w:rPr>
          <w:b/>
          <w:sz w:val="24"/>
          <w:szCs w:val="24"/>
          <w:lang w:val="uk-UA"/>
        </w:rPr>
      </w:pPr>
      <w:r w:rsidRPr="001F2283">
        <w:rPr>
          <w:b/>
          <w:sz w:val="24"/>
          <w:szCs w:val="24"/>
          <w:lang w:val="uk-UA"/>
        </w:rPr>
        <w:lastRenderedPageBreak/>
        <w:t>ЗМІСТ</w:t>
      </w:r>
    </w:p>
    <w:p w:rsidR="00036EE2" w:rsidRPr="001F2283" w:rsidRDefault="00036EE2" w:rsidP="001F2283">
      <w:pPr>
        <w:pStyle w:val="a3"/>
        <w:spacing w:before="2"/>
        <w:ind w:left="0"/>
        <w:jc w:val="both"/>
        <w:rPr>
          <w:b/>
          <w:sz w:val="24"/>
          <w:szCs w:val="24"/>
          <w:lang w:val="uk-UA"/>
        </w:rPr>
      </w:pPr>
    </w:p>
    <w:p w:rsidR="00036EE2" w:rsidRPr="001F2283" w:rsidRDefault="007E25E0" w:rsidP="001F2283">
      <w:pPr>
        <w:tabs>
          <w:tab w:val="left" w:pos="9047"/>
        </w:tabs>
        <w:spacing w:before="90" w:after="4"/>
        <w:ind w:right="625"/>
        <w:jc w:val="both"/>
        <w:rPr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t xml:space="preserve">   </w:t>
      </w:r>
      <w:r w:rsidR="00010AA8" w:rsidRPr="001F2283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</w:t>
      </w:r>
    </w:p>
    <w:tbl>
      <w:tblPr>
        <w:tblStyle w:val="TableNormal"/>
        <w:tblW w:w="9607" w:type="dxa"/>
        <w:tblInd w:w="109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797"/>
        <w:gridCol w:w="850"/>
      </w:tblGrid>
      <w:tr w:rsidR="00036EE2" w:rsidRPr="001F2283" w:rsidTr="00661E57">
        <w:trPr>
          <w:trHeight w:val="323"/>
        </w:trPr>
        <w:tc>
          <w:tcPr>
            <w:tcW w:w="960" w:type="dxa"/>
          </w:tcPr>
          <w:p w:rsidR="00036EE2" w:rsidRPr="001F2283" w:rsidRDefault="00A7276F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№ п/</w:t>
            </w:r>
            <w:proofErr w:type="spellStart"/>
            <w:r w:rsidRPr="001F2283">
              <w:rPr>
                <w:sz w:val="24"/>
                <w:szCs w:val="24"/>
                <w:lang w:val="uk-UA"/>
              </w:rPr>
              <w:t>п</w:t>
            </w:r>
            <w:proofErr w:type="spellEnd"/>
          </w:p>
        </w:tc>
        <w:tc>
          <w:tcPr>
            <w:tcW w:w="7797" w:type="dxa"/>
          </w:tcPr>
          <w:p w:rsidR="00036EE2" w:rsidRPr="001F2283" w:rsidRDefault="00A7276F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Назва розділу</w:t>
            </w:r>
          </w:p>
        </w:tc>
        <w:tc>
          <w:tcPr>
            <w:tcW w:w="850" w:type="dxa"/>
          </w:tcPr>
          <w:p w:rsidR="00036EE2" w:rsidRPr="001F2283" w:rsidRDefault="00A7276F" w:rsidP="00BB339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стор.</w:t>
            </w:r>
          </w:p>
        </w:tc>
      </w:tr>
      <w:tr w:rsidR="00051DE7" w:rsidRPr="001F2283" w:rsidTr="00661E57">
        <w:trPr>
          <w:trHeight w:val="323"/>
        </w:trPr>
        <w:tc>
          <w:tcPr>
            <w:tcW w:w="960" w:type="dxa"/>
          </w:tcPr>
          <w:p w:rsidR="00051DE7" w:rsidRPr="001F2283" w:rsidRDefault="00051DE7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97" w:type="dxa"/>
          </w:tcPr>
          <w:p w:rsidR="00051DE7" w:rsidRPr="001F2283" w:rsidRDefault="000E5D05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Загальні положення</w:t>
            </w:r>
          </w:p>
        </w:tc>
        <w:tc>
          <w:tcPr>
            <w:tcW w:w="850" w:type="dxa"/>
          </w:tcPr>
          <w:p w:rsidR="00051DE7" w:rsidRPr="001F2283" w:rsidRDefault="00AC26A3" w:rsidP="00BB339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1F2283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1F2283" w:rsidTr="00661E57">
        <w:trPr>
          <w:trHeight w:val="323"/>
        </w:trPr>
        <w:tc>
          <w:tcPr>
            <w:tcW w:w="960" w:type="dxa"/>
          </w:tcPr>
          <w:p w:rsidR="009201FC" w:rsidRPr="001F2283" w:rsidRDefault="000E5D05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97" w:type="dxa"/>
          </w:tcPr>
          <w:p w:rsidR="009201FC" w:rsidRPr="001F2283" w:rsidRDefault="000E5D05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850" w:type="dxa"/>
          </w:tcPr>
          <w:p w:rsidR="009201FC" w:rsidRPr="001F2283" w:rsidRDefault="00AC26A3" w:rsidP="00BB3398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1F2283">
              <w:rPr>
                <w:sz w:val="24"/>
                <w:szCs w:val="24"/>
                <w:lang w:val="en-US"/>
              </w:rPr>
              <w:t>3</w:t>
            </w:r>
          </w:p>
        </w:tc>
      </w:tr>
      <w:tr w:rsidR="009201FC" w:rsidRPr="001F2283" w:rsidTr="00661E57">
        <w:trPr>
          <w:trHeight w:val="323"/>
        </w:trPr>
        <w:tc>
          <w:tcPr>
            <w:tcW w:w="960" w:type="dxa"/>
          </w:tcPr>
          <w:p w:rsidR="009201FC" w:rsidRPr="001F2283" w:rsidRDefault="000E5D05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9201FC" w:rsidRPr="001F228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</w:tcPr>
          <w:p w:rsidR="009201FC" w:rsidRPr="001F2283" w:rsidRDefault="000E5D05" w:rsidP="00370608">
            <w:pPr>
              <w:widowControl/>
              <w:shd w:val="clear" w:color="auto" w:fill="FFFFFF"/>
              <w:autoSpaceDE/>
              <w:autoSpaceDN/>
              <w:ind w:left="69"/>
              <w:jc w:val="both"/>
              <w:textAlignment w:val="baseline"/>
              <w:rPr>
                <w:sz w:val="24"/>
                <w:szCs w:val="24"/>
                <w:lang w:val="uk-UA"/>
              </w:rPr>
            </w:pPr>
            <w:r w:rsidRPr="000E5D05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 w:bidi="ar-SA"/>
              </w:rPr>
              <w:t>З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 w:bidi="ar-SA"/>
              </w:rPr>
              <w:t>авдання</w:t>
            </w:r>
            <w:r w:rsidRPr="000E5D05"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 w:bidi="ar-SA"/>
              </w:rPr>
              <w:t xml:space="preserve">, </w:t>
            </w:r>
            <w:r>
              <w:rPr>
                <w:bCs/>
                <w:color w:val="000000"/>
                <w:sz w:val="24"/>
                <w:szCs w:val="24"/>
                <w:bdr w:val="none" w:sz="0" w:space="0" w:color="auto" w:frame="1"/>
                <w:lang w:val="uk-UA" w:eastAsia="uk-UA" w:bidi="ar-SA"/>
              </w:rPr>
              <w:t>заходи Програми та очікуваний результат. Строки та етапи виконання Програми</w:t>
            </w:r>
          </w:p>
        </w:tc>
        <w:tc>
          <w:tcPr>
            <w:tcW w:w="850" w:type="dxa"/>
          </w:tcPr>
          <w:p w:rsidR="009201FC" w:rsidRPr="001F2283" w:rsidRDefault="00344ACC" w:rsidP="00BB339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>4</w:t>
            </w:r>
          </w:p>
        </w:tc>
      </w:tr>
      <w:tr w:rsidR="00370FEE" w:rsidRPr="001F2283" w:rsidTr="00661E57">
        <w:trPr>
          <w:trHeight w:val="323"/>
        </w:trPr>
        <w:tc>
          <w:tcPr>
            <w:tcW w:w="960" w:type="dxa"/>
          </w:tcPr>
          <w:p w:rsidR="00370FEE" w:rsidRPr="001F2283" w:rsidRDefault="00370608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370FEE" w:rsidRPr="001F2283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97" w:type="dxa"/>
          </w:tcPr>
          <w:p w:rsidR="00370FEE" w:rsidRPr="001F2283" w:rsidRDefault="00370608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Організація виконання заходів</w:t>
            </w:r>
            <w:r w:rsidR="00370FEE" w:rsidRPr="001F2283">
              <w:rPr>
                <w:sz w:val="24"/>
                <w:szCs w:val="24"/>
                <w:lang w:val="uk-UA"/>
              </w:rPr>
              <w:t xml:space="preserve"> </w:t>
            </w:r>
            <w:r w:rsidR="005645EA" w:rsidRPr="001F2283">
              <w:rPr>
                <w:sz w:val="24"/>
                <w:szCs w:val="24"/>
                <w:lang w:val="uk-UA"/>
              </w:rPr>
              <w:t>П</w:t>
            </w:r>
            <w:r w:rsidR="00370FEE" w:rsidRPr="001F2283">
              <w:rPr>
                <w:sz w:val="24"/>
                <w:szCs w:val="24"/>
                <w:lang w:val="uk-UA"/>
              </w:rPr>
              <w:t>рограми</w:t>
            </w:r>
          </w:p>
        </w:tc>
        <w:tc>
          <w:tcPr>
            <w:tcW w:w="850" w:type="dxa"/>
          </w:tcPr>
          <w:p w:rsidR="00370FEE" w:rsidRPr="00370608" w:rsidRDefault="00370608" w:rsidP="00BB339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370FEE" w:rsidRPr="001F2283" w:rsidTr="00661E57">
        <w:trPr>
          <w:trHeight w:val="323"/>
        </w:trPr>
        <w:tc>
          <w:tcPr>
            <w:tcW w:w="960" w:type="dxa"/>
          </w:tcPr>
          <w:p w:rsidR="00370FEE" w:rsidRPr="001F2283" w:rsidRDefault="00745F4C" w:rsidP="00BB3398">
            <w:pPr>
              <w:pStyle w:val="TableParagraph"/>
              <w:ind w:left="14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797" w:type="dxa"/>
          </w:tcPr>
          <w:p w:rsidR="00370FEE" w:rsidRPr="001F2283" w:rsidRDefault="00745F4C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Паспорт Програми</w:t>
            </w:r>
          </w:p>
        </w:tc>
        <w:tc>
          <w:tcPr>
            <w:tcW w:w="850" w:type="dxa"/>
          </w:tcPr>
          <w:p w:rsidR="00370FEE" w:rsidRPr="00745F4C" w:rsidRDefault="00745F4C" w:rsidP="00BB3398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</w:tr>
      <w:tr w:rsidR="00051DE7" w:rsidRPr="001F2283" w:rsidTr="00661E57">
        <w:trPr>
          <w:trHeight w:val="321"/>
        </w:trPr>
        <w:tc>
          <w:tcPr>
            <w:tcW w:w="960" w:type="dxa"/>
          </w:tcPr>
          <w:p w:rsidR="00051DE7" w:rsidRPr="001F2283" w:rsidRDefault="00BB3398" w:rsidP="00BB3398">
            <w:pPr>
              <w:pStyle w:val="TableParagraph"/>
              <w:spacing w:line="301" w:lineRule="exact"/>
              <w:ind w:left="179" w:right="1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7797" w:type="dxa"/>
          </w:tcPr>
          <w:p w:rsidR="00051DE7" w:rsidRPr="001F2283" w:rsidRDefault="00051DE7" w:rsidP="001F2283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1F2283">
              <w:rPr>
                <w:sz w:val="24"/>
                <w:szCs w:val="24"/>
                <w:lang w:val="uk-UA"/>
              </w:rPr>
              <w:t xml:space="preserve">Благоустрій </w:t>
            </w:r>
            <w:r w:rsidR="00854C80" w:rsidRPr="001F2283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</w:tcPr>
          <w:p w:rsidR="00051DE7" w:rsidRPr="001F2283" w:rsidRDefault="00461CD5" w:rsidP="00BB3398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1F2283" w:rsidTr="00661E57">
        <w:trPr>
          <w:trHeight w:val="323"/>
        </w:trPr>
        <w:tc>
          <w:tcPr>
            <w:tcW w:w="960" w:type="dxa"/>
          </w:tcPr>
          <w:p w:rsidR="00051DE7" w:rsidRPr="00242258" w:rsidRDefault="00461CD5" w:rsidP="00BB3398">
            <w:pPr>
              <w:pStyle w:val="TableParagraph"/>
              <w:spacing w:line="304" w:lineRule="exact"/>
              <w:ind w:left="180" w:right="168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797" w:type="dxa"/>
          </w:tcPr>
          <w:p w:rsidR="00051DE7" w:rsidRPr="00242258" w:rsidRDefault="00051DE7" w:rsidP="001F2283">
            <w:pPr>
              <w:pStyle w:val="TableParagraph"/>
              <w:spacing w:line="304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 xml:space="preserve">Зовнішнє вуличне освітлення </w:t>
            </w:r>
            <w:r w:rsidR="006C7030" w:rsidRPr="00242258">
              <w:rPr>
                <w:sz w:val="24"/>
                <w:szCs w:val="24"/>
                <w:lang w:val="uk-UA"/>
              </w:rPr>
              <w:t>в громаді</w:t>
            </w:r>
          </w:p>
        </w:tc>
        <w:tc>
          <w:tcPr>
            <w:tcW w:w="850" w:type="dxa"/>
          </w:tcPr>
          <w:p w:rsidR="00051DE7" w:rsidRPr="00242258" w:rsidRDefault="00461CD5" w:rsidP="00BB3398">
            <w:pPr>
              <w:pStyle w:val="TableParagraph"/>
              <w:spacing w:line="304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8</w:t>
            </w:r>
          </w:p>
        </w:tc>
      </w:tr>
      <w:tr w:rsidR="00051DE7" w:rsidRPr="001F2283" w:rsidTr="00661E57">
        <w:trPr>
          <w:trHeight w:val="321"/>
        </w:trPr>
        <w:tc>
          <w:tcPr>
            <w:tcW w:w="960" w:type="dxa"/>
          </w:tcPr>
          <w:p w:rsidR="00051DE7" w:rsidRPr="00242258" w:rsidRDefault="00461CD5" w:rsidP="00BB3398">
            <w:pPr>
              <w:pStyle w:val="TableParagraph"/>
              <w:spacing w:line="301" w:lineRule="exact"/>
              <w:ind w:left="180" w:right="168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797" w:type="dxa"/>
          </w:tcPr>
          <w:p w:rsidR="00051DE7" w:rsidRPr="00242258" w:rsidRDefault="00051DE7" w:rsidP="001F2283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Санітарне очищення</w:t>
            </w:r>
            <w:r w:rsidRPr="00242258"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Pr="00242258">
              <w:rPr>
                <w:sz w:val="24"/>
                <w:szCs w:val="24"/>
                <w:lang w:val="uk-UA"/>
              </w:rPr>
              <w:t xml:space="preserve">громади та вивезення твердих </w:t>
            </w:r>
            <w:r w:rsidRPr="00242258">
              <w:rPr>
                <w:spacing w:val="-4"/>
                <w:sz w:val="24"/>
                <w:szCs w:val="24"/>
                <w:lang w:val="uk-UA"/>
              </w:rPr>
              <w:t>побутових</w:t>
            </w:r>
            <w:r w:rsidRPr="00242258">
              <w:rPr>
                <w:sz w:val="24"/>
                <w:szCs w:val="24"/>
                <w:lang w:val="uk-UA"/>
              </w:rPr>
              <w:t xml:space="preserve"> </w:t>
            </w:r>
            <w:r w:rsidRPr="00242258">
              <w:rPr>
                <w:spacing w:val="-4"/>
                <w:sz w:val="24"/>
                <w:szCs w:val="24"/>
                <w:lang w:val="uk-UA"/>
              </w:rPr>
              <w:t>відходів</w:t>
            </w:r>
          </w:p>
        </w:tc>
        <w:tc>
          <w:tcPr>
            <w:tcW w:w="850" w:type="dxa"/>
          </w:tcPr>
          <w:p w:rsidR="00051DE7" w:rsidRPr="00242258" w:rsidRDefault="00461CD5" w:rsidP="00BB3398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9</w:t>
            </w:r>
          </w:p>
        </w:tc>
      </w:tr>
      <w:tr w:rsidR="00051DE7" w:rsidRPr="001F2283" w:rsidTr="00661E57">
        <w:trPr>
          <w:trHeight w:val="642"/>
        </w:trPr>
        <w:tc>
          <w:tcPr>
            <w:tcW w:w="960" w:type="dxa"/>
          </w:tcPr>
          <w:p w:rsidR="00051DE7" w:rsidRPr="00242258" w:rsidRDefault="00461CD5" w:rsidP="00BB3398">
            <w:pPr>
              <w:pStyle w:val="TableParagraph"/>
              <w:spacing w:line="315" w:lineRule="exact"/>
              <w:ind w:left="181" w:right="168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797" w:type="dxa"/>
          </w:tcPr>
          <w:p w:rsidR="00051DE7" w:rsidRPr="00242258" w:rsidRDefault="00051DE7" w:rsidP="001F2283">
            <w:pPr>
              <w:pStyle w:val="TableParagraph"/>
              <w:spacing w:line="315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Озеленення та догляд за зеленими насадженнями, парками і</w:t>
            </w:r>
          </w:p>
          <w:p w:rsidR="00051DE7" w:rsidRPr="00242258" w:rsidRDefault="00051DE7" w:rsidP="001F2283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скверами</w:t>
            </w:r>
          </w:p>
        </w:tc>
        <w:tc>
          <w:tcPr>
            <w:tcW w:w="850" w:type="dxa"/>
          </w:tcPr>
          <w:p w:rsidR="00051DE7" w:rsidRPr="00242258" w:rsidRDefault="00051DE7" w:rsidP="00BB3398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  <w:p w:rsidR="00051DE7" w:rsidRPr="00242258" w:rsidRDefault="00911C03" w:rsidP="004523C1">
            <w:pPr>
              <w:pStyle w:val="TableParagraph"/>
              <w:spacing w:before="1" w:line="308" w:lineRule="exact"/>
              <w:ind w:left="130" w:right="112"/>
              <w:jc w:val="center"/>
              <w:rPr>
                <w:sz w:val="24"/>
                <w:szCs w:val="24"/>
                <w:lang w:val="en-US"/>
              </w:rPr>
            </w:pPr>
            <w:r w:rsidRPr="00242258">
              <w:rPr>
                <w:sz w:val="24"/>
                <w:szCs w:val="24"/>
                <w:lang w:val="uk-UA"/>
              </w:rPr>
              <w:t>1</w:t>
            </w:r>
            <w:r w:rsidR="004523C1" w:rsidRPr="00242258">
              <w:rPr>
                <w:sz w:val="24"/>
                <w:szCs w:val="24"/>
                <w:lang w:val="uk-UA"/>
              </w:rPr>
              <w:t>0</w:t>
            </w:r>
          </w:p>
        </w:tc>
      </w:tr>
      <w:tr w:rsidR="00051DE7" w:rsidRPr="001F2283" w:rsidTr="00CB4AD2">
        <w:trPr>
          <w:trHeight w:val="321"/>
        </w:trPr>
        <w:tc>
          <w:tcPr>
            <w:tcW w:w="960" w:type="dxa"/>
          </w:tcPr>
          <w:p w:rsidR="00051DE7" w:rsidRPr="00242258" w:rsidRDefault="006C7030" w:rsidP="00C6327A">
            <w:pPr>
              <w:pStyle w:val="TableParagraph"/>
              <w:spacing w:line="301" w:lineRule="exact"/>
              <w:ind w:left="181" w:right="168"/>
              <w:jc w:val="center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1</w:t>
            </w:r>
            <w:r w:rsidR="00C6327A" w:rsidRPr="00242258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797" w:type="dxa"/>
          </w:tcPr>
          <w:p w:rsidR="00051DE7" w:rsidRPr="00242258" w:rsidRDefault="00051DE7" w:rsidP="001F2283">
            <w:pPr>
              <w:pStyle w:val="TableParagraph"/>
              <w:spacing w:line="301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242258">
              <w:rPr>
                <w:sz w:val="24"/>
                <w:szCs w:val="24"/>
                <w:lang w:val="uk-UA"/>
              </w:rPr>
              <w:t>Місця поховання</w:t>
            </w:r>
          </w:p>
        </w:tc>
        <w:tc>
          <w:tcPr>
            <w:tcW w:w="850" w:type="dxa"/>
          </w:tcPr>
          <w:p w:rsidR="00051DE7" w:rsidRPr="00242258" w:rsidRDefault="00911C03" w:rsidP="00C6327A">
            <w:pPr>
              <w:pStyle w:val="TableParagraph"/>
              <w:spacing w:line="301" w:lineRule="exact"/>
              <w:ind w:left="130" w:right="112"/>
              <w:jc w:val="center"/>
              <w:rPr>
                <w:sz w:val="24"/>
                <w:szCs w:val="24"/>
                <w:lang w:val="en-US"/>
              </w:rPr>
            </w:pPr>
            <w:r w:rsidRPr="00242258">
              <w:rPr>
                <w:sz w:val="24"/>
                <w:szCs w:val="24"/>
                <w:lang w:val="uk-UA"/>
              </w:rPr>
              <w:t>1</w:t>
            </w:r>
            <w:r w:rsidR="00C6327A" w:rsidRPr="00242258">
              <w:rPr>
                <w:sz w:val="24"/>
                <w:szCs w:val="24"/>
                <w:lang w:val="uk-UA"/>
              </w:rPr>
              <w:t>1</w:t>
            </w:r>
          </w:p>
        </w:tc>
      </w:tr>
      <w:tr w:rsidR="00CB4AD2" w:rsidRPr="001F2283" w:rsidTr="00661E57">
        <w:trPr>
          <w:trHeight w:val="321"/>
        </w:trPr>
        <w:tc>
          <w:tcPr>
            <w:tcW w:w="960" w:type="dxa"/>
            <w:tcBorders>
              <w:bottom w:val="single" w:sz="6" w:space="0" w:color="000009"/>
            </w:tcBorders>
          </w:tcPr>
          <w:p w:rsidR="00CB4AD2" w:rsidRPr="00CB4AD2" w:rsidRDefault="00CB4AD2" w:rsidP="00CB4AD2">
            <w:pPr>
              <w:pStyle w:val="TableParagraph"/>
              <w:spacing w:line="317" w:lineRule="exact"/>
              <w:ind w:left="179" w:right="168"/>
              <w:jc w:val="center"/>
              <w:rPr>
                <w:sz w:val="24"/>
                <w:szCs w:val="24"/>
                <w:lang w:val="uk-UA"/>
              </w:rPr>
            </w:pPr>
            <w:r w:rsidRPr="00CB4AD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797" w:type="dxa"/>
            <w:tcBorders>
              <w:bottom w:val="single" w:sz="6" w:space="0" w:color="000009"/>
            </w:tcBorders>
          </w:tcPr>
          <w:p w:rsidR="00CB4AD2" w:rsidRPr="00CB4AD2" w:rsidRDefault="00CB4AD2" w:rsidP="00C5494F">
            <w:pPr>
              <w:pStyle w:val="TableParagraph"/>
              <w:spacing w:line="317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CB4AD2">
              <w:rPr>
                <w:sz w:val="24"/>
                <w:szCs w:val="24"/>
                <w:lang w:val="uk-UA"/>
              </w:rPr>
              <w:t>Фінансова підтримка підприємствам комунального</w:t>
            </w:r>
          </w:p>
          <w:p w:rsidR="00CB4AD2" w:rsidRPr="00CB4AD2" w:rsidRDefault="00CB4AD2" w:rsidP="00C5494F">
            <w:pPr>
              <w:pStyle w:val="TableParagraph"/>
              <w:spacing w:line="308" w:lineRule="exact"/>
              <w:ind w:left="110"/>
              <w:jc w:val="both"/>
              <w:rPr>
                <w:sz w:val="24"/>
                <w:szCs w:val="24"/>
                <w:lang w:val="uk-UA"/>
              </w:rPr>
            </w:pPr>
            <w:r w:rsidRPr="00CB4AD2">
              <w:rPr>
                <w:sz w:val="24"/>
                <w:szCs w:val="24"/>
                <w:lang w:val="uk-UA"/>
              </w:rPr>
              <w:t>господарства</w:t>
            </w:r>
            <w:r w:rsidRPr="00CB4AD2">
              <w:rPr>
                <w:spacing w:val="68"/>
                <w:sz w:val="24"/>
                <w:szCs w:val="24"/>
                <w:lang w:val="uk-UA"/>
              </w:rPr>
              <w:t xml:space="preserve"> </w:t>
            </w:r>
            <w:r w:rsidRPr="00CB4AD2">
              <w:rPr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850" w:type="dxa"/>
            <w:tcBorders>
              <w:bottom w:val="single" w:sz="6" w:space="0" w:color="000009"/>
            </w:tcBorders>
          </w:tcPr>
          <w:p w:rsidR="00CB4AD2" w:rsidRPr="00CB4AD2" w:rsidRDefault="00CB4AD2" w:rsidP="00E47CEC">
            <w:pPr>
              <w:pStyle w:val="TableParagraph"/>
              <w:spacing w:before="156"/>
              <w:ind w:left="130" w:right="112"/>
              <w:jc w:val="center"/>
              <w:rPr>
                <w:sz w:val="24"/>
                <w:szCs w:val="24"/>
                <w:lang w:val="uk-UA"/>
              </w:rPr>
            </w:pPr>
            <w:r w:rsidRPr="00CB4AD2">
              <w:rPr>
                <w:sz w:val="24"/>
                <w:szCs w:val="24"/>
                <w:lang w:val="uk-UA"/>
              </w:rPr>
              <w:t>1</w:t>
            </w:r>
            <w:r w:rsidR="00E47CEC">
              <w:rPr>
                <w:sz w:val="24"/>
                <w:szCs w:val="24"/>
                <w:lang w:val="uk-UA"/>
              </w:rPr>
              <w:t>3</w:t>
            </w:r>
          </w:p>
        </w:tc>
      </w:tr>
    </w:tbl>
    <w:p w:rsidR="00297D8E" w:rsidRPr="001F2283" w:rsidRDefault="00297D8E" w:rsidP="001F2283">
      <w:pPr>
        <w:pStyle w:val="1"/>
        <w:tabs>
          <w:tab w:val="left" w:pos="2714"/>
        </w:tabs>
        <w:spacing w:before="1"/>
        <w:jc w:val="both"/>
        <w:rPr>
          <w:sz w:val="24"/>
          <w:szCs w:val="24"/>
          <w:lang w:val="uk-UA"/>
        </w:rPr>
      </w:pPr>
    </w:p>
    <w:p w:rsidR="00297D8E" w:rsidRPr="001F2283" w:rsidRDefault="00297D8E" w:rsidP="001F2283">
      <w:pPr>
        <w:jc w:val="both"/>
        <w:rPr>
          <w:b/>
          <w:bCs/>
          <w:sz w:val="24"/>
          <w:szCs w:val="24"/>
          <w:lang w:val="uk-UA"/>
        </w:rPr>
      </w:pPr>
      <w:r w:rsidRPr="001F2283">
        <w:rPr>
          <w:sz w:val="24"/>
          <w:szCs w:val="24"/>
          <w:lang w:val="uk-UA"/>
        </w:rPr>
        <w:br w:type="page"/>
      </w:r>
    </w:p>
    <w:p w:rsidR="00C37608" w:rsidRPr="001F2283" w:rsidRDefault="00C37608" w:rsidP="00FE2782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lastRenderedPageBreak/>
        <w:t>Розділ І ЗАГАЛЬНІ ПОЛОЖЕННЯ</w:t>
      </w:r>
    </w:p>
    <w:p w:rsidR="0098453E" w:rsidRPr="00C37608" w:rsidRDefault="0098453E" w:rsidP="001F2283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Програма благоустрою населених пунктів </w:t>
      </w:r>
      <w:proofErr w:type="spellStart"/>
      <w:r w:rsidR="0098453E" w:rsidRPr="001F2283">
        <w:rPr>
          <w:color w:val="000000"/>
          <w:sz w:val="24"/>
          <w:szCs w:val="24"/>
          <w:lang w:val="uk-UA" w:eastAsia="uk-UA" w:bidi="ar-SA"/>
        </w:rPr>
        <w:t>Смолінської</w:t>
      </w:r>
      <w:proofErr w:type="spellEnd"/>
      <w:r w:rsidR="0098453E" w:rsidRPr="001F2283">
        <w:rPr>
          <w:color w:val="000000"/>
          <w:sz w:val="24"/>
          <w:szCs w:val="24"/>
          <w:lang w:val="uk-UA" w:eastAsia="uk-UA" w:bidi="ar-SA"/>
        </w:rPr>
        <w:t xml:space="preserve"> територіальної 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на 202</w:t>
      </w:r>
      <w:r w:rsidR="0098453E" w:rsidRPr="001F2283">
        <w:rPr>
          <w:color w:val="000000"/>
          <w:sz w:val="24"/>
          <w:szCs w:val="24"/>
          <w:lang w:val="uk-UA" w:eastAsia="uk-UA" w:bidi="ar-SA"/>
        </w:rPr>
        <w:t>5</w:t>
      </w:r>
      <w:r w:rsidRPr="00C37608">
        <w:rPr>
          <w:color w:val="000000"/>
          <w:sz w:val="24"/>
          <w:szCs w:val="24"/>
          <w:lang w:val="uk-UA" w:eastAsia="uk-UA" w:bidi="ar-SA"/>
        </w:rPr>
        <w:t>-202</w:t>
      </w:r>
      <w:r w:rsidR="0098453E" w:rsidRPr="001F2283">
        <w:rPr>
          <w:color w:val="000000"/>
          <w:sz w:val="24"/>
          <w:szCs w:val="24"/>
          <w:lang w:val="uk-UA" w:eastAsia="uk-UA" w:bidi="ar-SA"/>
        </w:rPr>
        <w:t>9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роки (далі Програма) розроблена відповідно до Законів України </w:t>
      </w:r>
      <w:r w:rsidR="00901C57" w:rsidRPr="001F2283">
        <w:rPr>
          <w:sz w:val="24"/>
          <w:szCs w:val="24"/>
          <w:lang w:val="uk-UA"/>
        </w:rPr>
        <w:t xml:space="preserve">«Про місцеве самоврядування в Україні»,  «Про захист рослин», «Про рослинний світ», «Про </w:t>
      </w:r>
      <w:r w:rsidR="00901C57" w:rsidRPr="001F2283">
        <w:rPr>
          <w:spacing w:val="-4"/>
          <w:sz w:val="24"/>
          <w:szCs w:val="24"/>
          <w:lang w:val="uk-UA"/>
        </w:rPr>
        <w:t xml:space="preserve">охорону </w:t>
      </w:r>
      <w:r w:rsidR="00901C57" w:rsidRPr="001F2283">
        <w:rPr>
          <w:spacing w:val="-3"/>
          <w:sz w:val="24"/>
          <w:szCs w:val="24"/>
          <w:lang w:val="uk-UA"/>
        </w:rPr>
        <w:t xml:space="preserve">навколишнього природного </w:t>
      </w:r>
      <w:r w:rsidR="00901C57" w:rsidRPr="001F2283">
        <w:rPr>
          <w:sz w:val="24"/>
          <w:szCs w:val="24"/>
          <w:lang w:val="uk-UA"/>
        </w:rPr>
        <w:t xml:space="preserve">середовища», «Про </w:t>
      </w:r>
      <w:r w:rsidR="00901C57" w:rsidRPr="001F2283">
        <w:rPr>
          <w:spacing w:val="-4"/>
          <w:sz w:val="24"/>
          <w:szCs w:val="24"/>
          <w:lang w:val="uk-UA"/>
        </w:rPr>
        <w:t xml:space="preserve">відходи», </w:t>
      </w:r>
      <w:r w:rsidR="00901C57" w:rsidRPr="001F2283">
        <w:rPr>
          <w:sz w:val="24"/>
          <w:szCs w:val="24"/>
          <w:lang w:val="uk-UA"/>
        </w:rPr>
        <w:t xml:space="preserve">«Про </w:t>
      </w:r>
      <w:r w:rsidR="00901C57" w:rsidRPr="001F2283">
        <w:rPr>
          <w:spacing w:val="-4"/>
          <w:sz w:val="24"/>
          <w:szCs w:val="24"/>
          <w:lang w:val="uk-UA"/>
        </w:rPr>
        <w:t xml:space="preserve">охорону </w:t>
      </w:r>
      <w:r w:rsidR="00901C57" w:rsidRPr="001F2283">
        <w:rPr>
          <w:sz w:val="24"/>
          <w:szCs w:val="24"/>
          <w:lang w:val="uk-UA"/>
        </w:rPr>
        <w:t xml:space="preserve">атмосферного повітря», «Про </w:t>
      </w:r>
      <w:r w:rsidR="00901C57" w:rsidRPr="001F2283">
        <w:rPr>
          <w:spacing w:val="-4"/>
          <w:sz w:val="24"/>
          <w:szCs w:val="24"/>
          <w:lang w:val="uk-UA"/>
        </w:rPr>
        <w:t xml:space="preserve">поховання </w:t>
      </w:r>
      <w:r w:rsidR="00901C57" w:rsidRPr="001F2283">
        <w:rPr>
          <w:sz w:val="24"/>
          <w:szCs w:val="24"/>
          <w:lang w:val="uk-UA"/>
        </w:rPr>
        <w:t xml:space="preserve">та </w:t>
      </w:r>
      <w:r w:rsidR="00901C57" w:rsidRPr="001F2283">
        <w:rPr>
          <w:spacing w:val="-3"/>
          <w:sz w:val="24"/>
          <w:szCs w:val="24"/>
          <w:lang w:val="uk-UA"/>
        </w:rPr>
        <w:t xml:space="preserve">похоронну </w:t>
      </w:r>
      <w:r w:rsidR="00901C57" w:rsidRPr="001F2283">
        <w:rPr>
          <w:sz w:val="24"/>
          <w:szCs w:val="24"/>
          <w:lang w:val="uk-UA"/>
        </w:rPr>
        <w:t>справу»</w:t>
      </w:r>
      <w:r w:rsidR="00901C57">
        <w:rPr>
          <w:sz w:val="24"/>
          <w:szCs w:val="24"/>
          <w:lang w:val="uk-UA"/>
        </w:rPr>
        <w:t>,</w:t>
      </w:r>
      <w:r w:rsidR="00901C57" w:rsidRPr="00C37608">
        <w:rPr>
          <w:color w:val="000000"/>
          <w:sz w:val="24"/>
          <w:szCs w:val="24"/>
          <w:lang w:val="uk-UA" w:eastAsia="uk-UA" w:bidi="ar-SA"/>
        </w:rPr>
        <w:t xml:space="preserve"> 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«Про благоустрій населених пунктів» із змінами та доповненнями, наказу Міністерства будівництва, архітектури та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житлово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– комунального господарства України №105 від 10.04.2006 «Про затвердження Правил утримання зелених насаджень у населених пунктах України» із змінами та доповненнями, наказу Державного Комітету України з питань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житлово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– комунального господарства №76 від 17.05.2005 «Про затвердження Правил утримання жилих будинків та прибудинкових територій» із змінами та доповненнями, Типових Правил благоустрою території населених пунктів, затверджених Наказом Мініст</w:t>
      </w:r>
      <w:r w:rsidR="00725A14">
        <w:rPr>
          <w:color w:val="000000"/>
          <w:sz w:val="24"/>
          <w:szCs w:val="24"/>
          <w:lang w:val="uk-UA" w:eastAsia="uk-UA" w:bidi="ar-SA"/>
        </w:rPr>
        <w:t>ер</w:t>
      </w:r>
      <w:r w:rsidRPr="00C37608">
        <w:rPr>
          <w:color w:val="000000"/>
          <w:sz w:val="24"/>
          <w:szCs w:val="24"/>
          <w:lang w:val="uk-UA" w:eastAsia="uk-UA" w:bidi="ar-SA"/>
        </w:rPr>
        <w:t>ства регіонального розвитку, будівництва та житлово-комунального господарства України від 27.11.2017 року № 310</w:t>
      </w:r>
      <w:r w:rsidR="007D7CF6">
        <w:rPr>
          <w:color w:val="000000"/>
          <w:sz w:val="24"/>
          <w:szCs w:val="24"/>
          <w:lang w:val="uk-UA" w:eastAsia="uk-UA" w:bidi="ar-SA"/>
        </w:rPr>
        <w:t>.</w:t>
      </w:r>
    </w:p>
    <w:p w:rsidR="00C37608" w:rsidRPr="00C37608" w:rsidRDefault="00C37608" w:rsidP="00C47069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Програма розроблена для здійснення ефективних і комплексних заходів з утримання території </w:t>
      </w:r>
      <w:r w:rsidR="00C47069">
        <w:rPr>
          <w:color w:val="000000"/>
          <w:sz w:val="24"/>
          <w:szCs w:val="24"/>
          <w:lang w:val="uk-UA" w:eastAsia="uk-UA" w:bidi="ar-SA"/>
        </w:rPr>
        <w:t xml:space="preserve">громади 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в належному санітарному стані, поліпшення його естетичного вигляду, забезпечення зовнішнього освітлення, технічного обслуговування та поточного ремонту </w:t>
      </w:r>
      <w:r w:rsidR="00DD46D4">
        <w:rPr>
          <w:color w:val="000000"/>
          <w:sz w:val="24"/>
          <w:szCs w:val="24"/>
          <w:lang w:val="uk-UA" w:eastAsia="uk-UA" w:bidi="ar-SA"/>
        </w:rPr>
        <w:t>об</w:t>
      </w:r>
      <w:r w:rsidR="00DD46D4" w:rsidRPr="00DD46D4">
        <w:rPr>
          <w:color w:val="000000"/>
          <w:sz w:val="24"/>
          <w:szCs w:val="24"/>
          <w:lang w:val="uk-UA" w:eastAsia="uk-UA" w:bidi="ar-SA"/>
        </w:rPr>
        <w:t>’</w:t>
      </w:r>
      <w:r w:rsidR="00DD46D4">
        <w:rPr>
          <w:color w:val="000000"/>
          <w:sz w:val="24"/>
          <w:szCs w:val="24"/>
          <w:lang w:val="uk-UA" w:eastAsia="uk-UA" w:bidi="ar-SA"/>
        </w:rPr>
        <w:t>єктів благоустрою комунальної власності,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збереження об`єктів загального користування.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Проблеми утримання в належному стані території населених пунктів, їх  озеленення, відновлення об’єктів благоустрою потребують програмного вирішення.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 </w:t>
      </w:r>
    </w:p>
    <w:p w:rsidR="00C37608" w:rsidRPr="00C37608" w:rsidRDefault="00C37608" w:rsidP="00FE2782">
      <w:pPr>
        <w:widowControl/>
        <w:shd w:val="clear" w:color="auto" w:fill="FFFFFF"/>
        <w:autoSpaceDE/>
        <w:autoSpaceDN/>
        <w:jc w:val="center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Розділ II МЕТА ПРОГРАМИ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 </w:t>
      </w:r>
    </w:p>
    <w:p w:rsidR="00C37608" w:rsidRPr="00C37608" w:rsidRDefault="00C37608" w:rsidP="005247B6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Основна мета Програми – забезпечення утримання в належному санітарному стані території населених пунктів (проїжджої частини, тротуарів, паркових алей, доріжок, малих архітектурних форм, парків, </w:t>
      </w:r>
      <w:r w:rsidR="005247B6" w:rsidRPr="00C37608">
        <w:rPr>
          <w:color w:val="000000"/>
          <w:sz w:val="24"/>
          <w:szCs w:val="24"/>
          <w:lang w:val="uk-UA" w:eastAsia="uk-UA" w:bidi="ar-SA"/>
        </w:rPr>
        <w:t>сквер</w:t>
      </w:r>
      <w:r w:rsidR="005247B6">
        <w:rPr>
          <w:color w:val="000000"/>
          <w:sz w:val="24"/>
          <w:szCs w:val="24"/>
          <w:lang w:val="uk-UA" w:eastAsia="uk-UA" w:bidi="ar-SA"/>
        </w:rPr>
        <w:t>ів,</w:t>
      </w:r>
      <w:r w:rsidR="005247B6" w:rsidRPr="00C37608">
        <w:rPr>
          <w:color w:val="000000"/>
          <w:sz w:val="24"/>
          <w:szCs w:val="24"/>
          <w:lang w:val="uk-UA" w:eastAsia="uk-UA" w:bidi="ar-SA"/>
        </w:rPr>
        <w:t xml:space="preserve"> </w:t>
      </w:r>
      <w:r w:rsidR="005247B6">
        <w:rPr>
          <w:color w:val="000000"/>
          <w:sz w:val="24"/>
          <w:szCs w:val="24"/>
          <w:lang w:val="uk-UA" w:eastAsia="uk-UA" w:bidi="ar-SA"/>
        </w:rPr>
        <w:t>площ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</w:t>
      </w:r>
      <w:r w:rsidR="005247B6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), очищення та озеленення територій, санітарна очистка, раціональне використання та охорона об’єктів благоустрою, </w:t>
      </w:r>
      <w:r w:rsidR="005247B6">
        <w:rPr>
          <w:color w:val="000000"/>
          <w:sz w:val="24"/>
          <w:szCs w:val="24"/>
          <w:lang w:val="uk-UA" w:eastAsia="uk-UA" w:bidi="ar-SA"/>
        </w:rPr>
        <w:t xml:space="preserve">належне утримання місць видалення побутових відходів, будівництво полігонів ТПВ, </w:t>
      </w:r>
      <w:r w:rsidRPr="00C37608">
        <w:rPr>
          <w:color w:val="000000"/>
          <w:sz w:val="24"/>
          <w:szCs w:val="24"/>
          <w:lang w:val="uk-UA" w:eastAsia="uk-UA" w:bidi="ar-SA"/>
        </w:rPr>
        <w:t>створення умов щодо захисту і відновлення сприятливого для життєдіяльності людини довкілля.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Роботи з ремонту та утримання об'єктів благоустрою мають бути спрямовані на забезпечення та збереження їх технічного та естетичного стану, підвищення експлуатаційних якостей та продовження їх строків служби.</w:t>
      </w:r>
    </w:p>
    <w:p w:rsidR="00FE2782" w:rsidRPr="00DC1071" w:rsidRDefault="00FE2782" w:rsidP="00B07F54">
      <w:pPr>
        <w:pStyle w:val="a5"/>
        <w:ind w:left="567"/>
        <w:jc w:val="both"/>
        <w:rPr>
          <w:rFonts w:eastAsia="Times New Roman"/>
          <w:lang w:eastAsia="uk-UA"/>
        </w:rPr>
      </w:pPr>
      <w:r w:rsidRPr="00DC1071">
        <w:rPr>
          <w:rFonts w:eastAsia="Times New Roman"/>
          <w:lang w:eastAsia="uk-UA"/>
        </w:rPr>
        <w:t xml:space="preserve">До об'єктів благоустрою  </w:t>
      </w:r>
      <w:proofErr w:type="spellStart"/>
      <w:r w:rsidRPr="00DC1071">
        <w:t>Смолінської</w:t>
      </w:r>
      <w:proofErr w:type="spellEnd"/>
      <w:r w:rsidRPr="00DC1071">
        <w:t xml:space="preserve">  територіальної громади  </w:t>
      </w:r>
      <w:r w:rsidRPr="00DC1071">
        <w:rPr>
          <w:rFonts w:eastAsia="Times New Roman"/>
          <w:lang w:eastAsia="uk-UA"/>
        </w:rPr>
        <w:t xml:space="preserve">належать: </w:t>
      </w:r>
      <w:bookmarkStart w:id="1" w:name="o105"/>
      <w:bookmarkEnd w:id="1"/>
    </w:p>
    <w:p w:rsidR="00FE2782" w:rsidRPr="00DC1071" w:rsidRDefault="00FE2782" w:rsidP="00FE2782">
      <w:pPr>
        <w:pStyle w:val="a5"/>
        <w:tabs>
          <w:tab w:val="left" w:pos="851"/>
        </w:tabs>
        <w:ind w:left="851" w:hanging="567"/>
        <w:rPr>
          <w:rFonts w:eastAsia="Times New Roman"/>
          <w:lang w:eastAsia="uk-UA"/>
        </w:rPr>
      </w:pPr>
      <w:r w:rsidRPr="00DC1071">
        <w:rPr>
          <w:rFonts w:eastAsia="Times New Roman"/>
          <w:lang w:eastAsia="uk-UA"/>
        </w:rPr>
        <w:t xml:space="preserve">1) території загального користування: </w:t>
      </w:r>
      <w:r w:rsidRPr="00DC1071">
        <w:rPr>
          <w:rFonts w:eastAsia="Times New Roman"/>
          <w:lang w:eastAsia="uk-UA"/>
        </w:rPr>
        <w:br/>
      </w:r>
      <w:bookmarkStart w:id="2" w:name="o106"/>
      <w:bookmarkEnd w:id="2"/>
      <w:r w:rsidRPr="00DC1071">
        <w:rPr>
          <w:rFonts w:eastAsia="Times New Roman"/>
          <w:lang w:eastAsia="uk-UA"/>
        </w:rPr>
        <w:t>а) парки (лісопарки, парки культури та відпочинку, спортивні,  дитячі</w:t>
      </w:r>
      <w:r w:rsidR="005E2375">
        <w:rPr>
          <w:rFonts w:eastAsia="Times New Roman"/>
          <w:lang w:eastAsia="uk-UA"/>
        </w:rPr>
        <w:t xml:space="preserve"> майданчики</w:t>
      </w:r>
      <w:r w:rsidRPr="00DC1071">
        <w:rPr>
          <w:rFonts w:eastAsia="Times New Roman"/>
          <w:lang w:eastAsia="uk-UA"/>
        </w:rPr>
        <w:t xml:space="preserve">,  меморіальні та інші), рекреаційні зони, сквери;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3" w:name="o107"/>
      <w:bookmarkEnd w:id="3"/>
      <w:r w:rsidRPr="00DC1071">
        <w:rPr>
          <w:rFonts w:eastAsia="Times New Roman"/>
          <w:lang w:eastAsia="uk-UA"/>
        </w:rPr>
        <w:t xml:space="preserve">     б) пам'ятки культурної та історичної спадщини;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4" w:name="o108"/>
      <w:bookmarkEnd w:id="4"/>
      <w:r w:rsidRPr="00DC1071">
        <w:rPr>
          <w:rFonts w:eastAsia="Times New Roman"/>
          <w:lang w:eastAsia="uk-UA"/>
        </w:rPr>
        <w:t xml:space="preserve">     в) площі;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5" w:name="o109"/>
      <w:bookmarkEnd w:id="5"/>
      <w:r w:rsidRPr="00DC1071">
        <w:rPr>
          <w:rFonts w:eastAsia="Times New Roman"/>
          <w:lang w:eastAsia="uk-UA"/>
        </w:rPr>
        <w:t xml:space="preserve">     г) вулиці,  дороги,  провулки,  проїзди, пішохідні та велосипедні доріжки;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6" w:name="o110"/>
      <w:bookmarkEnd w:id="6"/>
      <w:r w:rsidRPr="00DC1071">
        <w:rPr>
          <w:rFonts w:eastAsia="Times New Roman"/>
          <w:lang w:eastAsia="uk-UA"/>
        </w:rPr>
        <w:t xml:space="preserve">     ґ) пляжі; </w:t>
      </w:r>
    </w:p>
    <w:p w:rsidR="00FE2782" w:rsidRPr="00DC1071" w:rsidRDefault="00FE2782" w:rsidP="00FE2782">
      <w:pPr>
        <w:pStyle w:val="a5"/>
        <w:ind w:firstLine="567"/>
        <w:jc w:val="both"/>
        <w:rPr>
          <w:rFonts w:eastAsia="Times New Roman"/>
          <w:lang w:eastAsia="uk-UA"/>
        </w:rPr>
      </w:pPr>
      <w:bookmarkStart w:id="7" w:name="o111"/>
      <w:bookmarkEnd w:id="7"/>
      <w:r w:rsidRPr="00DC1071">
        <w:rPr>
          <w:rFonts w:eastAsia="Times New Roman"/>
          <w:lang w:eastAsia="uk-UA"/>
        </w:rPr>
        <w:t xml:space="preserve">     д) кладовища; </w:t>
      </w:r>
    </w:p>
    <w:p w:rsidR="00FE2782" w:rsidRPr="00DC1071" w:rsidRDefault="00FE2782" w:rsidP="00FE2782">
      <w:pPr>
        <w:pStyle w:val="a5"/>
        <w:ind w:firstLine="567"/>
        <w:rPr>
          <w:rFonts w:eastAsia="Times New Roman"/>
          <w:lang w:eastAsia="uk-UA"/>
        </w:rPr>
      </w:pPr>
      <w:bookmarkStart w:id="8" w:name="o112"/>
      <w:bookmarkEnd w:id="8"/>
      <w:r w:rsidRPr="00DC1071">
        <w:rPr>
          <w:rFonts w:eastAsia="Times New Roman"/>
          <w:lang w:eastAsia="uk-UA"/>
        </w:rPr>
        <w:lastRenderedPageBreak/>
        <w:t xml:space="preserve">     е) інші території загального користування; </w:t>
      </w:r>
      <w:r w:rsidRPr="00DC1071">
        <w:rPr>
          <w:rFonts w:eastAsia="Times New Roman"/>
          <w:lang w:eastAsia="uk-UA"/>
        </w:rPr>
        <w:br/>
      </w:r>
      <w:bookmarkStart w:id="9" w:name="o113"/>
      <w:bookmarkEnd w:id="9"/>
      <w:r w:rsidRPr="00DC1071">
        <w:rPr>
          <w:rFonts w:eastAsia="Times New Roman"/>
          <w:lang w:eastAsia="uk-UA"/>
        </w:rPr>
        <w:t xml:space="preserve">     2) прибудинкові території; </w:t>
      </w:r>
    </w:p>
    <w:p w:rsidR="00FE2782" w:rsidRPr="00DC1071" w:rsidRDefault="00FE2782" w:rsidP="00FE2782">
      <w:pPr>
        <w:pStyle w:val="a5"/>
        <w:ind w:firstLine="284"/>
        <w:jc w:val="both"/>
        <w:rPr>
          <w:rFonts w:eastAsia="Times New Roman"/>
          <w:lang w:eastAsia="uk-UA"/>
        </w:rPr>
      </w:pPr>
      <w:bookmarkStart w:id="10" w:name="o114"/>
      <w:bookmarkEnd w:id="10"/>
      <w:r w:rsidRPr="00DC1071">
        <w:rPr>
          <w:rFonts w:eastAsia="Times New Roman"/>
          <w:lang w:eastAsia="uk-UA"/>
        </w:rPr>
        <w:t xml:space="preserve">3) території   будівель   та   споруд   інженерного   захисту територій; </w:t>
      </w:r>
    </w:p>
    <w:p w:rsidR="00FE2782" w:rsidRPr="00DC1071" w:rsidRDefault="00FE2782" w:rsidP="00FE2782">
      <w:pPr>
        <w:pStyle w:val="a5"/>
        <w:ind w:firstLine="284"/>
        <w:jc w:val="both"/>
        <w:rPr>
          <w:rFonts w:eastAsia="Times New Roman"/>
          <w:lang w:eastAsia="uk-UA"/>
        </w:rPr>
      </w:pPr>
      <w:bookmarkStart w:id="11" w:name="o115"/>
      <w:bookmarkEnd w:id="11"/>
      <w:r w:rsidRPr="00DC1071">
        <w:rPr>
          <w:rFonts w:eastAsia="Times New Roman"/>
          <w:lang w:eastAsia="uk-UA"/>
        </w:rPr>
        <w:t xml:space="preserve">4) території підприємств,  установ, організацій та закріплені за ними території. </w:t>
      </w:r>
    </w:p>
    <w:p w:rsidR="00C37608" w:rsidRPr="00C37608" w:rsidRDefault="00FE2782" w:rsidP="00FE2782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C1071">
        <w:rPr>
          <w:lang w:val="uk-UA" w:eastAsia="uk-UA"/>
        </w:rPr>
        <w:br/>
      </w:r>
      <w:bookmarkStart w:id="12" w:name="o116"/>
      <w:bookmarkEnd w:id="12"/>
      <w:r w:rsidRPr="00DC1071">
        <w:rPr>
          <w:lang w:val="uk-UA" w:eastAsia="uk-UA"/>
        </w:rPr>
        <w:t xml:space="preserve">      </w:t>
      </w:r>
      <w:r w:rsidRPr="0040093C">
        <w:rPr>
          <w:sz w:val="24"/>
          <w:szCs w:val="24"/>
          <w:lang w:val="uk-UA" w:eastAsia="uk-UA"/>
        </w:rPr>
        <w:t>До  об'єктів  благоустрою  можуть  належати   також   інші території в межах населених пунктів.</w:t>
      </w:r>
    </w:p>
    <w:p w:rsidR="00C37608" w:rsidRPr="00C37608" w:rsidRDefault="00C37608" w:rsidP="00B07F54">
      <w:pPr>
        <w:widowControl/>
        <w:shd w:val="clear" w:color="auto" w:fill="FFFFFF"/>
        <w:autoSpaceDE/>
        <w:autoSpaceDN/>
        <w:spacing w:after="225"/>
        <w:ind w:left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  До елементів благоустрою належать: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а) покриття площ, вулиць, доріг, проїздів, алей, тротуарів, пішохідних зон і доріжок відповідно до діючих норм і стандартів;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б) зелені насадження (у тому числі снігозахисні та протиерозійні) уздовж вулиць і доріг, в парках, скверах, на алеях та інших об'єктах благоустрою загального користування, санітарно-захисних зонах, на прибудинкових територіях;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в) будівлі та споруди системи збирання і вивезення відходів;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г) засоби, обладнання зовнішнього освітлення та зовнішньої реклами;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ґ) технічні засоби регулювання дорожнього руху;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д) будівлі та споруди системи інженерного захисту території;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е) малі архітектурні форми (павільйони</w:t>
      </w:r>
      <w:r w:rsidR="004216DF">
        <w:rPr>
          <w:color w:val="000000"/>
          <w:sz w:val="24"/>
          <w:szCs w:val="24"/>
          <w:lang w:val="uk-UA" w:eastAsia="uk-UA" w:bidi="ar-SA"/>
        </w:rPr>
        <w:t xml:space="preserve">, </w:t>
      </w:r>
      <w:r w:rsidRPr="00C37608">
        <w:rPr>
          <w:color w:val="000000"/>
          <w:sz w:val="24"/>
          <w:szCs w:val="24"/>
          <w:lang w:val="uk-UA" w:eastAsia="uk-UA" w:bidi="ar-SA"/>
        </w:rPr>
        <w:t>зупинк</w:t>
      </w:r>
      <w:r w:rsidR="004216DF">
        <w:rPr>
          <w:color w:val="000000"/>
          <w:sz w:val="24"/>
          <w:szCs w:val="24"/>
          <w:lang w:val="uk-UA" w:eastAsia="uk-UA" w:bidi="ar-SA"/>
        </w:rPr>
        <w:t>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громадського транспорту, фонтани, альтанки, грибки, декоративні скульптури, пам'ятники, кабіни для роздягання, лави, урни, паркани, огорожі, вази, контейнери для квітів, декоративні басейни</w:t>
      </w:r>
      <w:r w:rsidR="00B23E7E">
        <w:rPr>
          <w:color w:val="000000"/>
          <w:sz w:val="24"/>
          <w:szCs w:val="24"/>
          <w:lang w:val="uk-UA" w:eastAsia="uk-UA" w:bidi="ar-SA"/>
        </w:rPr>
        <w:t>, тощо</w:t>
      </w:r>
      <w:r w:rsidRPr="00C37608">
        <w:rPr>
          <w:color w:val="000000"/>
          <w:sz w:val="24"/>
          <w:szCs w:val="24"/>
          <w:lang w:val="uk-UA" w:eastAsia="uk-UA" w:bidi="ar-SA"/>
        </w:rPr>
        <w:t>);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     є) побутове та комунальне обладнання території житлової забудови (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сміттєзбірники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>, майданчики для сушіння білизни, відпочинку населення);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     ж) споруди водопостачання на об'єктах благоустрою (пожежні водойми,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водойми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>, в тому числі штучні, гідранти, шахтні та механічні колодязі).</w:t>
      </w:r>
    </w:p>
    <w:p w:rsidR="000E5D05" w:rsidRPr="00C37608" w:rsidRDefault="000E5D05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</w:p>
    <w:p w:rsidR="008C565D" w:rsidRDefault="00C37608" w:rsidP="008C565D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 xml:space="preserve">РОЗДІЛ III ЗАВДАННЯ, ЗАХОДИ ПРОГРАМИ </w:t>
      </w:r>
    </w:p>
    <w:p w:rsidR="00C37608" w:rsidRPr="00C37608" w:rsidRDefault="00C37608" w:rsidP="008C565D">
      <w:pPr>
        <w:widowControl/>
        <w:shd w:val="clear" w:color="auto" w:fill="FFFFFF"/>
        <w:autoSpaceDE/>
        <w:autoSpaceDN/>
        <w:jc w:val="center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ТА ОЧІКУВАНИЙ РЕЗУЛЬТАТ. СТРОКИ ТА ЕТАПИ ВИКОНАН</w:t>
      </w:r>
      <w:r w:rsidR="008C565D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Н</w:t>
      </w: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Я ПРОГРАМИ.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1F2283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t> </w:t>
      </w:r>
    </w:p>
    <w:p w:rsidR="00C37608" w:rsidRPr="00C37608" w:rsidRDefault="00C37608" w:rsidP="00B07F54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Завданнями Програми - є реалізація комплексу заходів щодо забезпечення утримання в належному санітарно-технічному стані території населених пунктів </w:t>
      </w:r>
      <w:proofErr w:type="spellStart"/>
      <w:r w:rsidR="00B07F54">
        <w:rPr>
          <w:color w:val="000000"/>
          <w:sz w:val="24"/>
          <w:szCs w:val="24"/>
          <w:lang w:val="uk-UA" w:eastAsia="uk-UA" w:bidi="ar-SA"/>
        </w:rPr>
        <w:t>Смолінської</w:t>
      </w:r>
      <w:proofErr w:type="spellEnd"/>
      <w:r w:rsidR="00B07F54">
        <w:rPr>
          <w:color w:val="000000"/>
          <w:sz w:val="24"/>
          <w:szCs w:val="24"/>
          <w:lang w:val="uk-UA" w:eastAsia="uk-UA" w:bidi="ar-SA"/>
        </w:rPr>
        <w:t xml:space="preserve"> </w:t>
      </w:r>
      <w:r w:rsidR="006A357F">
        <w:rPr>
          <w:color w:val="000000"/>
          <w:sz w:val="24"/>
          <w:szCs w:val="24"/>
          <w:lang w:val="uk-UA" w:eastAsia="uk-UA" w:bidi="ar-SA"/>
        </w:rPr>
        <w:t xml:space="preserve">територіальної </w:t>
      </w:r>
      <w:r w:rsidR="00B07F54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та покращення їх естетичного вигляду, створення оптимальних умов для праці, побуту та відпочинку мешканців та гостей.</w:t>
      </w:r>
    </w:p>
    <w:p w:rsidR="00C37608" w:rsidRPr="00B83B70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sz w:val="24"/>
          <w:szCs w:val="24"/>
          <w:lang w:val="uk-UA" w:eastAsia="uk-UA" w:bidi="ar-SA"/>
        </w:rPr>
      </w:pPr>
      <w:r w:rsidRPr="00B83B70">
        <w:rPr>
          <w:sz w:val="24"/>
          <w:szCs w:val="24"/>
          <w:lang w:val="uk-UA" w:eastAsia="uk-UA" w:bidi="ar-SA"/>
        </w:rPr>
        <w:t xml:space="preserve">Згідно наказу Державного Комітету України з питань </w:t>
      </w:r>
      <w:proofErr w:type="spellStart"/>
      <w:r w:rsidRPr="00B83B70">
        <w:rPr>
          <w:sz w:val="24"/>
          <w:szCs w:val="24"/>
          <w:lang w:val="uk-UA" w:eastAsia="uk-UA" w:bidi="ar-SA"/>
        </w:rPr>
        <w:t>житлово-</w:t>
      </w:r>
      <w:proofErr w:type="spellEnd"/>
      <w:r w:rsidRPr="00B83B70">
        <w:rPr>
          <w:sz w:val="24"/>
          <w:szCs w:val="24"/>
          <w:lang w:val="uk-UA" w:eastAsia="uk-UA" w:bidi="ar-SA"/>
        </w:rPr>
        <w:t xml:space="preserve"> комунального господарства №154 від 23.09.2003 року «Про затвердження Порядку проведення ремонту та утримання об’єктів благоустрою населених пунктів» роботи з ремонту та утримання об'єктів благоустрою населених пунктів поділяють на такі види: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капітальний ремонт;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lastRenderedPageBreak/>
        <w:t>поточний ремонт (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ремонт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вулично-дорожньої мережі, штучних споруд, інших об’єктів та елементів благоустрою поділяється на середній та дрібний);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утримання.</w:t>
      </w:r>
    </w:p>
    <w:p w:rsidR="00195948" w:rsidRPr="00195948" w:rsidRDefault="0019594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b/>
          <w:color w:val="000000"/>
          <w:sz w:val="24"/>
          <w:szCs w:val="24"/>
          <w:lang w:val="uk-UA" w:eastAsia="uk-UA" w:bidi="ar-SA"/>
        </w:rPr>
      </w:pPr>
      <w:r w:rsidRPr="00195948">
        <w:rPr>
          <w:b/>
          <w:color w:val="000000"/>
          <w:sz w:val="24"/>
          <w:szCs w:val="24"/>
          <w:lang w:val="uk-UA" w:eastAsia="uk-UA" w:bidi="ar-SA"/>
        </w:rPr>
        <w:t xml:space="preserve">Заходи з капітального, поточного ремонту вулиць, доріг, тротуарів та їх утримання в належному технічному стані передбачені Програмою </w:t>
      </w:r>
      <w:r w:rsidRPr="00195948">
        <w:rPr>
          <w:b/>
          <w:bCs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утримання та розвитку автомобільних доріг, вулиць та дорожньої інфраструктури </w:t>
      </w:r>
      <w:proofErr w:type="spellStart"/>
      <w:r w:rsidRPr="00195948">
        <w:rPr>
          <w:b/>
          <w:bCs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>Смолінської</w:t>
      </w:r>
      <w:proofErr w:type="spellEnd"/>
      <w:r w:rsidRPr="00195948">
        <w:rPr>
          <w:b/>
          <w:bCs/>
          <w:iCs/>
          <w:color w:val="000000"/>
          <w:sz w:val="24"/>
          <w:szCs w:val="24"/>
          <w:bdr w:val="none" w:sz="0" w:space="0" w:color="auto" w:frame="1"/>
          <w:lang w:val="uk-UA" w:eastAsia="uk-UA"/>
        </w:rPr>
        <w:t xml:space="preserve"> територіальної громади на 2024 – 2028 роки</w:t>
      </w:r>
    </w:p>
    <w:p w:rsidR="00C37608" w:rsidRPr="00C37608" w:rsidRDefault="00C37608" w:rsidP="00195948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Реалізація Програми </w:t>
      </w:r>
      <w:r w:rsidR="00195948">
        <w:rPr>
          <w:color w:val="000000"/>
          <w:sz w:val="24"/>
          <w:szCs w:val="24"/>
          <w:lang w:val="uk-UA" w:eastAsia="uk-UA" w:bidi="ar-SA"/>
        </w:rPr>
        <w:t xml:space="preserve">Благоустрою </w:t>
      </w:r>
      <w:proofErr w:type="spellStart"/>
      <w:r w:rsidR="00195948">
        <w:rPr>
          <w:color w:val="000000"/>
          <w:sz w:val="24"/>
          <w:szCs w:val="24"/>
          <w:lang w:val="uk-UA" w:eastAsia="uk-UA" w:bidi="ar-SA"/>
        </w:rPr>
        <w:t>Смолінської</w:t>
      </w:r>
      <w:proofErr w:type="spellEnd"/>
      <w:r w:rsidR="00195948">
        <w:rPr>
          <w:color w:val="000000"/>
          <w:sz w:val="24"/>
          <w:szCs w:val="24"/>
          <w:lang w:val="uk-UA" w:eastAsia="uk-UA" w:bidi="ar-SA"/>
        </w:rPr>
        <w:t xml:space="preserve"> ТГ на 2025 -2029 роки 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буде здійснюватися шляхом виконання містобудівних, архітектурно-художніх, організаційних, інженерно-технічних, екологічних та економічних заходів, які дадуть змогу забезпечити комплексний благоустрій території </w:t>
      </w:r>
      <w:r w:rsidR="00B83B70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та сприятливе для життєдіяльності людини середовище, а саме, щодо: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>дотримання Типових Правил благоустрою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>проведення паспортизації та інвентаризації об’єктів благоустрою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>підвищення якості ремонту, утримання об’єктів благоустрою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захисту об’єктів благоустрою від неналежної експлуатації, інших незаконних дій, збереження їхніх функцій та якості;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технічного переоснащення машин і механізмів, що використовуються під час утримання та ремонту об’єктів благоустрою;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 xml:space="preserve">створення </w:t>
      </w:r>
      <w:proofErr w:type="spellStart"/>
      <w:r w:rsidRPr="00D719E0">
        <w:rPr>
          <w:b/>
          <w:color w:val="000000"/>
          <w:sz w:val="24"/>
          <w:szCs w:val="24"/>
          <w:lang w:val="uk-UA" w:eastAsia="uk-UA" w:bidi="ar-SA"/>
        </w:rPr>
        <w:t>безбар'єрного</w:t>
      </w:r>
      <w:proofErr w:type="spellEnd"/>
      <w:r w:rsidRPr="00D719E0">
        <w:rPr>
          <w:b/>
          <w:color w:val="000000"/>
          <w:sz w:val="24"/>
          <w:szCs w:val="24"/>
          <w:lang w:val="uk-UA" w:eastAsia="uk-UA" w:bidi="ar-SA"/>
        </w:rPr>
        <w:t xml:space="preserve"> середовища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для інвалідів та інших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маломобільних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груп населення шляхом обладнання елементів благоустрою відповідними спеціальними і допоміжними засобами, в тому числі (спеціальними покажчиками біля об’єктів, що будуються або ремонтуються; пандусами і бильцями на сходинках біля входів у буд</w:t>
      </w:r>
      <w:r w:rsidR="00D02863">
        <w:rPr>
          <w:color w:val="000000"/>
          <w:sz w:val="24"/>
          <w:szCs w:val="24"/>
          <w:lang w:val="uk-UA" w:eastAsia="uk-UA" w:bidi="ar-SA"/>
        </w:rPr>
        <w:t>івлі</w:t>
      </w:r>
      <w:r w:rsidRPr="00C37608">
        <w:rPr>
          <w:color w:val="000000"/>
          <w:sz w:val="24"/>
          <w:szCs w:val="24"/>
          <w:lang w:val="uk-UA" w:eastAsia="uk-UA" w:bidi="ar-SA"/>
        </w:rPr>
        <w:t>, пологими спусками на тротуарах у місцях наземних переходів вулиць, доріг та зупинок транспорту загального користування, спеціальними покажчиками маршрутів руху інвалідів територіями загального користування тощо);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благоустрою пам’яток культурної та історичної спадщини;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залучення громадськості до здійснення заходів у сфері благоустрою;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навчально-виховних та інформаційно-рекламних заходів, спрямованих на активізацію участі населення у сфері благоустрою;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систематичного висвітлювання в засобах масової інформації проблемних питань та шляхів реформування і розвитку сфери благоустрою </w:t>
      </w:r>
      <w:r w:rsidR="00730189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t>зовнішнього освітлення</w:t>
      </w:r>
      <w:r w:rsidRPr="00C37608">
        <w:rPr>
          <w:color w:val="000000"/>
          <w:sz w:val="24"/>
          <w:szCs w:val="24"/>
          <w:lang w:val="uk-UA" w:eastAsia="uk-UA" w:bidi="ar-SA"/>
        </w:rPr>
        <w:t>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належного утримання, поточного ремонту та обслуговування об'єктів зовнішнього освітлення </w:t>
      </w:r>
      <w:r w:rsidR="0001629E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>;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капітального ремонту зовнішнього освітлення </w:t>
      </w:r>
      <w:r w:rsidR="0001629E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з використанням сучасних енергозберігаючих технологій;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D719E0">
        <w:rPr>
          <w:b/>
          <w:color w:val="000000"/>
          <w:sz w:val="24"/>
          <w:szCs w:val="24"/>
          <w:lang w:val="uk-UA" w:eastAsia="uk-UA" w:bidi="ar-SA"/>
        </w:rPr>
        <w:lastRenderedPageBreak/>
        <w:t>утримання зелених насаджень</w:t>
      </w:r>
      <w:r w:rsidRPr="00C37608">
        <w:rPr>
          <w:color w:val="000000"/>
          <w:sz w:val="24"/>
          <w:szCs w:val="24"/>
          <w:lang w:val="uk-UA" w:eastAsia="uk-UA" w:bidi="ar-SA"/>
        </w:rPr>
        <w:t>:</w:t>
      </w:r>
    </w:p>
    <w:p w:rsidR="0040384F" w:rsidRPr="00C37608" w:rsidRDefault="0040384F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створення реєстру зелених насаджень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відновлення клумб, газонів, квітників;</w:t>
      </w:r>
    </w:p>
    <w:p w:rsidR="00D719E0" w:rsidRDefault="00D719E0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 xml:space="preserve">збереження існуючих та </w:t>
      </w:r>
      <w:r w:rsidR="00E15B72">
        <w:rPr>
          <w:color w:val="000000"/>
          <w:sz w:val="24"/>
          <w:szCs w:val="24"/>
          <w:lang w:val="uk-UA" w:eastAsia="uk-UA" w:bidi="ar-SA"/>
        </w:rPr>
        <w:t>створення нових паркових зон, скверів, алей</w:t>
      </w:r>
      <w:r w:rsidR="003B0776">
        <w:rPr>
          <w:color w:val="000000"/>
          <w:sz w:val="24"/>
          <w:szCs w:val="24"/>
          <w:lang w:val="uk-UA" w:eastAsia="uk-UA" w:bidi="ar-SA"/>
        </w:rPr>
        <w:t>;</w:t>
      </w:r>
    </w:p>
    <w:p w:rsidR="003B0776" w:rsidRPr="00C37608" w:rsidRDefault="0040384F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видалення аварійних та фаутних дерев, порослі дерев та кущів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40384F">
        <w:rPr>
          <w:b/>
          <w:color w:val="000000"/>
          <w:sz w:val="24"/>
          <w:szCs w:val="24"/>
          <w:lang w:val="uk-UA" w:eastAsia="uk-UA" w:bidi="ar-SA"/>
        </w:rPr>
        <w:t>санітарного очищення</w:t>
      </w:r>
      <w:r w:rsidRPr="00C37608">
        <w:rPr>
          <w:color w:val="000000"/>
          <w:sz w:val="24"/>
          <w:szCs w:val="24"/>
          <w:lang w:val="uk-UA" w:eastAsia="uk-UA" w:bidi="ar-SA"/>
        </w:rPr>
        <w:t>:</w:t>
      </w:r>
    </w:p>
    <w:p w:rsidR="0040384F" w:rsidRPr="00C37608" w:rsidRDefault="0040384F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розроблення місцевого плану управління відходами;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організації прибирання території </w:t>
      </w:r>
      <w:r w:rsidR="0040384F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та вивіз твердих побутових відходів;</w:t>
      </w:r>
    </w:p>
    <w:p w:rsidR="0040384F" w:rsidRPr="00C37608" w:rsidRDefault="0040384F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>організація роздільного збору ТПВ по всій території громади.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Фінансування Програми здійснюватиметься в межах асигнувань, передбачених </w:t>
      </w:r>
      <w:r w:rsidR="00147592">
        <w:rPr>
          <w:color w:val="000000"/>
          <w:sz w:val="24"/>
          <w:szCs w:val="24"/>
          <w:lang w:val="uk-UA" w:eastAsia="uk-UA" w:bidi="ar-SA"/>
        </w:rPr>
        <w:t>селищним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бюджетом, та інших джерел, не заборонених законодавством.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У ході реалізації заходів Програми можливі корегування, зміни, уточнення, доповнення, пов’язані з фактичним надходженням коштів на реалізацію розділів Програми, уточненням обсягів робіт виходячи з реальних можливостей бюджету.</w:t>
      </w:r>
    </w:p>
    <w:p w:rsidR="008826E8" w:rsidRDefault="008826E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</w:p>
    <w:p w:rsidR="00C37608" w:rsidRPr="00C37608" w:rsidRDefault="00C37608" w:rsidP="00A12951">
      <w:pPr>
        <w:widowControl/>
        <w:shd w:val="clear" w:color="auto" w:fill="FFFFFF"/>
        <w:autoSpaceDE/>
        <w:autoSpaceDN/>
        <w:spacing w:after="225"/>
        <w:ind w:firstLine="567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У ході виконання Програми очікується досягнення наступних показників: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Поліпшення санітарного та естетичного стану </w:t>
      </w:r>
      <w:r w:rsidR="00EB04F1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>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Проведення паспортизації та інвентаризації об’єктів благоустрою (зелених насаджень) надасть можливість скласти </w:t>
      </w:r>
      <w:r w:rsidR="0011590A">
        <w:rPr>
          <w:color w:val="000000"/>
          <w:sz w:val="24"/>
          <w:szCs w:val="24"/>
          <w:lang w:val="uk-UA" w:eastAsia="uk-UA" w:bidi="ar-SA"/>
        </w:rPr>
        <w:t>реєстр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зелених насаджень </w:t>
      </w:r>
      <w:r w:rsidR="00B1187D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>. Оцінка їх стану дасть можливість скласти плани реконструкції зелених зон з використанням зелених насаджень, стійких до екологічних та природних умов.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Забезпечення </w:t>
      </w:r>
      <w:r w:rsidR="00DD37BC">
        <w:rPr>
          <w:color w:val="000000"/>
          <w:sz w:val="24"/>
          <w:szCs w:val="24"/>
          <w:lang w:val="uk-UA" w:eastAsia="uk-UA" w:bidi="ar-SA"/>
        </w:rPr>
        <w:t xml:space="preserve">належної </w:t>
      </w:r>
      <w:proofErr w:type="spellStart"/>
      <w:r w:rsidR="00DD37BC">
        <w:rPr>
          <w:color w:val="000000"/>
          <w:sz w:val="24"/>
          <w:szCs w:val="24"/>
          <w:lang w:val="uk-UA" w:eastAsia="uk-UA" w:bidi="ar-SA"/>
        </w:rPr>
        <w:t>енергоефективної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роботи зовнішнього освітлення вулиць, парк</w:t>
      </w:r>
      <w:r w:rsidR="00DD37BC">
        <w:rPr>
          <w:color w:val="000000"/>
          <w:sz w:val="24"/>
          <w:szCs w:val="24"/>
          <w:lang w:val="uk-UA" w:eastAsia="uk-UA" w:bidi="ar-SA"/>
        </w:rPr>
        <w:t>ів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, площ та скверів </w:t>
      </w:r>
      <w:r w:rsidR="00DD37BC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в нічний час</w:t>
      </w:r>
      <w:r w:rsidR="00DD37BC">
        <w:rPr>
          <w:color w:val="000000"/>
          <w:sz w:val="24"/>
          <w:szCs w:val="24"/>
          <w:lang w:val="uk-UA" w:eastAsia="uk-UA" w:bidi="ar-SA"/>
        </w:rPr>
        <w:t>, його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</w:t>
      </w:r>
      <w:r w:rsidR="00DD37BC">
        <w:rPr>
          <w:color w:val="000000"/>
          <w:sz w:val="24"/>
          <w:szCs w:val="24"/>
          <w:lang w:val="uk-UA" w:eastAsia="uk-UA" w:bidi="ar-SA"/>
        </w:rPr>
        <w:t>у</w:t>
      </w:r>
      <w:r w:rsidRPr="00C37608">
        <w:rPr>
          <w:color w:val="000000"/>
          <w:sz w:val="24"/>
          <w:szCs w:val="24"/>
          <w:lang w:val="uk-UA" w:eastAsia="uk-UA" w:bidi="ar-SA"/>
        </w:rPr>
        <w:t>триманн</w:t>
      </w:r>
      <w:r w:rsidR="00DD37BC">
        <w:rPr>
          <w:color w:val="000000"/>
          <w:sz w:val="24"/>
          <w:szCs w:val="24"/>
          <w:lang w:val="uk-UA" w:eastAsia="uk-UA" w:bidi="ar-SA"/>
        </w:rPr>
        <w:t>я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та технічн</w:t>
      </w:r>
      <w:r w:rsidR="00DD37BC">
        <w:rPr>
          <w:color w:val="000000"/>
          <w:sz w:val="24"/>
          <w:szCs w:val="24"/>
          <w:lang w:val="uk-UA" w:eastAsia="uk-UA" w:bidi="ar-SA"/>
        </w:rPr>
        <w:t>е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обслуговуванн</w:t>
      </w:r>
      <w:r w:rsidR="00DD37BC">
        <w:rPr>
          <w:color w:val="000000"/>
          <w:sz w:val="24"/>
          <w:szCs w:val="24"/>
          <w:lang w:val="uk-UA" w:eastAsia="uk-UA" w:bidi="ar-SA"/>
        </w:rPr>
        <w:t>я</w:t>
      </w:r>
      <w:r w:rsidRPr="00C37608">
        <w:rPr>
          <w:color w:val="000000"/>
          <w:sz w:val="24"/>
          <w:szCs w:val="24"/>
          <w:lang w:val="uk-UA" w:eastAsia="uk-UA" w:bidi="ar-SA"/>
        </w:rPr>
        <w:t>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Для здійснення заходів з енергозбереження планується поступово протягом 202</w:t>
      </w:r>
      <w:r w:rsidR="00D73B6D">
        <w:rPr>
          <w:color w:val="000000"/>
          <w:sz w:val="24"/>
          <w:szCs w:val="24"/>
          <w:lang w:val="uk-UA" w:eastAsia="uk-UA" w:bidi="ar-SA"/>
        </w:rPr>
        <w:t>5</w:t>
      </w:r>
      <w:r w:rsidRPr="00C37608">
        <w:rPr>
          <w:color w:val="000000"/>
          <w:sz w:val="24"/>
          <w:szCs w:val="24"/>
          <w:lang w:val="uk-UA" w:eastAsia="uk-UA" w:bidi="ar-SA"/>
        </w:rPr>
        <w:t>-202</w:t>
      </w:r>
      <w:r w:rsidR="00D73B6D">
        <w:rPr>
          <w:color w:val="000000"/>
          <w:sz w:val="24"/>
          <w:szCs w:val="24"/>
          <w:lang w:val="uk-UA" w:eastAsia="uk-UA" w:bidi="ar-SA"/>
        </w:rPr>
        <w:t>9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років продовжувати замінювати існуючі </w:t>
      </w:r>
      <w:proofErr w:type="spellStart"/>
      <w:r w:rsidRPr="00C37608">
        <w:rPr>
          <w:color w:val="000000"/>
          <w:sz w:val="24"/>
          <w:szCs w:val="24"/>
          <w:lang w:val="uk-UA" w:eastAsia="uk-UA" w:bidi="ar-SA"/>
        </w:rPr>
        <w:t>світлоточки</w:t>
      </w:r>
      <w:proofErr w:type="spellEnd"/>
      <w:r w:rsidRPr="00C37608">
        <w:rPr>
          <w:color w:val="000000"/>
          <w:sz w:val="24"/>
          <w:szCs w:val="24"/>
          <w:lang w:val="uk-UA" w:eastAsia="uk-UA" w:bidi="ar-SA"/>
        </w:rPr>
        <w:t xml:space="preserve"> на енергозберігаючі, що забезпечить економію бюджетних коштів на оплату електричної енергії вуличного освітлення на 10 %</w:t>
      </w:r>
      <w:r w:rsidR="009822D6">
        <w:rPr>
          <w:color w:val="000000"/>
          <w:sz w:val="24"/>
          <w:szCs w:val="24"/>
          <w:lang w:val="uk-UA" w:eastAsia="uk-UA" w:bidi="ar-SA"/>
        </w:rPr>
        <w:t xml:space="preserve"> а також впроваджувати </w:t>
      </w:r>
      <w:r w:rsidR="009822D6" w:rsidRPr="009822D6">
        <w:rPr>
          <w:bCs/>
          <w:sz w:val="24"/>
          <w:szCs w:val="24"/>
          <w:lang w:val="uk-UA"/>
        </w:rPr>
        <w:t>дистанційну автоматизовану систему для керування вуличним освітленням</w:t>
      </w:r>
      <w:r w:rsidRPr="00C37608">
        <w:rPr>
          <w:color w:val="000000"/>
          <w:sz w:val="24"/>
          <w:szCs w:val="24"/>
          <w:lang w:val="uk-UA" w:eastAsia="uk-UA" w:bidi="ar-SA"/>
        </w:rPr>
        <w:t>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Збільшення терміну придатності елементів благоустрою, зовнішнього освітлення та інших об'єктів благоустрою за рахунок виконання робіт із капітального ремонту та послуг із технічного обслуговування.</w:t>
      </w:r>
    </w:p>
    <w:p w:rsidR="00C37608" w:rsidRP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>Утримання в належному стані дитячих та спортивних майданчиків.</w:t>
      </w:r>
    </w:p>
    <w:p w:rsidR="00C37608" w:rsidRDefault="00C37608" w:rsidP="001F2283">
      <w:pPr>
        <w:widowControl/>
        <w:shd w:val="clear" w:color="auto" w:fill="FFFFFF"/>
        <w:autoSpaceDE/>
        <w:autoSpaceDN/>
        <w:spacing w:after="225"/>
        <w:jc w:val="both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C37608">
        <w:rPr>
          <w:color w:val="000000"/>
          <w:sz w:val="24"/>
          <w:szCs w:val="24"/>
          <w:lang w:val="uk-UA" w:eastAsia="uk-UA" w:bidi="ar-SA"/>
        </w:rPr>
        <w:t xml:space="preserve">Створення належних умов для проживання населення, забезпечення санітарного та епідемічного благополуччя, активізації мешканців </w:t>
      </w:r>
      <w:r w:rsidR="00184317">
        <w:rPr>
          <w:color w:val="000000"/>
          <w:sz w:val="24"/>
          <w:szCs w:val="24"/>
          <w:lang w:val="uk-UA" w:eastAsia="uk-UA" w:bidi="ar-SA"/>
        </w:rPr>
        <w:t>громади</w:t>
      </w:r>
      <w:r w:rsidRPr="00C37608">
        <w:rPr>
          <w:color w:val="000000"/>
          <w:sz w:val="24"/>
          <w:szCs w:val="24"/>
          <w:lang w:val="uk-UA" w:eastAsia="uk-UA" w:bidi="ar-SA"/>
        </w:rPr>
        <w:t xml:space="preserve"> у виконанні заходів Програми.</w:t>
      </w:r>
    </w:p>
    <w:p w:rsidR="000E5D05" w:rsidRPr="00CB0E14" w:rsidRDefault="000E5D05" w:rsidP="000E5D05">
      <w:pPr>
        <w:widowControl/>
        <w:shd w:val="clear" w:color="auto" w:fill="FFFFFF"/>
        <w:autoSpaceDE/>
        <w:autoSpaceDN/>
        <w:jc w:val="center"/>
        <w:textAlignment w:val="baseline"/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</w:pPr>
      <w:r w:rsidRPr="00CB0E14">
        <w:rPr>
          <w:b/>
          <w:bCs/>
          <w:color w:val="000000"/>
          <w:sz w:val="24"/>
          <w:szCs w:val="24"/>
          <w:bdr w:val="none" w:sz="0" w:space="0" w:color="auto" w:frame="1"/>
          <w:lang w:val="uk-UA" w:eastAsia="uk-UA" w:bidi="ar-SA"/>
        </w:rPr>
        <w:lastRenderedPageBreak/>
        <w:t>РОЗДІЛ IV ОРГАНІЗАЦІЯ ВИКОНАННЯ ЗАХОДІВ ПРОГРАМИ</w:t>
      </w:r>
    </w:p>
    <w:p w:rsidR="000E5D05" w:rsidRPr="00B07F54" w:rsidRDefault="000E5D05" w:rsidP="000E5D05">
      <w:pPr>
        <w:widowControl/>
        <w:shd w:val="clear" w:color="auto" w:fill="FFFFFF"/>
        <w:autoSpaceDE/>
        <w:autoSpaceDN/>
        <w:jc w:val="center"/>
        <w:textAlignment w:val="baseline"/>
        <w:rPr>
          <w:rFonts w:ascii="ProbaPro" w:hAnsi="ProbaPro"/>
          <w:color w:val="000000"/>
          <w:sz w:val="27"/>
          <w:szCs w:val="27"/>
          <w:lang w:val="uk-UA" w:eastAsia="uk-UA" w:bidi="ar-SA"/>
        </w:rPr>
      </w:pPr>
    </w:p>
    <w:p w:rsidR="000E5D05" w:rsidRPr="00E01838" w:rsidRDefault="000E5D05" w:rsidP="000E5D05">
      <w:pPr>
        <w:widowControl/>
        <w:shd w:val="clear" w:color="auto" w:fill="FFFFFF"/>
        <w:autoSpaceDE/>
        <w:autoSpaceDN/>
        <w:spacing w:after="225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E01838">
        <w:rPr>
          <w:color w:val="000000"/>
          <w:sz w:val="24"/>
          <w:szCs w:val="24"/>
          <w:lang w:val="uk-UA" w:eastAsia="uk-UA" w:bidi="ar-SA"/>
        </w:rPr>
        <w:t xml:space="preserve">Виконання заходів Програми організовують: відділ будівництва, земельних ресурсів, архітектури та ЖКГ </w:t>
      </w:r>
      <w:proofErr w:type="spellStart"/>
      <w:r w:rsidRPr="00E01838">
        <w:rPr>
          <w:color w:val="000000"/>
          <w:sz w:val="24"/>
          <w:szCs w:val="24"/>
          <w:lang w:val="uk-UA" w:eastAsia="uk-UA" w:bidi="ar-SA"/>
        </w:rPr>
        <w:t>Смолінської</w:t>
      </w:r>
      <w:proofErr w:type="spellEnd"/>
      <w:r w:rsidRPr="00E01838">
        <w:rPr>
          <w:color w:val="000000"/>
          <w:sz w:val="24"/>
          <w:szCs w:val="24"/>
          <w:lang w:val="uk-UA" w:eastAsia="uk-UA" w:bidi="ar-SA"/>
        </w:rPr>
        <w:t xml:space="preserve"> селищної ради, комунальне підприємство «</w:t>
      </w:r>
      <w:proofErr w:type="spellStart"/>
      <w:r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E01838">
        <w:rPr>
          <w:color w:val="000000"/>
          <w:sz w:val="24"/>
          <w:szCs w:val="24"/>
          <w:lang w:val="uk-UA" w:eastAsia="uk-UA" w:bidi="ar-SA"/>
        </w:rPr>
        <w:t xml:space="preserve"> добробут»</w:t>
      </w:r>
    </w:p>
    <w:p w:rsidR="000E5D05" w:rsidRPr="00E01838" w:rsidRDefault="000E5D05" w:rsidP="000E5D05">
      <w:pPr>
        <w:widowControl/>
        <w:shd w:val="clear" w:color="auto" w:fill="FFFFFF"/>
        <w:autoSpaceDE/>
        <w:autoSpaceDN/>
        <w:spacing w:after="225"/>
        <w:textAlignment w:val="baseline"/>
        <w:rPr>
          <w:sz w:val="24"/>
          <w:szCs w:val="24"/>
          <w:lang w:val="uk-UA" w:eastAsia="uk-UA" w:bidi="ar-SA"/>
        </w:rPr>
      </w:pPr>
      <w:r w:rsidRPr="00E01838">
        <w:rPr>
          <w:sz w:val="24"/>
          <w:szCs w:val="24"/>
          <w:lang w:val="uk-UA" w:eastAsia="uk-UA" w:bidi="ar-SA"/>
        </w:rPr>
        <w:t xml:space="preserve">Головним розпорядником коштів на фінансування даної програми є </w:t>
      </w:r>
      <w:r w:rsidR="00BD0266" w:rsidRPr="00E01838">
        <w:rPr>
          <w:sz w:val="24"/>
          <w:szCs w:val="24"/>
          <w:lang w:val="uk-UA" w:eastAsia="uk-UA" w:bidi="ar-SA"/>
        </w:rPr>
        <w:t xml:space="preserve">відділ будівництва, земельних ресурсів, архітектури та ЖКГ </w:t>
      </w:r>
      <w:proofErr w:type="spellStart"/>
      <w:r w:rsidR="00BD0266" w:rsidRPr="00E01838">
        <w:rPr>
          <w:sz w:val="24"/>
          <w:szCs w:val="24"/>
          <w:lang w:val="uk-UA" w:eastAsia="uk-UA" w:bidi="ar-SA"/>
        </w:rPr>
        <w:t>Смолінської</w:t>
      </w:r>
      <w:proofErr w:type="spellEnd"/>
      <w:r w:rsidR="00BD0266" w:rsidRPr="00E01838">
        <w:rPr>
          <w:sz w:val="24"/>
          <w:szCs w:val="24"/>
          <w:lang w:val="uk-UA" w:eastAsia="uk-UA" w:bidi="ar-SA"/>
        </w:rPr>
        <w:t xml:space="preserve"> селищної ради</w:t>
      </w:r>
      <w:r w:rsidRPr="00E01838">
        <w:rPr>
          <w:sz w:val="24"/>
          <w:szCs w:val="24"/>
          <w:lang w:val="uk-UA" w:eastAsia="uk-UA" w:bidi="ar-SA"/>
        </w:rPr>
        <w:t>.</w:t>
      </w:r>
    </w:p>
    <w:p w:rsidR="000E5D05" w:rsidRPr="00E01838" w:rsidRDefault="000E5D05" w:rsidP="000E5D05">
      <w:pPr>
        <w:widowControl/>
        <w:shd w:val="clear" w:color="auto" w:fill="FFFFFF"/>
        <w:autoSpaceDE/>
        <w:autoSpaceDN/>
        <w:spacing w:after="225"/>
        <w:textAlignment w:val="baseline"/>
        <w:rPr>
          <w:color w:val="000000"/>
          <w:sz w:val="24"/>
          <w:szCs w:val="24"/>
          <w:lang w:val="uk-UA" w:eastAsia="uk-UA" w:bidi="ar-SA"/>
        </w:rPr>
      </w:pPr>
      <w:r w:rsidRPr="00E01838">
        <w:rPr>
          <w:color w:val="000000"/>
          <w:sz w:val="24"/>
          <w:szCs w:val="24"/>
          <w:lang w:val="uk-UA" w:eastAsia="uk-UA" w:bidi="ar-SA"/>
        </w:rPr>
        <w:t>Відповідальним</w:t>
      </w:r>
      <w:r w:rsidR="00077851">
        <w:rPr>
          <w:color w:val="000000"/>
          <w:sz w:val="24"/>
          <w:szCs w:val="24"/>
          <w:lang w:val="uk-UA" w:eastAsia="uk-UA" w:bidi="ar-SA"/>
        </w:rPr>
        <w:t>и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виконавц</w:t>
      </w:r>
      <w:r w:rsidR="00077851">
        <w:rPr>
          <w:color w:val="000000"/>
          <w:sz w:val="24"/>
          <w:szCs w:val="24"/>
          <w:lang w:val="uk-UA" w:eastAsia="uk-UA" w:bidi="ar-SA"/>
        </w:rPr>
        <w:t>ями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даної програми є </w:t>
      </w:r>
      <w:r w:rsidR="00BD0266" w:rsidRPr="00E01838">
        <w:rPr>
          <w:sz w:val="24"/>
          <w:szCs w:val="24"/>
          <w:lang w:val="uk-UA" w:eastAsia="uk-UA" w:bidi="ar-SA"/>
        </w:rPr>
        <w:t xml:space="preserve">відділ будівництва, земельних ресурсів, архітектури та ЖКГ </w:t>
      </w:r>
      <w:proofErr w:type="spellStart"/>
      <w:r w:rsidR="00BD0266" w:rsidRPr="00E01838">
        <w:rPr>
          <w:sz w:val="24"/>
          <w:szCs w:val="24"/>
          <w:lang w:val="uk-UA" w:eastAsia="uk-UA" w:bidi="ar-SA"/>
        </w:rPr>
        <w:t>Смолінської</w:t>
      </w:r>
      <w:proofErr w:type="spellEnd"/>
      <w:r w:rsidR="00BD0266" w:rsidRPr="00E01838">
        <w:rPr>
          <w:sz w:val="24"/>
          <w:szCs w:val="24"/>
          <w:lang w:val="uk-UA" w:eastAsia="uk-UA" w:bidi="ar-SA"/>
        </w:rPr>
        <w:t xml:space="preserve"> селищної ради</w:t>
      </w:r>
      <w:r w:rsidR="00077851">
        <w:rPr>
          <w:sz w:val="24"/>
          <w:szCs w:val="24"/>
          <w:lang w:val="uk-UA" w:eastAsia="uk-UA" w:bidi="ar-SA"/>
        </w:rPr>
        <w:t>,</w:t>
      </w:r>
      <w:r w:rsidR="00BD0266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комунальне </w:t>
      </w:r>
      <w:proofErr w:type="spellStart"/>
      <w:r w:rsidRPr="00E01838">
        <w:rPr>
          <w:color w:val="000000"/>
          <w:sz w:val="24"/>
          <w:szCs w:val="24"/>
          <w:lang w:val="uk-UA" w:eastAsia="uk-UA" w:bidi="ar-SA"/>
        </w:rPr>
        <w:t>підприємсто</w:t>
      </w:r>
      <w:proofErr w:type="spellEnd"/>
      <w:r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BD0266" w:rsidRPr="00E01838">
        <w:rPr>
          <w:color w:val="000000"/>
          <w:sz w:val="24"/>
          <w:szCs w:val="24"/>
          <w:lang w:val="uk-UA" w:eastAsia="uk-UA" w:bidi="ar-SA"/>
        </w:rPr>
        <w:t>«</w:t>
      </w:r>
      <w:proofErr w:type="spellStart"/>
      <w:r w:rsidR="00BD0266"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="00BD0266" w:rsidRPr="00E01838">
        <w:rPr>
          <w:color w:val="000000"/>
          <w:sz w:val="24"/>
          <w:szCs w:val="24"/>
          <w:lang w:val="uk-UA" w:eastAsia="uk-UA" w:bidi="ar-SA"/>
        </w:rPr>
        <w:t xml:space="preserve"> добробут»</w:t>
      </w:r>
      <w:r w:rsidR="00077851">
        <w:rPr>
          <w:color w:val="000000"/>
          <w:sz w:val="24"/>
          <w:szCs w:val="24"/>
          <w:lang w:val="uk-UA" w:eastAsia="uk-UA" w:bidi="ar-SA"/>
        </w:rPr>
        <w:t xml:space="preserve"> та </w:t>
      </w:r>
      <w:r w:rsidR="00077851" w:rsidRPr="00E01838">
        <w:rPr>
          <w:sz w:val="24"/>
          <w:szCs w:val="24"/>
          <w:lang w:val="uk-UA"/>
        </w:rPr>
        <w:t>ТОВ «ГУДЕКС ЕКОСЕРВІС»</w:t>
      </w:r>
      <w:r w:rsidRPr="00E01838">
        <w:rPr>
          <w:color w:val="000000"/>
          <w:sz w:val="24"/>
          <w:szCs w:val="24"/>
          <w:lang w:val="uk-UA" w:eastAsia="uk-UA" w:bidi="ar-SA"/>
        </w:rPr>
        <w:t>.</w:t>
      </w:r>
    </w:p>
    <w:p w:rsidR="000E5D05" w:rsidRPr="00E01838" w:rsidRDefault="000E5D05" w:rsidP="000E5D05">
      <w:pPr>
        <w:widowControl/>
        <w:shd w:val="clear" w:color="auto" w:fill="FFFFFF"/>
        <w:autoSpaceDE/>
        <w:autoSpaceDN/>
        <w:spacing w:after="225"/>
        <w:textAlignment w:val="baseline"/>
        <w:rPr>
          <w:i/>
          <w:color w:val="000000"/>
          <w:sz w:val="24"/>
          <w:szCs w:val="24"/>
          <w:lang w:val="uk-UA" w:eastAsia="uk-UA" w:bidi="ar-SA"/>
        </w:rPr>
      </w:pPr>
      <w:r w:rsidRPr="00E01838">
        <w:rPr>
          <w:color w:val="000000"/>
          <w:sz w:val="24"/>
          <w:szCs w:val="24"/>
          <w:lang w:val="uk-UA" w:eastAsia="uk-UA" w:bidi="ar-SA"/>
        </w:rPr>
        <w:t>Контроль за виконанням заходів здійснюється постійн</w:t>
      </w:r>
      <w:r w:rsidR="00E01838" w:rsidRPr="00E01838">
        <w:rPr>
          <w:color w:val="000000"/>
          <w:sz w:val="24"/>
          <w:szCs w:val="24"/>
          <w:lang w:val="uk-UA" w:eastAsia="uk-UA" w:bidi="ar-SA"/>
        </w:rPr>
        <w:t>ою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комісі</w:t>
      </w:r>
      <w:r w:rsidR="00E01838" w:rsidRPr="00E01838">
        <w:rPr>
          <w:color w:val="000000"/>
          <w:sz w:val="24"/>
          <w:szCs w:val="24"/>
          <w:lang w:val="uk-UA" w:eastAsia="uk-UA" w:bidi="ar-SA"/>
        </w:rPr>
        <w:t>єю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proofErr w:type="spellStart"/>
      <w:r w:rsidR="0002010F" w:rsidRPr="00E01838">
        <w:rPr>
          <w:color w:val="000000"/>
          <w:sz w:val="24"/>
          <w:szCs w:val="24"/>
          <w:lang w:val="uk-UA" w:eastAsia="uk-UA" w:bidi="ar-SA"/>
        </w:rPr>
        <w:t>Смолінської</w:t>
      </w:r>
      <w:proofErr w:type="spellEnd"/>
      <w:r w:rsidR="0002010F" w:rsidRPr="00E01838">
        <w:rPr>
          <w:color w:val="000000"/>
          <w:sz w:val="24"/>
          <w:szCs w:val="24"/>
          <w:lang w:val="uk-UA" w:eastAsia="uk-UA" w:bidi="ar-SA"/>
        </w:rPr>
        <w:t xml:space="preserve"> селищної</w:t>
      </w:r>
      <w:r w:rsidRPr="00E01838">
        <w:rPr>
          <w:color w:val="000000"/>
          <w:sz w:val="24"/>
          <w:szCs w:val="24"/>
          <w:lang w:val="uk-UA" w:eastAsia="uk-UA" w:bidi="ar-SA"/>
        </w:rPr>
        <w:t xml:space="preserve"> ради</w:t>
      </w:r>
      <w:r w:rsidR="00E01838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 w:rsidR="00E01838" w:rsidRPr="00E01838">
        <w:rPr>
          <w:rStyle w:val="ae"/>
          <w:i w:val="0"/>
          <w:color w:val="000000"/>
          <w:sz w:val="24"/>
          <w:szCs w:val="24"/>
          <w:lang w:val="uk-UA"/>
        </w:rPr>
        <w:t>з питань</w:t>
      </w:r>
      <w:r w:rsidR="00E01838" w:rsidRPr="00E01838">
        <w:rPr>
          <w:rStyle w:val="apple-converted-space"/>
          <w:i/>
          <w:iCs/>
          <w:color w:val="000000"/>
          <w:sz w:val="24"/>
          <w:szCs w:val="24"/>
        </w:rPr>
        <w:t> </w:t>
      </w:r>
      <w:r w:rsidR="00E01838" w:rsidRPr="00E01838">
        <w:rPr>
          <w:rStyle w:val="ae"/>
          <w:i w:val="0"/>
          <w:color w:val="000000"/>
          <w:sz w:val="24"/>
          <w:szCs w:val="24"/>
          <w:lang w:val="uk-UA"/>
        </w:rPr>
        <w:t>землекористування, архітектури, будівництва та</w:t>
      </w:r>
      <w:r w:rsidR="00E01838" w:rsidRPr="00E01838">
        <w:rPr>
          <w:rStyle w:val="apple-converted-space"/>
          <w:i/>
          <w:iCs/>
          <w:color w:val="000000"/>
          <w:sz w:val="24"/>
          <w:szCs w:val="24"/>
        </w:rPr>
        <w:t> </w:t>
      </w:r>
      <w:r w:rsidR="00E01838" w:rsidRPr="00E01838">
        <w:rPr>
          <w:rStyle w:val="ae"/>
          <w:i w:val="0"/>
          <w:color w:val="000000"/>
          <w:sz w:val="24"/>
          <w:szCs w:val="24"/>
          <w:lang w:val="uk-UA"/>
        </w:rPr>
        <w:t>екології житлово-комунального господарства, промисловості, підприємництва, транспорту, зв’язку та сфери послуг</w:t>
      </w:r>
    </w:p>
    <w:p w:rsidR="00C37608" w:rsidRPr="00E01838" w:rsidRDefault="00353EEA" w:rsidP="000E5D05">
      <w:pPr>
        <w:pStyle w:val="a3"/>
        <w:spacing w:before="1"/>
        <w:ind w:left="0" w:right="-6" w:firstLine="787"/>
        <w:jc w:val="both"/>
        <w:rPr>
          <w:color w:val="000000"/>
          <w:sz w:val="24"/>
          <w:szCs w:val="24"/>
          <w:lang w:val="uk-UA" w:eastAsia="uk-UA" w:bidi="ar-SA"/>
        </w:rPr>
      </w:pPr>
      <w:r>
        <w:rPr>
          <w:color w:val="000000"/>
          <w:sz w:val="24"/>
          <w:szCs w:val="24"/>
          <w:lang w:val="uk-UA" w:eastAsia="uk-UA" w:bidi="ar-SA"/>
        </w:rPr>
        <w:t xml:space="preserve">Начальнику відділу </w:t>
      </w:r>
      <w:r w:rsidRPr="00E01838">
        <w:rPr>
          <w:sz w:val="24"/>
          <w:szCs w:val="24"/>
          <w:lang w:val="uk-UA" w:eastAsia="uk-UA" w:bidi="ar-SA"/>
        </w:rPr>
        <w:t xml:space="preserve">будівництва, земельних ресурсів, архітектури та ЖКГ </w:t>
      </w:r>
      <w:proofErr w:type="spellStart"/>
      <w:r w:rsidRPr="00E01838">
        <w:rPr>
          <w:sz w:val="24"/>
          <w:szCs w:val="24"/>
          <w:lang w:val="uk-UA" w:eastAsia="uk-UA" w:bidi="ar-SA"/>
        </w:rPr>
        <w:t>Смолінської</w:t>
      </w:r>
      <w:proofErr w:type="spellEnd"/>
      <w:r w:rsidRPr="00E01838">
        <w:rPr>
          <w:sz w:val="24"/>
          <w:szCs w:val="24"/>
          <w:lang w:val="uk-UA" w:eastAsia="uk-UA" w:bidi="ar-SA"/>
        </w:rPr>
        <w:t xml:space="preserve"> селищної ради</w:t>
      </w:r>
      <w:r w:rsidR="000E5D05" w:rsidRPr="00E01838">
        <w:rPr>
          <w:color w:val="000000"/>
          <w:sz w:val="24"/>
          <w:szCs w:val="24"/>
          <w:lang w:val="uk-UA" w:eastAsia="uk-UA" w:bidi="ar-SA"/>
        </w:rPr>
        <w:t xml:space="preserve"> </w:t>
      </w:r>
      <w:r>
        <w:rPr>
          <w:color w:val="000000"/>
          <w:sz w:val="24"/>
          <w:szCs w:val="24"/>
          <w:lang w:val="uk-UA" w:eastAsia="uk-UA" w:bidi="ar-SA"/>
        </w:rPr>
        <w:t xml:space="preserve">та директору КП </w:t>
      </w:r>
      <w:r w:rsidRPr="00E01838">
        <w:rPr>
          <w:color w:val="000000"/>
          <w:sz w:val="24"/>
          <w:szCs w:val="24"/>
          <w:lang w:val="uk-UA" w:eastAsia="uk-UA" w:bidi="ar-SA"/>
        </w:rPr>
        <w:t>«</w:t>
      </w:r>
      <w:proofErr w:type="spellStart"/>
      <w:r w:rsidRPr="00E01838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E01838">
        <w:rPr>
          <w:color w:val="000000"/>
          <w:sz w:val="24"/>
          <w:szCs w:val="24"/>
          <w:lang w:val="uk-UA" w:eastAsia="uk-UA" w:bidi="ar-SA"/>
        </w:rPr>
        <w:t xml:space="preserve"> добробут» </w:t>
      </w:r>
      <w:r w:rsidR="000E5D05" w:rsidRPr="00E01838">
        <w:rPr>
          <w:color w:val="000000"/>
          <w:sz w:val="24"/>
          <w:szCs w:val="24"/>
          <w:lang w:val="uk-UA" w:eastAsia="uk-UA" w:bidi="ar-SA"/>
        </w:rPr>
        <w:t xml:space="preserve">(відповідно до розподілу обов’язків) щорічно до 01 квітня інформувати </w:t>
      </w:r>
      <w:r>
        <w:rPr>
          <w:color w:val="000000"/>
          <w:sz w:val="24"/>
          <w:szCs w:val="24"/>
          <w:lang w:val="uk-UA" w:eastAsia="uk-UA" w:bidi="ar-SA"/>
        </w:rPr>
        <w:t>селищну</w:t>
      </w:r>
      <w:r w:rsidR="000E5D05" w:rsidRPr="00E01838">
        <w:rPr>
          <w:color w:val="000000"/>
          <w:sz w:val="24"/>
          <w:szCs w:val="24"/>
          <w:lang w:val="uk-UA" w:eastAsia="uk-UA" w:bidi="ar-SA"/>
        </w:rPr>
        <w:t xml:space="preserve"> раду про хід виконання Програми.</w:t>
      </w:r>
    </w:p>
    <w:p w:rsidR="00CB0E14" w:rsidRPr="00E01838" w:rsidRDefault="00CB0E14" w:rsidP="000E5D05">
      <w:pPr>
        <w:pStyle w:val="a3"/>
        <w:spacing w:before="1"/>
        <w:ind w:left="0" w:right="-6" w:firstLine="787"/>
        <w:jc w:val="both"/>
        <w:rPr>
          <w:color w:val="000000"/>
          <w:sz w:val="24"/>
          <w:szCs w:val="24"/>
          <w:lang w:val="uk-UA" w:eastAsia="uk-UA" w:bidi="ar-SA"/>
        </w:rPr>
      </w:pPr>
    </w:p>
    <w:p w:rsidR="00CB0E14" w:rsidRPr="00E01838" w:rsidRDefault="00CB0E14" w:rsidP="000E5D05">
      <w:pPr>
        <w:pStyle w:val="a3"/>
        <w:spacing w:before="1"/>
        <w:ind w:left="0" w:right="-6" w:firstLine="787"/>
        <w:jc w:val="both"/>
        <w:rPr>
          <w:b/>
          <w:sz w:val="24"/>
          <w:szCs w:val="24"/>
          <w:lang w:val="uk-UA"/>
        </w:rPr>
      </w:pPr>
    </w:p>
    <w:p w:rsidR="00036EE2" w:rsidRPr="00E01838" w:rsidRDefault="00CB0E14" w:rsidP="00CB0E14">
      <w:pPr>
        <w:pStyle w:val="1"/>
        <w:spacing w:before="59"/>
        <w:ind w:left="450"/>
        <w:jc w:val="both"/>
        <w:rPr>
          <w:color w:val="FF0000"/>
          <w:sz w:val="24"/>
          <w:szCs w:val="24"/>
          <w:lang w:val="uk-UA"/>
        </w:rPr>
      </w:pPr>
      <w:r w:rsidRPr="00E01838">
        <w:rPr>
          <w:color w:val="000000"/>
          <w:sz w:val="24"/>
          <w:szCs w:val="24"/>
          <w:bdr w:val="none" w:sz="0" w:space="0" w:color="auto" w:frame="1"/>
          <w:lang w:val="uk-UA" w:eastAsia="uk-UA" w:bidi="ar-SA"/>
        </w:rPr>
        <w:t>РОЗДІЛ V</w:t>
      </w:r>
      <w:r w:rsidRPr="00E01838">
        <w:rPr>
          <w:color w:val="FF0000"/>
          <w:sz w:val="24"/>
          <w:szCs w:val="24"/>
          <w:lang w:val="uk-UA"/>
        </w:rPr>
        <w:t xml:space="preserve">  </w:t>
      </w:r>
      <w:r w:rsidR="00BC0D64" w:rsidRPr="00E01838">
        <w:rPr>
          <w:sz w:val="24"/>
          <w:szCs w:val="24"/>
          <w:lang w:val="uk-UA"/>
        </w:rPr>
        <w:t>ПАСПОРТ ПРОГРАМИ</w:t>
      </w:r>
    </w:p>
    <w:p w:rsidR="00036EE2" w:rsidRPr="00E01838" w:rsidRDefault="00036EE2" w:rsidP="001F2283">
      <w:pPr>
        <w:pStyle w:val="a3"/>
        <w:spacing w:after="1"/>
        <w:ind w:left="0"/>
        <w:jc w:val="both"/>
        <w:rPr>
          <w:b/>
          <w:sz w:val="24"/>
          <w:szCs w:val="24"/>
          <w:lang w:val="uk-UA"/>
        </w:rPr>
      </w:pPr>
    </w:p>
    <w:tbl>
      <w:tblPr>
        <w:tblStyle w:val="TableNormal"/>
        <w:tblW w:w="10373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4125"/>
        <w:gridCol w:w="847"/>
        <w:gridCol w:w="990"/>
        <w:gridCol w:w="847"/>
        <w:gridCol w:w="1015"/>
        <w:gridCol w:w="709"/>
        <w:gridCol w:w="1276"/>
      </w:tblGrid>
      <w:tr w:rsidR="005C4881" w:rsidRPr="00E01838" w:rsidTr="00993AF5">
        <w:trPr>
          <w:trHeight w:val="741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Ініціатор розроблення</w:t>
            </w:r>
          </w:p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01838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01838" w:rsidTr="00993AF5">
        <w:trPr>
          <w:trHeight w:val="738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01838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01838" w:rsidTr="00993AF5">
        <w:trPr>
          <w:trHeight w:val="741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8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Замовник (відповідальний</w:t>
            </w:r>
          </w:p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виконавець) 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TableParagraph"/>
              <w:spacing w:before="47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 xml:space="preserve">Відділ будівництва, земельних ресурсів, архітектури та житлово-комунального господарства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01838">
              <w:rPr>
                <w:sz w:val="24"/>
                <w:szCs w:val="24"/>
                <w:lang w:val="uk-UA"/>
              </w:rPr>
              <w:t xml:space="preserve"> селищної ради</w:t>
            </w:r>
          </w:p>
        </w:tc>
      </w:tr>
      <w:tr w:rsidR="005C4881" w:rsidRPr="00E01838" w:rsidTr="00993AF5">
        <w:trPr>
          <w:trHeight w:val="741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before="180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Учасники (співвиконавці)</w:t>
            </w:r>
          </w:p>
          <w:p w:rsidR="005C4881" w:rsidRPr="00E01838" w:rsidRDefault="005C4881" w:rsidP="001F2283">
            <w:pPr>
              <w:pStyle w:val="TableParagraph"/>
              <w:spacing w:before="50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 xml:space="preserve">Структурні підрозділи та комунальні підприємства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01838">
              <w:rPr>
                <w:sz w:val="24"/>
                <w:szCs w:val="24"/>
                <w:lang w:val="uk-UA"/>
              </w:rPr>
              <w:t xml:space="preserve"> селищної</w:t>
            </w:r>
          </w:p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ради, інші суб'єкти господарювання</w:t>
            </w:r>
          </w:p>
        </w:tc>
      </w:tr>
      <w:tr w:rsidR="005C4881" w:rsidRPr="00E01838" w:rsidTr="00993AF5">
        <w:trPr>
          <w:trHeight w:val="369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Термін виконання 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E50EC2">
            <w:pPr>
              <w:pStyle w:val="TableParagraph"/>
              <w:spacing w:line="315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202</w:t>
            </w:r>
            <w:r w:rsidR="00E50EC2">
              <w:rPr>
                <w:sz w:val="24"/>
                <w:szCs w:val="24"/>
                <w:lang w:val="uk-UA"/>
              </w:rPr>
              <w:t>5</w:t>
            </w:r>
            <w:r w:rsidRPr="00E01838">
              <w:rPr>
                <w:sz w:val="24"/>
                <w:szCs w:val="24"/>
                <w:lang w:val="uk-UA"/>
              </w:rPr>
              <w:t>-202</w:t>
            </w:r>
            <w:r w:rsidR="00E50EC2">
              <w:rPr>
                <w:sz w:val="24"/>
                <w:szCs w:val="24"/>
                <w:lang w:val="uk-UA"/>
              </w:rPr>
              <w:t>9</w:t>
            </w:r>
            <w:r w:rsidRPr="00E01838">
              <w:rPr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5C4881" w:rsidRPr="00E01838" w:rsidTr="00993AF5">
        <w:trPr>
          <w:trHeight w:val="1111"/>
        </w:trPr>
        <w:tc>
          <w:tcPr>
            <w:tcW w:w="564" w:type="dxa"/>
          </w:tcPr>
          <w:p w:rsidR="005C4881" w:rsidRPr="00E01838" w:rsidRDefault="005C4881" w:rsidP="001F2283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E01838" w:rsidRDefault="005C4881" w:rsidP="001F2283">
            <w:pPr>
              <w:pStyle w:val="TableParagraph"/>
              <w:ind w:left="158" w:right="14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4125" w:type="dxa"/>
          </w:tcPr>
          <w:p w:rsidR="005C4881" w:rsidRPr="00E01838" w:rsidRDefault="005C4881" w:rsidP="001F2283">
            <w:pPr>
              <w:pStyle w:val="TableParagraph"/>
              <w:spacing w:line="276" w:lineRule="auto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Перелік джерел фінансування, які беруть участь у виконанні</w:t>
            </w:r>
          </w:p>
          <w:p w:rsidR="005C4881" w:rsidRPr="00E01838" w:rsidRDefault="005C4881" w:rsidP="001F2283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5684" w:type="dxa"/>
            <w:gridSpan w:val="6"/>
          </w:tcPr>
          <w:p w:rsidR="005C4881" w:rsidRPr="00E01838" w:rsidRDefault="005C4881" w:rsidP="001F2283">
            <w:pPr>
              <w:pStyle w:val="a3"/>
              <w:spacing w:before="1" w:line="252" w:lineRule="auto"/>
              <w:ind w:left="28" w:firstLine="2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 xml:space="preserve">Кошти бюджету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Смолінської</w:t>
            </w:r>
            <w:proofErr w:type="spellEnd"/>
            <w:r w:rsidRPr="00E01838">
              <w:rPr>
                <w:sz w:val="24"/>
                <w:szCs w:val="24"/>
                <w:lang w:val="uk-UA"/>
              </w:rPr>
              <w:t xml:space="preserve"> територіальної громади; кошти підприємств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житлово</w:t>
            </w:r>
            <w:proofErr w:type="spellEnd"/>
            <w:r w:rsidRPr="00E01838">
              <w:rPr>
                <w:sz w:val="24"/>
                <w:szCs w:val="24"/>
                <w:lang w:val="uk-UA"/>
              </w:rPr>
              <w:t xml:space="preserve"> - комунального господарства;</w:t>
            </w:r>
          </w:p>
          <w:p w:rsidR="005C4881" w:rsidRPr="00E01838" w:rsidRDefault="005C4881" w:rsidP="001F2283">
            <w:pPr>
              <w:pStyle w:val="a3"/>
              <w:spacing w:before="1" w:line="252" w:lineRule="auto"/>
              <w:ind w:left="28" w:firstLine="2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інші джерела фінансування (залучення коштів населення територіальної громади, гранти, кредити міжнародних організацій тощо)</w:t>
            </w:r>
          </w:p>
        </w:tc>
      </w:tr>
      <w:tr w:rsidR="005C4881" w:rsidRPr="00E01838" w:rsidTr="00993AF5">
        <w:trPr>
          <w:trHeight w:val="659"/>
        </w:trPr>
        <w:tc>
          <w:tcPr>
            <w:tcW w:w="564" w:type="dxa"/>
            <w:vMerge w:val="restart"/>
          </w:tcPr>
          <w:p w:rsidR="005C4881" w:rsidRPr="00E01838" w:rsidRDefault="005C4881" w:rsidP="001F2283">
            <w:pPr>
              <w:pStyle w:val="TableParagraph"/>
              <w:spacing w:before="8"/>
              <w:jc w:val="both"/>
              <w:rPr>
                <w:b/>
                <w:sz w:val="24"/>
                <w:szCs w:val="24"/>
                <w:lang w:val="uk-UA"/>
              </w:rPr>
            </w:pPr>
          </w:p>
          <w:p w:rsidR="005C4881" w:rsidRPr="00E01838" w:rsidRDefault="005C4881" w:rsidP="001F2283">
            <w:pPr>
              <w:pStyle w:val="TableParagraph"/>
              <w:ind w:left="177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4125" w:type="dxa"/>
            <w:vMerge w:val="restart"/>
          </w:tcPr>
          <w:p w:rsidR="005C4881" w:rsidRPr="00E01838" w:rsidRDefault="005C4881" w:rsidP="001F2283">
            <w:pPr>
              <w:pStyle w:val="TableParagraph"/>
              <w:spacing w:line="276" w:lineRule="auto"/>
              <w:ind w:left="108" w:right="451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>Загальний обсяг фінансових ресурсів необхідний для</w:t>
            </w:r>
          </w:p>
          <w:p w:rsidR="005C4881" w:rsidRPr="00E01838" w:rsidRDefault="005C4881" w:rsidP="001F2283">
            <w:pPr>
              <w:pStyle w:val="TableParagraph"/>
              <w:spacing w:line="321" w:lineRule="exact"/>
              <w:ind w:left="108"/>
              <w:jc w:val="both"/>
              <w:rPr>
                <w:sz w:val="24"/>
                <w:szCs w:val="24"/>
                <w:lang w:val="uk-UA"/>
              </w:rPr>
            </w:pPr>
            <w:r w:rsidRPr="00E01838">
              <w:rPr>
                <w:sz w:val="24"/>
                <w:szCs w:val="24"/>
                <w:lang w:val="uk-UA"/>
              </w:rPr>
              <w:t xml:space="preserve">реалізації програми, тис. </w:t>
            </w:r>
            <w:proofErr w:type="spellStart"/>
            <w:r w:rsidRPr="00E01838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847" w:type="dxa"/>
          </w:tcPr>
          <w:p w:rsidR="005C4881" w:rsidRPr="00FF6CEC" w:rsidRDefault="005C4881" w:rsidP="001F2283">
            <w:pPr>
              <w:pStyle w:val="TableParagraph"/>
              <w:spacing w:before="144"/>
              <w:ind w:left="139" w:right="-6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990" w:type="dxa"/>
          </w:tcPr>
          <w:p w:rsidR="005C4881" w:rsidRPr="00FF6CEC" w:rsidRDefault="005C4881" w:rsidP="006C484D">
            <w:pPr>
              <w:pStyle w:val="TableParagraph"/>
              <w:spacing w:before="144"/>
              <w:ind w:left="88" w:right="71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5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847" w:type="dxa"/>
          </w:tcPr>
          <w:p w:rsidR="005C4881" w:rsidRPr="00FF6CEC" w:rsidRDefault="005C4881" w:rsidP="006C484D">
            <w:pPr>
              <w:pStyle w:val="TableParagraph"/>
              <w:spacing w:before="144"/>
              <w:ind w:left="85" w:right="78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6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015" w:type="dxa"/>
          </w:tcPr>
          <w:p w:rsidR="005C4881" w:rsidRPr="00FF6CEC" w:rsidRDefault="005C4881" w:rsidP="006C484D">
            <w:pPr>
              <w:pStyle w:val="TableParagraph"/>
              <w:spacing w:before="144"/>
              <w:ind w:left="229" w:right="216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7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709" w:type="dxa"/>
          </w:tcPr>
          <w:p w:rsidR="005C4881" w:rsidRPr="00FF6CEC" w:rsidRDefault="005C4881" w:rsidP="006C484D">
            <w:pPr>
              <w:pStyle w:val="TableParagraph"/>
              <w:spacing w:before="144"/>
              <w:ind w:left="142" w:right="-4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8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  <w:tc>
          <w:tcPr>
            <w:tcW w:w="1276" w:type="dxa"/>
          </w:tcPr>
          <w:p w:rsidR="005C4881" w:rsidRPr="00FF6CEC" w:rsidRDefault="00996E48" w:rsidP="006C484D">
            <w:pPr>
              <w:pStyle w:val="TableParagraph"/>
              <w:spacing w:before="144"/>
              <w:ind w:left="228" w:right="-5"/>
              <w:jc w:val="both"/>
              <w:rPr>
                <w:b/>
                <w:sz w:val="20"/>
                <w:szCs w:val="20"/>
                <w:lang w:val="uk-UA"/>
              </w:rPr>
            </w:pPr>
            <w:r w:rsidRPr="00FF6CEC">
              <w:rPr>
                <w:b/>
                <w:sz w:val="20"/>
                <w:szCs w:val="20"/>
                <w:lang w:val="uk-UA"/>
              </w:rPr>
              <w:t>202</w:t>
            </w:r>
            <w:r w:rsidR="006C484D" w:rsidRPr="00FF6CEC">
              <w:rPr>
                <w:b/>
                <w:sz w:val="20"/>
                <w:szCs w:val="20"/>
                <w:lang w:val="uk-UA"/>
              </w:rPr>
              <w:t>9</w:t>
            </w:r>
            <w:r w:rsidRPr="00FF6CEC">
              <w:rPr>
                <w:b/>
                <w:sz w:val="20"/>
                <w:szCs w:val="20"/>
                <w:lang w:val="uk-UA"/>
              </w:rPr>
              <w:t xml:space="preserve"> рік</w:t>
            </w:r>
          </w:p>
        </w:tc>
      </w:tr>
      <w:tr w:rsidR="00C94CD6" w:rsidRPr="00E01838" w:rsidTr="00993AF5">
        <w:trPr>
          <w:trHeight w:val="443"/>
        </w:trPr>
        <w:tc>
          <w:tcPr>
            <w:tcW w:w="564" w:type="dxa"/>
            <w:vMerge/>
            <w:tcBorders>
              <w:top w:val="nil"/>
            </w:tcBorders>
          </w:tcPr>
          <w:p w:rsidR="00C94CD6" w:rsidRPr="00E01838" w:rsidRDefault="00C94CD6" w:rsidP="001F22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125" w:type="dxa"/>
            <w:vMerge/>
            <w:tcBorders>
              <w:top w:val="nil"/>
            </w:tcBorders>
          </w:tcPr>
          <w:p w:rsidR="00C94CD6" w:rsidRPr="00E01838" w:rsidRDefault="00C94CD6" w:rsidP="001F2283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847" w:type="dxa"/>
          </w:tcPr>
          <w:p w:rsidR="00C94CD6" w:rsidRPr="00203A9E" w:rsidRDefault="00C94CD6" w:rsidP="003A6650">
            <w:pPr>
              <w:pStyle w:val="TableParagraph"/>
              <w:ind w:left="5" w:right="-12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40500</w:t>
            </w:r>
            <w:r w:rsidRPr="00203A9E">
              <w:rPr>
                <w:b/>
                <w:sz w:val="18"/>
                <w:szCs w:val="18"/>
                <w:lang w:val="uk-UA"/>
              </w:rPr>
              <w:t>,00</w:t>
            </w:r>
          </w:p>
        </w:tc>
        <w:tc>
          <w:tcPr>
            <w:tcW w:w="990" w:type="dxa"/>
          </w:tcPr>
          <w:p w:rsidR="00C94CD6" w:rsidRPr="00203A9E" w:rsidRDefault="00C94CD6" w:rsidP="003A6650">
            <w:pPr>
              <w:pStyle w:val="TableParagraph"/>
              <w:ind w:left="5" w:right="23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977</w:t>
            </w:r>
            <w:r w:rsidRPr="00203A9E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847" w:type="dxa"/>
          </w:tcPr>
          <w:p w:rsidR="00C94CD6" w:rsidRPr="00203A9E" w:rsidRDefault="00C94CD6" w:rsidP="003A6650">
            <w:pPr>
              <w:pStyle w:val="TableParagraph"/>
              <w:ind w:left="5" w:right="57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897</w:t>
            </w:r>
            <w:r w:rsidRPr="00203A9E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015" w:type="dxa"/>
          </w:tcPr>
          <w:p w:rsidR="00C94CD6" w:rsidRPr="00E116CF" w:rsidRDefault="00C94CD6" w:rsidP="003A6650">
            <w:pPr>
              <w:pStyle w:val="TableParagraph"/>
              <w:ind w:left="5" w:right="72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693</w:t>
            </w:r>
            <w:r w:rsidRPr="00203A9E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709" w:type="dxa"/>
          </w:tcPr>
          <w:p w:rsidR="00C94CD6" w:rsidRPr="00E116CF" w:rsidRDefault="00C94CD6" w:rsidP="003A6650">
            <w:pPr>
              <w:pStyle w:val="TableParagraph"/>
              <w:ind w:left="5" w:right="15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723</w:t>
            </w:r>
            <w:r w:rsidRPr="00203A9E">
              <w:rPr>
                <w:b/>
                <w:sz w:val="18"/>
                <w:szCs w:val="18"/>
                <w:lang w:val="uk-UA"/>
              </w:rPr>
              <w:t>0,00</w:t>
            </w:r>
          </w:p>
        </w:tc>
        <w:tc>
          <w:tcPr>
            <w:tcW w:w="1276" w:type="dxa"/>
          </w:tcPr>
          <w:p w:rsidR="00C94CD6" w:rsidRPr="00E116CF" w:rsidRDefault="00C94CD6" w:rsidP="003A6650">
            <w:pPr>
              <w:pStyle w:val="TableParagraph"/>
              <w:ind w:left="5" w:right="61"/>
              <w:jc w:val="center"/>
              <w:rPr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760</w:t>
            </w:r>
            <w:r w:rsidRPr="009341BB">
              <w:rPr>
                <w:b/>
                <w:sz w:val="18"/>
                <w:szCs w:val="18"/>
                <w:lang w:val="uk-UA"/>
              </w:rPr>
              <w:t>0,00</w:t>
            </w:r>
          </w:p>
        </w:tc>
      </w:tr>
    </w:tbl>
    <w:p w:rsidR="00297D8E" w:rsidRPr="00F80923" w:rsidRDefault="00F80923" w:rsidP="001F2283">
      <w:pPr>
        <w:pStyle w:val="a4"/>
        <w:tabs>
          <w:tab w:val="left" w:pos="3941"/>
        </w:tabs>
        <w:spacing w:before="64"/>
        <w:ind w:left="450" w:firstLine="0"/>
        <w:jc w:val="both"/>
        <w:rPr>
          <w:b/>
          <w:sz w:val="24"/>
          <w:szCs w:val="24"/>
          <w:lang w:val="uk-UA"/>
        </w:rPr>
      </w:pPr>
      <w:r w:rsidRPr="00F8092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lastRenderedPageBreak/>
        <w:t>РОЗДІЛ V</w:t>
      </w:r>
      <w:r w:rsidRPr="00F80923">
        <w:rPr>
          <w:b/>
          <w:color w:val="000000"/>
          <w:sz w:val="24"/>
          <w:szCs w:val="24"/>
          <w:bdr w:val="none" w:sz="0" w:space="0" w:color="auto" w:frame="1"/>
          <w:lang w:val="en-US" w:eastAsia="uk-UA" w:bidi="ar-SA"/>
        </w:rPr>
        <w:t>I</w:t>
      </w:r>
      <w:r w:rsidRPr="00F80923">
        <w:rPr>
          <w:b/>
          <w:color w:val="FF0000"/>
          <w:sz w:val="24"/>
          <w:szCs w:val="24"/>
          <w:lang w:val="uk-UA"/>
        </w:rPr>
        <w:t xml:space="preserve">  </w:t>
      </w:r>
      <w:r w:rsidRPr="00F80923">
        <w:rPr>
          <w:b/>
          <w:sz w:val="24"/>
          <w:szCs w:val="24"/>
          <w:lang w:val="uk-UA"/>
        </w:rPr>
        <w:t>БЛАГОУСТРІЙ ГРОМАДИ</w:t>
      </w:r>
    </w:p>
    <w:p w:rsidR="00036EE2" w:rsidRPr="00E01838" w:rsidRDefault="00036EE2" w:rsidP="001F2283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036EE2" w:rsidRPr="00E01838" w:rsidRDefault="00BC0D64" w:rsidP="001F2283">
      <w:pPr>
        <w:pStyle w:val="a3"/>
        <w:ind w:left="0" w:right="-6" w:firstLine="698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Проведення комплексу заходів з благоустрою </w:t>
      </w:r>
      <w:r w:rsidR="00DE61C7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є одним із пріоритетних напрямів </w:t>
      </w:r>
      <w:r w:rsidR="00DE61C7" w:rsidRPr="00E01838">
        <w:rPr>
          <w:sz w:val="24"/>
          <w:szCs w:val="24"/>
          <w:lang w:val="uk-UA"/>
        </w:rPr>
        <w:t>діяльності селищної ради</w:t>
      </w:r>
      <w:r w:rsidRPr="00E01838">
        <w:rPr>
          <w:sz w:val="24"/>
          <w:szCs w:val="24"/>
          <w:lang w:val="uk-UA"/>
        </w:rPr>
        <w:t>.</w:t>
      </w:r>
    </w:p>
    <w:p w:rsidR="00036EE2" w:rsidRPr="00E01838" w:rsidRDefault="00BC0D64" w:rsidP="001F2283">
      <w:pPr>
        <w:pStyle w:val="a3"/>
        <w:spacing w:before="94"/>
        <w:ind w:left="0" w:right="-6" w:firstLine="868"/>
        <w:jc w:val="both"/>
        <w:rPr>
          <w:sz w:val="24"/>
          <w:szCs w:val="24"/>
          <w:lang w:val="uk-UA"/>
        </w:rPr>
      </w:pPr>
      <w:r w:rsidRPr="00E01838">
        <w:rPr>
          <w:spacing w:val="-4"/>
          <w:sz w:val="24"/>
          <w:szCs w:val="24"/>
          <w:lang w:val="uk-UA"/>
        </w:rPr>
        <w:t xml:space="preserve">Заходи </w:t>
      </w:r>
      <w:r w:rsidRPr="00E01838">
        <w:rPr>
          <w:sz w:val="24"/>
          <w:szCs w:val="24"/>
          <w:lang w:val="uk-UA"/>
        </w:rPr>
        <w:t xml:space="preserve">з </w:t>
      </w:r>
      <w:r w:rsidRPr="00E01838">
        <w:rPr>
          <w:spacing w:val="-3"/>
          <w:sz w:val="24"/>
          <w:szCs w:val="24"/>
          <w:lang w:val="uk-UA"/>
        </w:rPr>
        <w:t xml:space="preserve">благоустрою передбачають </w:t>
      </w:r>
      <w:r w:rsidRPr="00E01838">
        <w:rPr>
          <w:sz w:val="24"/>
          <w:szCs w:val="24"/>
          <w:lang w:val="uk-UA"/>
        </w:rPr>
        <w:t xml:space="preserve">розроблення і здійснення ефективних і </w:t>
      </w:r>
      <w:r w:rsidRPr="00E01838">
        <w:rPr>
          <w:spacing w:val="-3"/>
          <w:sz w:val="24"/>
          <w:szCs w:val="24"/>
          <w:lang w:val="uk-UA"/>
        </w:rPr>
        <w:t xml:space="preserve">комплексних </w:t>
      </w:r>
      <w:r w:rsidRPr="00E01838">
        <w:rPr>
          <w:spacing w:val="-4"/>
          <w:sz w:val="24"/>
          <w:szCs w:val="24"/>
          <w:lang w:val="uk-UA"/>
        </w:rPr>
        <w:t xml:space="preserve">заходів </w:t>
      </w:r>
      <w:r w:rsidRPr="00E01838">
        <w:rPr>
          <w:sz w:val="24"/>
          <w:szCs w:val="24"/>
          <w:lang w:val="uk-UA"/>
        </w:rPr>
        <w:t xml:space="preserve">з утримання територій </w:t>
      </w:r>
      <w:r w:rsidR="00DE61C7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у належному стані, їх санітарного очищення, збереження об’єктів загального </w:t>
      </w:r>
      <w:r w:rsidRPr="00E01838">
        <w:rPr>
          <w:spacing w:val="-3"/>
          <w:sz w:val="24"/>
          <w:szCs w:val="24"/>
          <w:lang w:val="uk-UA"/>
        </w:rPr>
        <w:t xml:space="preserve">користування, </w:t>
      </w:r>
      <w:r w:rsidRPr="00E01838">
        <w:rPr>
          <w:sz w:val="24"/>
          <w:szCs w:val="24"/>
          <w:lang w:val="uk-UA"/>
        </w:rPr>
        <w:t xml:space="preserve">роботи </w:t>
      </w:r>
      <w:r w:rsidRPr="00E01838">
        <w:rPr>
          <w:spacing w:val="-3"/>
          <w:sz w:val="24"/>
          <w:szCs w:val="24"/>
          <w:lang w:val="uk-UA"/>
        </w:rPr>
        <w:t xml:space="preserve">щодо </w:t>
      </w:r>
      <w:r w:rsidRPr="00E01838">
        <w:rPr>
          <w:sz w:val="24"/>
          <w:szCs w:val="24"/>
          <w:lang w:val="uk-UA"/>
        </w:rPr>
        <w:t xml:space="preserve">відновлення, належного утримання та раціонального використання територій, </w:t>
      </w:r>
      <w:r w:rsidRPr="00E01838">
        <w:rPr>
          <w:spacing w:val="-4"/>
          <w:sz w:val="24"/>
          <w:szCs w:val="24"/>
          <w:lang w:val="uk-UA"/>
        </w:rPr>
        <w:t xml:space="preserve">охорони </w:t>
      </w:r>
      <w:r w:rsidRPr="00E01838">
        <w:rPr>
          <w:sz w:val="24"/>
          <w:szCs w:val="24"/>
          <w:lang w:val="uk-UA"/>
        </w:rPr>
        <w:t xml:space="preserve">та організації упорядкування об'єктів </w:t>
      </w:r>
      <w:r w:rsidRPr="00E01838">
        <w:rPr>
          <w:spacing w:val="-3"/>
          <w:sz w:val="24"/>
          <w:szCs w:val="24"/>
          <w:lang w:val="uk-UA"/>
        </w:rPr>
        <w:t xml:space="preserve">благоустрою </w:t>
      </w:r>
      <w:r w:rsidRPr="00E01838">
        <w:rPr>
          <w:sz w:val="24"/>
          <w:szCs w:val="24"/>
          <w:lang w:val="uk-UA"/>
        </w:rPr>
        <w:t>з урахуванням особливостей їх</w:t>
      </w:r>
      <w:r w:rsidRPr="00E01838">
        <w:rPr>
          <w:spacing w:val="-5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використання.</w:t>
      </w:r>
    </w:p>
    <w:p w:rsidR="00036EE2" w:rsidRPr="00E01838" w:rsidRDefault="00BC0D64" w:rsidP="001F2283">
      <w:pPr>
        <w:pStyle w:val="a3"/>
        <w:spacing w:before="1"/>
        <w:ind w:left="0" w:right="-6" w:firstLine="691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Впродовж останніх </w:t>
      </w:r>
      <w:r w:rsidR="00E8107E" w:rsidRPr="00E01838">
        <w:rPr>
          <w:sz w:val="24"/>
          <w:szCs w:val="24"/>
          <w:lang w:val="uk-UA"/>
        </w:rPr>
        <w:t xml:space="preserve">5 </w:t>
      </w:r>
      <w:r w:rsidRPr="00E01838">
        <w:rPr>
          <w:sz w:val="24"/>
          <w:szCs w:val="24"/>
          <w:lang w:val="uk-UA"/>
        </w:rPr>
        <w:t xml:space="preserve">років у </w:t>
      </w:r>
      <w:r w:rsidR="00DE61C7" w:rsidRPr="00E01838">
        <w:rPr>
          <w:sz w:val="24"/>
          <w:szCs w:val="24"/>
          <w:lang w:val="uk-UA"/>
        </w:rPr>
        <w:t>селищі та селах громади</w:t>
      </w:r>
      <w:r w:rsidRPr="00E01838">
        <w:rPr>
          <w:sz w:val="24"/>
          <w:szCs w:val="24"/>
          <w:lang w:val="uk-UA"/>
        </w:rPr>
        <w:t xml:space="preserve"> проведена значна робота у сфері благоустрою, що включає </w:t>
      </w:r>
      <w:r w:rsidR="00DD44E7" w:rsidRPr="00E01838">
        <w:rPr>
          <w:sz w:val="24"/>
          <w:szCs w:val="24"/>
          <w:lang w:val="uk-UA"/>
        </w:rPr>
        <w:t>реконструкцію</w:t>
      </w:r>
      <w:r w:rsidRPr="00E01838">
        <w:rPr>
          <w:sz w:val="24"/>
          <w:szCs w:val="24"/>
          <w:lang w:val="uk-UA"/>
        </w:rPr>
        <w:t xml:space="preserve">, поточний ремонт та обслуговування вуличного освітлення, </w:t>
      </w:r>
      <w:r w:rsidR="00DD44E7" w:rsidRPr="00E01838">
        <w:rPr>
          <w:sz w:val="24"/>
          <w:szCs w:val="24"/>
          <w:lang w:val="uk-UA"/>
        </w:rPr>
        <w:t>розчищення частини території та кладовищ від стихійних насаджень, порослі дерев та кущів, їх окультурення</w:t>
      </w:r>
      <w:r w:rsidR="00E8107E" w:rsidRPr="00E01838">
        <w:rPr>
          <w:sz w:val="24"/>
          <w:szCs w:val="24"/>
          <w:lang w:val="uk-UA"/>
        </w:rPr>
        <w:t xml:space="preserve">. За цей час було відремонтовано та встановлено ряд дитячих та спортивних майданчиків, </w:t>
      </w:r>
      <w:proofErr w:type="spellStart"/>
      <w:r w:rsidR="00E8107E" w:rsidRPr="00E01838">
        <w:rPr>
          <w:sz w:val="24"/>
          <w:szCs w:val="24"/>
          <w:lang w:val="uk-UA"/>
        </w:rPr>
        <w:t>ролердром</w:t>
      </w:r>
      <w:proofErr w:type="spellEnd"/>
      <w:r w:rsidR="00E8107E" w:rsidRPr="00E01838">
        <w:rPr>
          <w:sz w:val="24"/>
          <w:szCs w:val="24"/>
          <w:lang w:val="uk-UA"/>
        </w:rPr>
        <w:t>, створено нову паркову зону ім. Т.Г. Шевченка в с</w:t>
      </w:r>
      <w:r w:rsidR="00660214">
        <w:rPr>
          <w:sz w:val="24"/>
          <w:szCs w:val="24"/>
          <w:lang w:val="uk-UA"/>
        </w:rPr>
        <w:t>елищі</w:t>
      </w:r>
      <w:r w:rsidR="00E8107E" w:rsidRPr="00E01838">
        <w:rPr>
          <w:sz w:val="24"/>
          <w:szCs w:val="24"/>
          <w:lang w:val="uk-UA"/>
        </w:rPr>
        <w:t xml:space="preserve"> </w:t>
      </w:r>
      <w:proofErr w:type="spellStart"/>
      <w:r w:rsidR="00E8107E" w:rsidRPr="00E01838">
        <w:rPr>
          <w:sz w:val="24"/>
          <w:szCs w:val="24"/>
          <w:lang w:val="uk-UA"/>
        </w:rPr>
        <w:t>Смоліне</w:t>
      </w:r>
      <w:proofErr w:type="spellEnd"/>
      <w:r w:rsidR="00F47837" w:rsidRPr="00E01838">
        <w:rPr>
          <w:sz w:val="24"/>
          <w:szCs w:val="24"/>
          <w:lang w:val="uk-UA"/>
        </w:rPr>
        <w:t>,</w:t>
      </w:r>
      <w:r w:rsidR="00E8107E" w:rsidRPr="00E01838">
        <w:rPr>
          <w:sz w:val="24"/>
          <w:szCs w:val="24"/>
          <w:lang w:val="uk-UA"/>
        </w:rPr>
        <w:t xml:space="preserve"> розчищено і окультурено </w:t>
      </w:r>
      <w:r w:rsidR="00FC0C3D" w:rsidRPr="00E01838">
        <w:rPr>
          <w:sz w:val="24"/>
          <w:szCs w:val="24"/>
          <w:lang w:val="uk-UA"/>
        </w:rPr>
        <w:t>паркові</w:t>
      </w:r>
      <w:r w:rsidR="00E8107E" w:rsidRPr="00E01838">
        <w:rPr>
          <w:sz w:val="24"/>
          <w:szCs w:val="24"/>
          <w:lang w:val="uk-UA"/>
        </w:rPr>
        <w:t xml:space="preserve"> зони </w:t>
      </w:r>
      <w:r w:rsidR="00FC0C3D" w:rsidRPr="00E01838">
        <w:rPr>
          <w:sz w:val="24"/>
          <w:szCs w:val="24"/>
          <w:lang w:val="uk-UA"/>
        </w:rPr>
        <w:t xml:space="preserve">та зони </w:t>
      </w:r>
      <w:r w:rsidR="00E8107E" w:rsidRPr="00E01838">
        <w:rPr>
          <w:sz w:val="24"/>
          <w:szCs w:val="24"/>
          <w:lang w:val="uk-UA"/>
        </w:rPr>
        <w:t>в</w:t>
      </w:r>
      <w:r w:rsidR="00FC0C3D" w:rsidRPr="00E01838">
        <w:rPr>
          <w:sz w:val="24"/>
          <w:szCs w:val="24"/>
          <w:lang w:val="uk-UA"/>
        </w:rPr>
        <w:t>ідпочинку в</w:t>
      </w:r>
      <w:r w:rsidR="00E8107E" w:rsidRPr="00E01838">
        <w:rPr>
          <w:sz w:val="24"/>
          <w:szCs w:val="24"/>
          <w:lang w:val="uk-UA"/>
        </w:rPr>
        <w:t xml:space="preserve"> </w:t>
      </w:r>
      <w:r w:rsidR="00F47837" w:rsidRPr="00E01838">
        <w:rPr>
          <w:sz w:val="24"/>
          <w:szCs w:val="24"/>
          <w:lang w:val="uk-UA"/>
        </w:rPr>
        <w:t>с. Березівка, Хмельове, Копанки</w:t>
      </w:r>
      <w:r w:rsidR="00FC0C3D" w:rsidRPr="00E01838">
        <w:rPr>
          <w:sz w:val="24"/>
          <w:szCs w:val="24"/>
          <w:lang w:val="uk-UA"/>
        </w:rPr>
        <w:t xml:space="preserve">, </w:t>
      </w:r>
      <w:proofErr w:type="spellStart"/>
      <w:r w:rsidR="00FC0C3D" w:rsidRPr="00E01838">
        <w:rPr>
          <w:sz w:val="24"/>
          <w:szCs w:val="24"/>
          <w:lang w:val="uk-UA"/>
        </w:rPr>
        <w:t>Якимівка</w:t>
      </w:r>
      <w:proofErr w:type="spellEnd"/>
      <w:r w:rsidR="00FC0C3D" w:rsidRPr="00E01838">
        <w:rPr>
          <w:sz w:val="24"/>
          <w:szCs w:val="24"/>
          <w:lang w:val="uk-UA"/>
        </w:rPr>
        <w:t xml:space="preserve">, </w:t>
      </w:r>
      <w:proofErr w:type="spellStart"/>
      <w:r w:rsidR="00FC0C3D" w:rsidRPr="00E01838">
        <w:rPr>
          <w:sz w:val="24"/>
          <w:szCs w:val="24"/>
          <w:lang w:val="uk-UA"/>
        </w:rPr>
        <w:t>Нововознесенка</w:t>
      </w:r>
      <w:proofErr w:type="spellEnd"/>
      <w:r w:rsidR="00E8107E" w:rsidRPr="00E01838">
        <w:rPr>
          <w:sz w:val="24"/>
          <w:szCs w:val="24"/>
          <w:lang w:val="uk-UA"/>
        </w:rPr>
        <w:t>.</w:t>
      </w:r>
      <w:r w:rsidR="00F47837" w:rsidRPr="00E01838">
        <w:rPr>
          <w:sz w:val="24"/>
          <w:szCs w:val="24"/>
          <w:lang w:val="uk-UA"/>
        </w:rPr>
        <w:t xml:space="preserve"> Насаджено нові дерева в населених пунктах громади, ліквідовано ряд стихійних сміттєзвалищ, постійно упорядковуються </w:t>
      </w:r>
      <w:r w:rsidR="00FC0C3D" w:rsidRPr="00E01838">
        <w:rPr>
          <w:sz w:val="24"/>
          <w:szCs w:val="24"/>
          <w:lang w:val="uk-UA"/>
        </w:rPr>
        <w:t xml:space="preserve">визначені </w:t>
      </w:r>
      <w:r w:rsidR="00F47837" w:rsidRPr="00E01838">
        <w:rPr>
          <w:sz w:val="24"/>
          <w:szCs w:val="24"/>
          <w:lang w:val="uk-UA"/>
        </w:rPr>
        <w:t>місц</w:t>
      </w:r>
      <w:r w:rsidR="00FC0C3D" w:rsidRPr="00E01838">
        <w:rPr>
          <w:sz w:val="24"/>
          <w:szCs w:val="24"/>
          <w:lang w:val="uk-UA"/>
        </w:rPr>
        <w:t>я</w:t>
      </w:r>
      <w:r w:rsidR="00F47837" w:rsidRPr="00E01838">
        <w:rPr>
          <w:sz w:val="24"/>
          <w:szCs w:val="24"/>
          <w:lang w:val="uk-UA"/>
        </w:rPr>
        <w:t xml:space="preserve"> видалення побутових відходів</w:t>
      </w:r>
      <w:r w:rsidR="00FC0C3D" w:rsidRPr="00E01838">
        <w:rPr>
          <w:sz w:val="24"/>
          <w:szCs w:val="24"/>
          <w:lang w:val="uk-UA"/>
        </w:rPr>
        <w:t>,</w:t>
      </w:r>
      <w:r w:rsidR="00E8107E" w:rsidRPr="00E01838">
        <w:rPr>
          <w:sz w:val="24"/>
          <w:szCs w:val="24"/>
          <w:lang w:val="uk-UA"/>
        </w:rPr>
        <w:t xml:space="preserve"> </w:t>
      </w:r>
      <w:r w:rsidR="00FC0C3D" w:rsidRPr="00E01838">
        <w:rPr>
          <w:sz w:val="24"/>
          <w:szCs w:val="24"/>
          <w:lang w:val="uk-UA"/>
        </w:rPr>
        <w:t xml:space="preserve">проводиться </w:t>
      </w:r>
      <w:r w:rsidRPr="00E01838">
        <w:rPr>
          <w:sz w:val="24"/>
          <w:szCs w:val="24"/>
          <w:lang w:val="uk-UA"/>
        </w:rPr>
        <w:t>поточний ремонт малих архітектурних форм та інші роботи.</w:t>
      </w:r>
    </w:p>
    <w:p w:rsidR="007F2D99" w:rsidRPr="00E01838" w:rsidRDefault="007F2D99" w:rsidP="001F2283">
      <w:pPr>
        <w:pStyle w:val="a3"/>
        <w:spacing w:before="1"/>
        <w:ind w:left="0" w:right="-6" w:firstLine="691"/>
        <w:jc w:val="both"/>
        <w:rPr>
          <w:b/>
          <w:sz w:val="24"/>
          <w:szCs w:val="24"/>
          <w:lang w:val="uk-UA"/>
        </w:rPr>
      </w:pPr>
      <w:r w:rsidRPr="00E01838">
        <w:rPr>
          <w:b/>
          <w:sz w:val="24"/>
          <w:szCs w:val="24"/>
          <w:lang w:val="uk-UA"/>
        </w:rPr>
        <w:t xml:space="preserve">Більшість цих робіт проводилась безпосередньо </w:t>
      </w:r>
      <w:proofErr w:type="spellStart"/>
      <w:r w:rsidRPr="00E01838">
        <w:rPr>
          <w:b/>
          <w:sz w:val="24"/>
          <w:szCs w:val="24"/>
          <w:lang w:val="uk-UA"/>
        </w:rPr>
        <w:t>Смолінською</w:t>
      </w:r>
      <w:proofErr w:type="spellEnd"/>
      <w:r w:rsidRPr="00E01838">
        <w:rPr>
          <w:b/>
          <w:sz w:val="24"/>
          <w:szCs w:val="24"/>
          <w:lang w:val="uk-UA"/>
        </w:rPr>
        <w:t xml:space="preserve"> селищною радою та Відділом будівництва, земельних ресурсів, архітектури та ЖКГ</w:t>
      </w:r>
      <w:r w:rsidR="002F17EE" w:rsidRPr="00E01838">
        <w:rPr>
          <w:b/>
          <w:sz w:val="24"/>
          <w:szCs w:val="24"/>
          <w:lang w:val="uk-UA"/>
        </w:rPr>
        <w:t xml:space="preserve">, що не властиво органам місцевого самоврядування. Для упорядкування цієї роботи в майбутньому, приведення її до норм чинного законодавства, </w:t>
      </w:r>
      <w:r w:rsidR="003E44CB" w:rsidRPr="00E01838">
        <w:rPr>
          <w:b/>
          <w:sz w:val="24"/>
          <w:szCs w:val="24"/>
          <w:lang w:val="uk-UA"/>
        </w:rPr>
        <w:t xml:space="preserve">враховуючи економічну складову та можливість </w:t>
      </w:r>
      <w:r w:rsidRPr="00E01838">
        <w:rPr>
          <w:b/>
          <w:sz w:val="24"/>
          <w:szCs w:val="24"/>
          <w:lang w:val="uk-UA"/>
        </w:rPr>
        <w:t>ефективн</w:t>
      </w:r>
      <w:r w:rsidR="003E44CB" w:rsidRPr="00E01838">
        <w:rPr>
          <w:b/>
          <w:sz w:val="24"/>
          <w:szCs w:val="24"/>
          <w:lang w:val="uk-UA"/>
        </w:rPr>
        <w:t>ішого</w:t>
      </w:r>
      <w:r w:rsidR="001B648F" w:rsidRPr="00E01838">
        <w:rPr>
          <w:b/>
          <w:sz w:val="24"/>
          <w:szCs w:val="24"/>
          <w:lang w:val="uk-UA"/>
        </w:rPr>
        <w:t xml:space="preserve"> залучення техніки, наявної в КП «Добробут», пропонується функції по утриманню благоустрою території</w:t>
      </w:r>
      <w:r w:rsidR="0047539F" w:rsidRPr="00E01838">
        <w:rPr>
          <w:b/>
          <w:sz w:val="24"/>
          <w:szCs w:val="24"/>
          <w:lang w:val="uk-UA"/>
        </w:rPr>
        <w:t>, вуличного освітлення</w:t>
      </w:r>
      <w:r w:rsidR="001B648F" w:rsidRPr="00E01838">
        <w:rPr>
          <w:b/>
          <w:sz w:val="24"/>
          <w:szCs w:val="24"/>
          <w:lang w:val="uk-UA"/>
        </w:rPr>
        <w:t xml:space="preserve"> </w:t>
      </w:r>
      <w:proofErr w:type="spellStart"/>
      <w:r w:rsidR="001B648F" w:rsidRPr="00E01838">
        <w:rPr>
          <w:b/>
          <w:sz w:val="24"/>
          <w:szCs w:val="24"/>
          <w:lang w:val="uk-UA"/>
        </w:rPr>
        <w:t>Смолінської</w:t>
      </w:r>
      <w:proofErr w:type="spellEnd"/>
      <w:r w:rsidR="001B648F" w:rsidRPr="00E01838">
        <w:rPr>
          <w:b/>
          <w:sz w:val="24"/>
          <w:szCs w:val="24"/>
          <w:lang w:val="uk-UA"/>
        </w:rPr>
        <w:t xml:space="preserve"> громади, </w:t>
      </w:r>
      <w:r w:rsidR="0047539F" w:rsidRPr="00E01838">
        <w:rPr>
          <w:b/>
          <w:sz w:val="24"/>
          <w:szCs w:val="24"/>
          <w:lang w:val="uk-UA"/>
        </w:rPr>
        <w:t>утримання місць видалення твердих побутових відходів</w:t>
      </w:r>
      <w:r w:rsidR="003E44CB" w:rsidRPr="00E01838">
        <w:rPr>
          <w:b/>
          <w:sz w:val="24"/>
          <w:szCs w:val="24"/>
          <w:lang w:val="uk-UA"/>
        </w:rPr>
        <w:t xml:space="preserve"> та</w:t>
      </w:r>
      <w:r w:rsidR="0047539F" w:rsidRPr="00E01838">
        <w:rPr>
          <w:b/>
          <w:sz w:val="24"/>
          <w:szCs w:val="24"/>
          <w:lang w:val="uk-UA"/>
        </w:rPr>
        <w:t xml:space="preserve"> </w:t>
      </w:r>
      <w:r w:rsidR="003E44CB" w:rsidRPr="00E01838">
        <w:rPr>
          <w:b/>
          <w:sz w:val="24"/>
          <w:szCs w:val="24"/>
          <w:lang w:val="uk-UA"/>
        </w:rPr>
        <w:t xml:space="preserve">ям </w:t>
      </w:r>
      <w:proofErr w:type="spellStart"/>
      <w:r w:rsidR="003E44CB" w:rsidRPr="00E01838">
        <w:rPr>
          <w:b/>
          <w:sz w:val="24"/>
          <w:szCs w:val="24"/>
          <w:lang w:val="uk-UA"/>
        </w:rPr>
        <w:t>Беккарі</w:t>
      </w:r>
      <w:proofErr w:type="spellEnd"/>
      <w:r w:rsidR="003E44CB" w:rsidRPr="00E01838">
        <w:rPr>
          <w:b/>
          <w:sz w:val="24"/>
          <w:szCs w:val="24"/>
          <w:lang w:val="uk-UA"/>
        </w:rPr>
        <w:t xml:space="preserve">, </w:t>
      </w:r>
      <w:r w:rsidR="00A73BA0" w:rsidRPr="00E01838">
        <w:rPr>
          <w:b/>
          <w:sz w:val="24"/>
          <w:szCs w:val="24"/>
          <w:lang w:val="uk-UA"/>
        </w:rPr>
        <w:t xml:space="preserve">озеленення та </w:t>
      </w:r>
      <w:r w:rsidR="00A73BA0" w:rsidRPr="00E01838">
        <w:rPr>
          <w:b/>
          <w:spacing w:val="-4"/>
          <w:sz w:val="24"/>
          <w:szCs w:val="24"/>
          <w:lang w:val="uk-UA"/>
        </w:rPr>
        <w:t xml:space="preserve">догляд </w:t>
      </w:r>
      <w:r w:rsidR="00A73BA0" w:rsidRPr="00E01838">
        <w:rPr>
          <w:b/>
          <w:sz w:val="24"/>
          <w:szCs w:val="24"/>
          <w:lang w:val="uk-UA"/>
        </w:rPr>
        <w:t xml:space="preserve">за зеленими насадженнями </w:t>
      </w:r>
      <w:r w:rsidR="0047539F" w:rsidRPr="00E01838">
        <w:rPr>
          <w:b/>
          <w:sz w:val="24"/>
          <w:szCs w:val="24"/>
          <w:lang w:val="uk-UA"/>
        </w:rPr>
        <w:t>утримання кладовищ та надання ритуальних послуг</w:t>
      </w:r>
      <w:r w:rsidR="003E44CB" w:rsidRPr="00E01838">
        <w:rPr>
          <w:b/>
          <w:sz w:val="24"/>
          <w:szCs w:val="24"/>
          <w:lang w:val="uk-UA"/>
        </w:rPr>
        <w:t>,</w:t>
      </w:r>
      <w:r w:rsidR="0047539F" w:rsidRPr="00E01838">
        <w:rPr>
          <w:b/>
          <w:sz w:val="24"/>
          <w:szCs w:val="24"/>
          <w:lang w:val="uk-UA"/>
        </w:rPr>
        <w:t xml:space="preserve"> </w:t>
      </w:r>
      <w:r w:rsidR="004E574C" w:rsidRPr="00E01838">
        <w:rPr>
          <w:b/>
          <w:sz w:val="24"/>
          <w:szCs w:val="24"/>
          <w:lang w:val="uk-UA"/>
        </w:rPr>
        <w:t>на протязі 202</w:t>
      </w:r>
      <w:r w:rsidR="00345542">
        <w:rPr>
          <w:b/>
          <w:sz w:val="24"/>
          <w:szCs w:val="24"/>
          <w:lang w:val="uk-UA"/>
        </w:rPr>
        <w:t>5</w:t>
      </w:r>
      <w:r w:rsidR="004E574C" w:rsidRPr="00E01838">
        <w:rPr>
          <w:b/>
          <w:sz w:val="24"/>
          <w:szCs w:val="24"/>
          <w:lang w:val="uk-UA"/>
        </w:rPr>
        <w:t xml:space="preserve"> року </w:t>
      </w:r>
      <w:r w:rsidR="0047539F" w:rsidRPr="00E01838">
        <w:rPr>
          <w:b/>
          <w:sz w:val="24"/>
          <w:szCs w:val="24"/>
          <w:lang w:val="uk-UA"/>
        </w:rPr>
        <w:t>передати КП «Добробут»</w:t>
      </w:r>
      <w:r w:rsidR="00003578" w:rsidRPr="00E01838">
        <w:rPr>
          <w:b/>
          <w:sz w:val="24"/>
          <w:szCs w:val="24"/>
          <w:lang w:val="uk-UA"/>
        </w:rPr>
        <w:t xml:space="preserve"> чи іншому новоствореному комунальному підприємству</w:t>
      </w:r>
      <w:r w:rsidR="00FD6420" w:rsidRPr="00E01838">
        <w:rPr>
          <w:b/>
          <w:sz w:val="24"/>
          <w:szCs w:val="24"/>
          <w:lang w:val="uk-UA"/>
        </w:rPr>
        <w:t>.</w:t>
      </w:r>
    </w:p>
    <w:p w:rsidR="00DD44E7" w:rsidRDefault="00DD44E7" w:rsidP="001F2283">
      <w:pPr>
        <w:pStyle w:val="a3"/>
        <w:spacing w:before="4"/>
        <w:ind w:left="0"/>
        <w:jc w:val="both"/>
        <w:rPr>
          <w:sz w:val="24"/>
          <w:szCs w:val="24"/>
          <w:lang w:val="uk-UA"/>
        </w:rPr>
      </w:pPr>
    </w:p>
    <w:p w:rsidR="00854F69" w:rsidRDefault="00854F69" w:rsidP="001F2283">
      <w:pPr>
        <w:pStyle w:val="a3"/>
        <w:spacing w:before="4"/>
        <w:ind w:left="0"/>
        <w:jc w:val="both"/>
        <w:rPr>
          <w:sz w:val="24"/>
          <w:szCs w:val="24"/>
          <w:lang w:val="uk-UA"/>
        </w:rPr>
      </w:pPr>
    </w:p>
    <w:p w:rsidR="00854F69" w:rsidRPr="00E01838" w:rsidRDefault="00854F69" w:rsidP="001F2283">
      <w:pPr>
        <w:pStyle w:val="a3"/>
        <w:spacing w:before="4"/>
        <w:ind w:left="0"/>
        <w:jc w:val="both"/>
        <w:rPr>
          <w:sz w:val="24"/>
          <w:szCs w:val="24"/>
          <w:lang w:val="uk-UA"/>
        </w:rPr>
      </w:pPr>
      <w:r w:rsidRPr="00F8092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РОЗДІЛ V</w:t>
      </w:r>
      <w:r w:rsidRPr="00F80923">
        <w:rPr>
          <w:b/>
          <w:color w:val="000000"/>
          <w:sz w:val="24"/>
          <w:szCs w:val="24"/>
          <w:bdr w:val="none" w:sz="0" w:space="0" w:color="auto" w:frame="1"/>
          <w:lang w:val="en-US" w:eastAsia="uk-UA" w:bidi="ar-SA"/>
        </w:rPr>
        <w:t>I</w:t>
      </w:r>
      <w:r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І</w:t>
      </w:r>
      <w:r w:rsidRPr="00F80923">
        <w:rPr>
          <w:b/>
          <w:color w:val="FF0000"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>ЗОВНІШНЄ ВУЛИЧНЕ ОСВІТЛЕННЯ В ГРОМАДІ</w:t>
      </w:r>
    </w:p>
    <w:p w:rsidR="00036EE2" w:rsidRPr="00E01838" w:rsidRDefault="00036EE2" w:rsidP="001F2283">
      <w:pPr>
        <w:pStyle w:val="a3"/>
        <w:spacing w:before="8"/>
        <w:ind w:left="0"/>
        <w:jc w:val="both"/>
        <w:rPr>
          <w:b/>
          <w:sz w:val="24"/>
          <w:szCs w:val="24"/>
          <w:lang w:val="uk-UA"/>
        </w:rPr>
      </w:pPr>
    </w:p>
    <w:p w:rsidR="00036EE2" w:rsidRPr="00E01838" w:rsidRDefault="00BC0D64" w:rsidP="001F2283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Довжина </w:t>
      </w:r>
      <w:r w:rsidRPr="00E01838">
        <w:rPr>
          <w:color w:val="202020"/>
          <w:sz w:val="24"/>
          <w:szCs w:val="24"/>
          <w:lang w:val="uk-UA"/>
        </w:rPr>
        <w:t xml:space="preserve">мереж </w:t>
      </w:r>
      <w:r w:rsidRPr="00E01838">
        <w:rPr>
          <w:sz w:val="24"/>
          <w:szCs w:val="24"/>
          <w:lang w:val="uk-UA"/>
        </w:rPr>
        <w:t xml:space="preserve">зовнішнього освітлення </w:t>
      </w:r>
      <w:r w:rsidR="00714C97" w:rsidRPr="00E01838">
        <w:rPr>
          <w:sz w:val="24"/>
          <w:szCs w:val="24"/>
          <w:lang w:val="uk-UA"/>
        </w:rPr>
        <w:t xml:space="preserve">населених </w:t>
      </w:r>
      <w:r w:rsidR="00D062F0" w:rsidRPr="00E01838">
        <w:rPr>
          <w:sz w:val="24"/>
          <w:szCs w:val="24"/>
          <w:lang w:val="uk-UA"/>
        </w:rPr>
        <w:t xml:space="preserve">пунктів </w:t>
      </w:r>
      <w:r w:rsidR="00714C97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становить </w:t>
      </w:r>
      <w:r w:rsidR="00D01EB5" w:rsidRPr="00E01838">
        <w:rPr>
          <w:sz w:val="24"/>
          <w:szCs w:val="24"/>
          <w:lang w:val="uk-UA"/>
        </w:rPr>
        <w:t>59,6</w:t>
      </w:r>
      <w:r w:rsidRPr="00E01838">
        <w:rPr>
          <w:sz w:val="24"/>
          <w:szCs w:val="24"/>
          <w:lang w:val="uk-UA"/>
        </w:rPr>
        <w:t xml:space="preserve"> км, </w:t>
      </w:r>
      <w:r w:rsidR="00D01EB5" w:rsidRPr="00E01838">
        <w:rPr>
          <w:sz w:val="24"/>
          <w:szCs w:val="24"/>
          <w:lang w:val="uk-UA"/>
        </w:rPr>
        <w:t xml:space="preserve">які включають в себе </w:t>
      </w:r>
      <w:r w:rsidRPr="00E01838">
        <w:rPr>
          <w:sz w:val="24"/>
          <w:szCs w:val="24"/>
          <w:lang w:val="uk-UA"/>
        </w:rPr>
        <w:t>повітрян</w:t>
      </w:r>
      <w:r w:rsidR="00D01EB5" w:rsidRPr="00E01838">
        <w:rPr>
          <w:sz w:val="24"/>
          <w:szCs w:val="24"/>
          <w:lang w:val="uk-UA"/>
        </w:rPr>
        <w:t>і</w:t>
      </w:r>
      <w:r w:rsidRPr="00E01838">
        <w:rPr>
          <w:sz w:val="24"/>
          <w:szCs w:val="24"/>
          <w:lang w:val="uk-UA"/>
        </w:rPr>
        <w:t xml:space="preserve"> ізольован</w:t>
      </w:r>
      <w:r w:rsidR="00D01EB5" w:rsidRPr="00E01838">
        <w:rPr>
          <w:sz w:val="24"/>
          <w:szCs w:val="24"/>
          <w:lang w:val="uk-UA"/>
        </w:rPr>
        <w:t>і</w:t>
      </w:r>
      <w:r w:rsidRPr="00E01838">
        <w:rPr>
          <w:sz w:val="24"/>
          <w:szCs w:val="24"/>
          <w:lang w:val="uk-UA"/>
        </w:rPr>
        <w:t xml:space="preserve"> ліні</w:t>
      </w:r>
      <w:r w:rsidR="00D01EB5" w:rsidRPr="00E01838">
        <w:rPr>
          <w:sz w:val="24"/>
          <w:szCs w:val="24"/>
          <w:lang w:val="uk-UA"/>
        </w:rPr>
        <w:t>ї</w:t>
      </w:r>
      <w:r w:rsidRPr="00E01838">
        <w:rPr>
          <w:sz w:val="24"/>
          <w:szCs w:val="24"/>
          <w:lang w:val="uk-UA"/>
        </w:rPr>
        <w:t xml:space="preserve"> (СІП та кабель) </w:t>
      </w:r>
      <w:r w:rsidR="00D01EB5" w:rsidRPr="00E01838">
        <w:rPr>
          <w:color w:val="202020"/>
          <w:sz w:val="24"/>
          <w:szCs w:val="24"/>
          <w:lang w:val="uk-UA"/>
        </w:rPr>
        <w:t>та</w:t>
      </w:r>
      <w:r w:rsidRPr="00E01838">
        <w:rPr>
          <w:sz w:val="24"/>
          <w:szCs w:val="24"/>
          <w:lang w:val="uk-UA"/>
        </w:rPr>
        <w:t xml:space="preserve"> повітрян</w:t>
      </w:r>
      <w:r w:rsidR="00D01EB5" w:rsidRPr="00E01838">
        <w:rPr>
          <w:sz w:val="24"/>
          <w:szCs w:val="24"/>
          <w:lang w:val="uk-UA"/>
        </w:rPr>
        <w:t>і</w:t>
      </w:r>
      <w:r w:rsidRPr="00E01838">
        <w:rPr>
          <w:sz w:val="24"/>
          <w:szCs w:val="24"/>
          <w:lang w:val="uk-UA"/>
        </w:rPr>
        <w:t xml:space="preserve"> неізольован</w:t>
      </w:r>
      <w:r w:rsidR="00D01EB5" w:rsidRPr="00E01838">
        <w:rPr>
          <w:sz w:val="24"/>
          <w:szCs w:val="24"/>
          <w:lang w:val="uk-UA"/>
        </w:rPr>
        <w:t>і лінії</w:t>
      </w:r>
      <w:r w:rsidRPr="00E01838">
        <w:rPr>
          <w:sz w:val="24"/>
          <w:szCs w:val="24"/>
          <w:lang w:val="uk-UA"/>
        </w:rPr>
        <w:t>.</w:t>
      </w:r>
    </w:p>
    <w:p w:rsidR="00036EE2" w:rsidRPr="00E01838" w:rsidRDefault="00BC0D64" w:rsidP="001F2283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Загальна кількість світильників, задіяних у системі зовнішнього освітлення </w:t>
      </w:r>
      <w:r w:rsidR="00D01EB5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, становить </w:t>
      </w:r>
      <w:r w:rsidR="00D01EB5" w:rsidRPr="00E01838">
        <w:rPr>
          <w:color w:val="202020"/>
          <w:sz w:val="24"/>
          <w:szCs w:val="24"/>
          <w:lang w:val="uk-UA"/>
        </w:rPr>
        <w:t>8</w:t>
      </w:r>
      <w:r w:rsidR="001B2DF0" w:rsidRPr="00E01838">
        <w:rPr>
          <w:color w:val="202020"/>
          <w:sz w:val="24"/>
          <w:szCs w:val="24"/>
          <w:lang w:val="uk-UA"/>
        </w:rPr>
        <w:t>4</w:t>
      </w:r>
      <w:r w:rsidR="0015715E" w:rsidRPr="00E01838">
        <w:rPr>
          <w:color w:val="202020"/>
          <w:sz w:val="24"/>
          <w:szCs w:val="24"/>
          <w:lang w:val="uk-UA"/>
        </w:rPr>
        <w:t>1</w:t>
      </w:r>
      <w:r w:rsidRPr="00E01838">
        <w:rPr>
          <w:color w:val="202020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одиниць, з них:</w:t>
      </w:r>
    </w:p>
    <w:p w:rsidR="00036EE2" w:rsidRPr="00E01838" w:rsidRDefault="00BC0D64" w:rsidP="001F2283">
      <w:pPr>
        <w:pStyle w:val="a3"/>
        <w:spacing w:line="321" w:lineRule="exact"/>
        <w:ind w:left="709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паркові світильники – </w:t>
      </w:r>
      <w:r w:rsidR="00DF2548" w:rsidRPr="00E01838">
        <w:rPr>
          <w:sz w:val="24"/>
          <w:szCs w:val="24"/>
          <w:lang w:val="uk-UA"/>
        </w:rPr>
        <w:t>6</w:t>
      </w:r>
      <w:r w:rsidRPr="00E01838">
        <w:rPr>
          <w:sz w:val="24"/>
          <w:szCs w:val="24"/>
          <w:lang w:val="uk-UA"/>
        </w:rPr>
        <w:t xml:space="preserve"> од. (0,</w:t>
      </w:r>
      <w:r w:rsidR="0015715E" w:rsidRPr="00E01838">
        <w:rPr>
          <w:sz w:val="24"/>
          <w:szCs w:val="24"/>
          <w:lang w:val="uk-UA"/>
        </w:rPr>
        <w:t>7</w:t>
      </w:r>
      <w:r w:rsidRPr="00E01838">
        <w:rPr>
          <w:sz w:val="24"/>
          <w:szCs w:val="24"/>
          <w:lang w:val="uk-UA"/>
        </w:rPr>
        <w:t xml:space="preserve"> %);</w:t>
      </w:r>
    </w:p>
    <w:p w:rsidR="001B2DF0" w:rsidRPr="00E01838" w:rsidRDefault="001B2DF0" w:rsidP="001F2283">
      <w:pPr>
        <w:pStyle w:val="a3"/>
        <w:spacing w:line="321" w:lineRule="exact"/>
        <w:ind w:left="709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світильники, що працюють від енергії сонця – 4 од. (0,</w:t>
      </w:r>
      <w:r w:rsidR="0015715E" w:rsidRPr="00E01838">
        <w:rPr>
          <w:sz w:val="24"/>
          <w:szCs w:val="24"/>
          <w:lang w:val="uk-UA"/>
        </w:rPr>
        <w:t>5</w:t>
      </w:r>
      <w:r w:rsidRPr="00E01838">
        <w:rPr>
          <w:sz w:val="24"/>
          <w:szCs w:val="24"/>
          <w:lang w:val="uk-UA"/>
        </w:rPr>
        <w:t xml:space="preserve"> %);</w:t>
      </w:r>
    </w:p>
    <w:p w:rsidR="00036EE2" w:rsidRPr="00E01838" w:rsidRDefault="00BC0D64" w:rsidP="001F2283">
      <w:pPr>
        <w:pStyle w:val="a3"/>
        <w:spacing w:before="1"/>
        <w:ind w:left="709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 натрієвими лампами </w:t>
      </w:r>
      <w:proofErr w:type="spellStart"/>
      <w:r w:rsidRPr="00E01838">
        <w:rPr>
          <w:sz w:val="24"/>
          <w:szCs w:val="24"/>
          <w:lang w:val="uk-UA"/>
        </w:rPr>
        <w:t>ДНаТ</w:t>
      </w:r>
      <w:proofErr w:type="spellEnd"/>
      <w:r w:rsidRPr="00E01838">
        <w:rPr>
          <w:sz w:val="24"/>
          <w:szCs w:val="24"/>
          <w:lang w:val="uk-UA"/>
        </w:rPr>
        <w:t xml:space="preserve"> - </w:t>
      </w:r>
      <w:r w:rsidR="00E1480A" w:rsidRPr="00E01838">
        <w:rPr>
          <w:sz w:val="24"/>
          <w:szCs w:val="24"/>
          <w:lang w:val="uk-UA"/>
        </w:rPr>
        <w:t>114</w:t>
      </w:r>
      <w:r w:rsidRPr="00E01838">
        <w:rPr>
          <w:sz w:val="24"/>
          <w:szCs w:val="24"/>
          <w:lang w:val="uk-UA"/>
        </w:rPr>
        <w:t xml:space="preserve"> од. (1</w:t>
      </w:r>
      <w:r w:rsidR="0015715E" w:rsidRPr="00E01838">
        <w:rPr>
          <w:sz w:val="24"/>
          <w:szCs w:val="24"/>
          <w:lang w:val="uk-UA"/>
        </w:rPr>
        <w:t>3,6</w:t>
      </w:r>
      <w:r w:rsidRPr="00E01838">
        <w:rPr>
          <w:sz w:val="24"/>
          <w:szCs w:val="24"/>
          <w:lang w:val="uk-UA"/>
        </w:rPr>
        <w:t xml:space="preserve"> %);</w:t>
      </w:r>
    </w:p>
    <w:p w:rsidR="00036EE2" w:rsidRPr="00E01838" w:rsidRDefault="00BC0D64" w:rsidP="001F2283">
      <w:pPr>
        <w:pStyle w:val="a3"/>
        <w:ind w:left="709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лампи енергозберігаючі </w:t>
      </w:r>
      <w:r w:rsidR="00E1480A" w:rsidRPr="00E01838">
        <w:rPr>
          <w:sz w:val="24"/>
          <w:szCs w:val="24"/>
          <w:lang w:val="uk-UA"/>
        </w:rPr>
        <w:t>та лампи типу LED – 7</w:t>
      </w:r>
      <w:r w:rsidR="0015715E" w:rsidRPr="00E01838">
        <w:rPr>
          <w:sz w:val="24"/>
          <w:szCs w:val="24"/>
          <w:lang w:val="uk-UA"/>
        </w:rPr>
        <w:t>17</w:t>
      </w:r>
      <w:r w:rsidR="00E1480A" w:rsidRPr="00E01838">
        <w:rPr>
          <w:sz w:val="24"/>
          <w:szCs w:val="24"/>
          <w:lang w:val="uk-UA"/>
        </w:rPr>
        <w:t xml:space="preserve"> од.</w:t>
      </w:r>
      <w:r w:rsidR="001B2DF0" w:rsidRPr="00E01838">
        <w:rPr>
          <w:sz w:val="24"/>
          <w:szCs w:val="24"/>
          <w:lang w:val="uk-UA"/>
        </w:rPr>
        <w:t xml:space="preserve"> </w:t>
      </w:r>
      <w:r w:rsidR="00E1480A" w:rsidRPr="00E01838">
        <w:rPr>
          <w:sz w:val="24"/>
          <w:szCs w:val="24"/>
          <w:lang w:val="uk-UA"/>
        </w:rPr>
        <w:t>(</w:t>
      </w:r>
      <w:r w:rsidR="0015715E" w:rsidRPr="00E01838">
        <w:rPr>
          <w:sz w:val="24"/>
          <w:szCs w:val="24"/>
          <w:lang w:val="uk-UA"/>
        </w:rPr>
        <w:t>85,2</w:t>
      </w:r>
      <w:r w:rsidR="00E1480A" w:rsidRPr="00E01838">
        <w:rPr>
          <w:sz w:val="24"/>
          <w:szCs w:val="24"/>
          <w:lang w:val="uk-UA"/>
        </w:rPr>
        <w:t xml:space="preserve"> %)</w:t>
      </w:r>
    </w:p>
    <w:p w:rsidR="00036EE2" w:rsidRPr="00E01838" w:rsidRDefault="00BC0D64" w:rsidP="001F2283">
      <w:pPr>
        <w:pStyle w:val="a3"/>
        <w:ind w:left="0" w:right="-6" w:firstLine="705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Найбільш поширеним </w:t>
      </w:r>
      <w:r w:rsidRPr="00E01838">
        <w:rPr>
          <w:color w:val="202020"/>
          <w:sz w:val="24"/>
          <w:szCs w:val="24"/>
          <w:lang w:val="uk-UA"/>
        </w:rPr>
        <w:t xml:space="preserve">джерелом </w:t>
      </w:r>
      <w:r w:rsidRPr="00E01838">
        <w:rPr>
          <w:sz w:val="24"/>
          <w:szCs w:val="24"/>
          <w:lang w:val="uk-UA"/>
        </w:rPr>
        <w:t xml:space="preserve">світла в системі зовнішнього освітлення </w:t>
      </w:r>
      <w:r w:rsidR="001B128B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є енергозберігаючі світильники типу LED потужністю від 20 до </w:t>
      </w:r>
      <w:r w:rsidR="001B2DF0" w:rsidRPr="00E01838">
        <w:rPr>
          <w:sz w:val="24"/>
          <w:szCs w:val="24"/>
          <w:lang w:val="uk-UA"/>
        </w:rPr>
        <w:t>50</w:t>
      </w:r>
      <w:r w:rsidRPr="00E01838">
        <w:rPr>
          <w:sz w:val="24"/>
          <w:szCs w:val="24"/>
          <w:lang w:val="uk-UA"/>
        </w:rPr>
        <w:t xml:space="preserve"> Вт.</w:t>
      </w:r>
    </w:p>
    <w:p w:rsidR="008800A0" w:rsidRPr="00E01838" w:rsidRDefault="0058770B" w:rsidP="001F2283">
      <w:pPr>
        <w:pStyle w:val="a3"/>
        <w:spacing w:before="1"/>
        <w:ind w:left="0" w:right="-6" w:firstLine="705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Для зменшення використання</w:t>
      </w:r>
      <w:r w:rsidR="00BC0D64" w:rsidRPr="00E01838">
        <w:rPr>
          <w:spacing w:val="-3"/>
          <w:sz w:val="24"/>
          <w:szCs w:val="24"/>
          <w:lang w:val="uk-UA"/>
        </w:rPr>
        <w:t xml:space="preserve"> </w:t>
      </w:r>
      <w:r w:rsidR="00BC0D64" w:rsidRPr="00E01838">
        <w:rPr>
          <w:sz w:val="24"/>
          <w:szCs w:val="24"/>
          <w:lang w:val="uk-UA"/>
        </w:rPr>
        <w:t xml:space="preserve">електроенергії в </w:t>
      </w:r>
      <w:r w:rsidR="002211C1" w:rsidRPr="00E01838">
        <w:rPr>
          <w:sz w:val="24"/>
          <w:szCs w:val="24"/>
          <w:lang w:val="uk-UA"/>
        </w:rPr>
        <w:t>громаді</w:t>
      </w:r>
      <w:r w:rsidRPr="00E01838">
        <w:rPr>
          <w:sz w:val="24"/>
          <w:szCs w:val="24"/>
          <w:lang w:val="uk-UA"/>
        </w:rPr>
        <w:t>, можливості своєчасно реагувати на несправності вуличного освітлення,</w:t>
      </w:r>
      <w:r w:rsidR="00BC0D64" w:rsidRPr="00E01838">
        <w:rPr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забезпеч</w:t>
      </w:r>
      <w:r w:rsidR="008D35B3" w:rsidRPr="00E01838">
        <w:rPr>
          <w:sz w:val="24"/>
          <w:szCs w:val="24"/>
          <w:lang w:val="uk-UA"/>
        </w:rPr>
        <w:t>ення</w:t>
      </w:r>
      <w:r w:rsidRPr="00E01838">
        <w:rPr>
          <w:sz w:val="24"/>
          <w:szCs w:val="24"/>
          <w:lang w:val="uk-UA"/>
        </w:rPr>
        <w:t xml:space="preserve"> автоматичн</w:t>
      </w:r>
      <w:r w:rsidR="008D35B3" w:rsidRPr="00E01838">
        <w:rPr>
          <w:sz w:val="24"/>
          <w:szCs w:val="24"/>
          <w:lang w:val="uk-UA"/>
        </w:rPr>
        <w:t>о</w:t>
      </w:r>
      <w:r w:rsidR="00DC3757" w:rsidRPr="00E01838">
        <w:rPr>
          <w:sz w:val="24"/>
          <w:szCs w:val="24"/>
          <w:lang w:val="uk-UA"/>
        </w:rPr>
        <w:t>ї</w:t>
      </w:r>
      <w:r w:rsidRPr="00E01838">
        <w:rPr>
          <w:sz w:val="24"/>
          <w:szCs w:val="24"/>
          <w:lang w:val="uk-UA"/>
        </w:rPr>
        <w:t xml:space="preserve"> </w:t>
      </w:r>
      <w:r w:rsidR="00DC3757" w:rsidRPr="00E01838">
        <w:rPr>
          <w:sz w:val="24"/>
          <w:szCs w:val="24"/>
          <w:lang w:val="uk-UA"/>
        </w:rPr>
        <w:t xml:space="preserve">роботи </w:t>
      </w:r>
      <w:r w:rsidRPr="00E01838">
        <w:rPr>
          <w:sz w:val="24"/>
          <w:szCs w:val="24"/>
          <w:lang w:val="uk-UA"/>
        </w:rPr>
        <w:t>ліні</w:t>
      </w:r>
      <w:r w:rsidR="00DC3757" w:rsidRPr="00E01838">
        <w:rPr>
          <w:sz w:val="24"/>
          <w:szCs w:val="24"/>
          <w:lang w:val="uk-UA"/>
        </w:rPr>
        <w:t>й</w:t>
      </w:r>
      <w:r w:rsidRPr="00E01838">
        <w:rPr>
          <w:sz w:val="24"/>
          <w:szCs w:val="24"/>
          <w:lang w:val="uk-UA"/>
        </w:rPr>
        <w:t xml:space="preserve"> електропередач в залежності від природного</w:t>
      </w:r>
      <w:r w:rsidR="008D35B3" w:rsidRPr="00E01838">
        <w:rPr>
          <w:sz w:val="24"/>
          <w:szCs w:val="24"/>
          <w:lang w:val="uk-UA"/>
        </w:rPr>
        <w:t xml:space="preserve"> освітлення</w:t>
      </w:r>
      <w:r w:rsidRPr="00E01838">
        <w:rPr>
          <w:sz w:val="24"/>
          <w:szCs w:val="24"/>
          <w:lang w:val="uk-UA"/>
        </w:rPr>
        <w:t>,</w:t>
      </w:r>
      <w:r w:rsidRPr="00E01838">
        <w:rPr>
          <w:color w:val="FF0000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 xml:space="preserve"> </w:t>
      </w:r>
      <w:r w:rsidR="00BC0D64" w:rsidRPr="00E01838">
        <w:rPr>
          <w:spacing w:val="-3"/>
          <w:sz w:val="24"/>
          <w:szCs w:val="24"/>
          <w:lang w:val="uk-UA"/>
        </w:rPr>
        <w:t xml:space="preserve">необхідно </w:t>
      </w:r>
      <w:r w:rsidR="00BC0D64" w:rsidRPr="00E01838">
        <w:rPr>
          <w:sz w:val="24"/>
          <w:szCs w:val="24"/>
          <w:lang w:val="uk-UA"/>
        </w:rPr>
        <w:t xml:space="preserve">здійснити заміну </w:t>
      </w:r>
      <w:r w:rsidR="002211C1" w:rsidRPr="00E01838">
        <w:rPr>
          <w:sz w:val="24"/>
          <w:szCs w:val="24"/>
          <w:lang w:val="uk-UA"/>
        </w:rPr>
        <w:t>114</w:t>
      </w:r>
      <w:r w:rsidR="00BC0D64" w:rsidRPr="00E01838">
        <w:rPr>
          <w:sz w:val="24"/>
          <w:szCs w:val="24"/>
          <w:lang w:val="uk-UA"/>
        </w:rPr>
        <w:t xml:space="preserve"> </w:t>
      </w:r>
      <w:r w:rsidR="00BC0D64" w:rsidRPr="00E01838">
        <w:rPr>
          <w:spacing w:val="-8"/>
          <w:sz w:val="24"/>
          <w:szCs w:val="24"/>
          <w:lang w:val="uk-UA"/>
        </w:rPr>
        <w:t xml:space="preserve">шт. </w:t>
      </w:r>
      <w:r w:rsidR="00BC0D64" w:rsidRPr="00E01838">
        <w:rPr>
          <w:sz w:val="24"/>
          <w:szCs w:val="24"/>
          <w:lang w:val="uk-UA"/>
        </w:rPr>
        <w:t xml:space="preserve">світильників з лампами </w:t>
      </w:r>
      <w:proofErr w:type="spellStart"/>
      <w:r w:rsidR="00BC0D64" w:rsidRPr="00E01838">
        <w:rPr>
          <w:sz w:val="24"/>
          <w:szCs w:val="24"/>
          <w:lang w:val="uk-UA"/>
        </w:rPr>
        <w:t>ДНаТ</w:t>
      </w:r>
      <w:proofErr w:type="spellEnd"/>
      <w:r w:rsidR="00BC0D64" w:rsidRPr="00E01838">
        <w:rPr>
          <w:sz w:val="24"/>
          <w:szCs w:val="24"/>
          <w:lang w:val="uk-UA"/>
        </w:rPr>
        <w:t>, які є технічно застарілими</w:t>
      </w:r>
      <w:r w:rsidR="00DC3757" w:rsidRPr="00E01838">
        <w:rPr>
          <w:sz w:val="24"/>
          <w:szCs w:val="24"/>
          <w:lang w:val="uk-UA"/>
        </w:rPr>
        <w:t xml:space="preserve"> та </w:t>
      </w:r>
      <w:r w:rsidRPr="00E01838">
        <w:rPr>
          <w:sz w:val="24"/>
          <w:szCs w:val="24"/>
          <w:lang w:val="uk-UA"/>
        </w:rPr>
        <w:t>встанов</w:t>
      </w:r>
      <w:r w:rsidR="00DC3757" w:rsidRPr="00E01838">
        <w:rPr>
          <w:sz w:val="24"/>
          <w:szCs w:val="24"/>
          <w:lang w:val="uk-UA"/>
        </w:rPr>
        <w:t>ити</w:t>
      </w:r>
      <w:r w:rsidRPr="00E01838">
        <w:rPr>
          <w:sz w:val="24"/>
          <w:szCs w:val="24"/>
          <w:lang w:val="uk-UA"/>
        </w:rPr>
        <w:t xml:space="preserve"> відповідн</w:t>
      </w:r>
      <w:r w:rsidR="00DC3757" w:rsidRPr="00E01838">
        <w:rPr>
          <w:sz w:val="24"/>
          <w:szCs w:val="24"/>
          <w:lang w:val="uk-UA"/>
        </w:rPr>
        <w:t>і</w:t>
      </w:r>
      <w:r w:rsidRPr="00E01838">
        <w:rPr>
          <w:sz w:val="24"/>
          <w:szCs w:val="24"/>
          <w:lang w:val="uk-UA"/>
        </w:rPr>
        <w:t xml:space="preserve"> модулі </w:t>
      </w:r>
      <w:r w:rsidR="00DC3757" w:rsidRPr="00E01838">
        <w:rPr>
          <w:sz w:val="24"/>
          <w:szCs w:val="24"/>
          <w:lang w:val="uk-UA"/>
        </w:rPr>
        <w:t>й</w:t>
      </w:r>
      <w:r w:rsidRPr="00E01838">
        <w:rPr>
          <w:sz w:val="24"/>
          <w:szCs w:val="24"/>
          <w:lang w:val="uk-UA"/>
        </w:rPr>
        <w:t xml:space="preserve"> програмн</w:t>
      </w:r>
      <w:r w:rsidR="00DC3757" w:rsidRPr="00E01838">
        <w:rPr>
          <w:sz w:val="24"/>
          <w:szCs w:val="24"/>
          <w:lang w:val="uk-UA"/>
        </w:rPr>
        <w:t>е</w:t>
      </w:r>
      <w:r w:rsidRPr="00E01838">
        <w:rPr>
          <w:sz w:val="24"/>
          <w:szCs w:val="24"/>
          <w:lang w:val="uk-UA"/>
        </w:rPr>
        <w:t xml:space="preserve"> забезпечення</w:t>
      </w:r>
      <w:r w:rsidR="008D35B3" w:rsidRPr="00E01838">
        <w:rPr>
          <w:sz w:val="24"/>
          <w:szCs w:val="24"/>
          <w:lang w:val="uk-UA"/>
        </w:rPr>
        <w:t xml:space="preserve">, яке </w:t>
      </w:r>
      <w:r w:rsidR="00DC3757" w:rsidRPr="00E01838">
        <w:rPr>
          <w:sz w:val="24"/>
          <w:szCs w:val="24"/>
          <w:lang w:val="uk-UA"/>
        </w:rPr>
        <w:t>дасть можливість</w:t>
      </w:r>
      <w:r w:rsidR="008D35B3" w:rsidRPr="00E01838">
        <w:rPr>
          <w:sz w:val="24"/>
          <w:szCs w:val="24"/>
          <w:lang w:val="uk-UA"/>
        </w:rPr>
        <w:t xml:space="preserve"> контрол</w:t>
      </w:r>
      <w:r w:rsidR="00DC3757" w:rsidRPr="00E01838">
        <w:rPr>
          <w:sz w:val="24"/>
          <w:szCs w:val="24"/>
          <w:lang w:val="uk-UA"/>
        </w:rPr>
        <w:t>ювати</w:t>
      </w:r>
      <w:r w:rsidR="008D35B3" w:rsidRPr="00E01838">
        <w:rPr>
          <w:sz w:val="24"/>
          <w:szCs w:val="24"/>
          <w:lang w:val="uk-UA"/>
        </w:rPr>
        <w:t xml:space="preserve"> мереж</w:t>
      </w:r>
      <w:r w:rsidR="00DC3757" w:rsidRPr="00E01838">
        <w:rPr>
          <w:sz w:val="24"/>
          <w:szCs w:val="24"/>
          <w:lang w:val="uk-UA"/>
        </w:rPr>
        <w:t>і</w:t>
      </w:r>
      <w:r w:rsidR="008D35B3" w:rsidRPr="00E01838">
        <w:rPr>
          <w:sz w:val="24"/>
          <w:szCs w:val="24"/>
          <w:lang w:val="uk-UA"/>
        </w:rPr>
        <w:t xml:space="preserve"> зовнішнього освітлення та </w:t>
      </w:r>
      <w:r w:rsidR="00DC3757" w:rsidRPr="00E01838">
        <w:rPr>
          <w:sz w:val="24"/>
          <w:szCs w:val="24"/>
          <w:lang w:val="uk-UA"/>
        </w:rPr>
        <w:t xml:space="preserve">здійснювати їх </w:t>
      </w:r>
      <w:r w:rsidR="008D35B3" w:rsidRPr="00E01838">
        <w:rPr>
          <w:sz w:val="24"/>
          <w:szCs w:val="24"/>
          <w:lang w:val="uk-UA"/>
        </w:rPr>
        <w:t>своєчасне включення (відключення).</w:t>
      </w:r>
      <w:r w:rsidRPr="00E01838">
        <w:rPr>
          <w:sz w:val="24"/>
          <w:szCs w:val="24"/>
          <w:lang w:val="uk-UA"/>
        </w:rPr>
        <w:t xml:space="preserve"> </w:t>
      </w:r>
      <w:r w:rsidR="00DC3757" w:rsidRPr="00E01838">
        <w:rPr>
          <w:sz w:val="24"/>
          <w:szCs w:val="24"/>
          <w:lang w:val="uk-UA"/>
        </w:rPr>
        <w:t xml:space="preserve">Такі заходи дадуть і суттєву економію бюджетних коштів, і покращать </w:t>
      </w:r>
      <w:r w:rsidR="00DC3757" w:rsidRPr="00E01838">
        <w:rPr>
          <w:sz w:val="24"/>
          <w:szCs w:val="24"/>
          <w:lang w:val="uk-UA"/>
        </w:rPr>
        <w:lastRenderedPageBreak/>
        <w:t>реагування на несправності мереж вуличного освітлення.</w:t>
      </w:r>
    </w:p>
    <w:p w:rsidR="00036EE2" w:rsidRPr="00E01838" w:rsidRDefault="008800A0" w:rsidP="001F2283">
      <w:pPr>
        <w:pStyle w:val="a3"/>
        <w:spacing w:before="1"/>
        <w:ind w:left="0" w:right="-6" w:firstLine="705"/>
        <w:jc w:val="both"/>
        <w:rPr>
          <w:sz w:val="24"/>
          <w:szCs w:val="24"/>
          <w:lang w:val="uk-UA"/>
        </w:rPr>
      </w:pPr>
      <w:r w:rsidRPr="00E01838">
        <w:rPr>
          <w:spacing w:val="-3"/>
          <w:sz w:val="24"/>
          <w:szCs w:val="24"/>
          <w:lang w:val="uk-UA"/>
        </w:rPr>
        <w:t xml:space="preserve">Робота по заміні застарілих світильників та ламп на нові </w:t>
      </w:r>
      <w:proofErr w:type="spellStart"/>
      <w:r w:rsidRPr="00E01838">
        <w:rPr>
          <w:sz w:val="24"/>
          <w:szCs w:val="24"/>
          <w:lang w:val="uk-UA"/>
        </w:rPr>
        <w:t>світлодіодні</w:t>
      </w:r>
      <w:proofErr w:type="spellEnd"/>
      <w:r w:rsidRPr="00E01838">
        <w:rPr>
          <w:sz w:val="24"/>
          <w:szCs w:val="24"/>
          <w:lang w:val="uk-UA"/>
        </w:rPr>
        <w:t xml:space="preserve"> вже дала змогу зменшити споживання електричної енергії. Якщо в 2019 році за рік споживалось 150 000 кВт, то в 2021 році – вже 121 700 кВт. Показники 2022 – 202</w:t>
      </w:r>
      <w:r w:rsidR="00A10781">
        <w:rPr>
          <w:sz w:val="24"/>
          <w:szCs w:val="24"/>
          <w:lang w:val="uk-UA"/>
        </w:rPr>
        <w:t>4</w:t>
      </w:r>
      <w:r w:rsidRPr="00E01838">
        <w:rPr>
          <w:sz w:val="24"/>
          <w:szCs w:val="24"/>
          <w:lang w:val="uk-UA"/>
        </w:rPr>
        <w:t xml:space="preserve"> років не дають всієї картини, так як в зв’язку з війною вуличне освітлення працювало в обмеженому режимі.</w:t>
      </w:r>
      <w:r w:rsidR="00DC3757" w:rsidRPr="00E01838">
        <w:rPr>
          <w:sz w:val="24"/>
          <w:szCs w:val="24"/>
          <w:lang w:val="uk-UA"/>
        </w:rPr>
        <w:t xml:space="preserve"> </w:t>
      </w:r>
    </w:p>
    <w:p w:rsidR="00036EE2" w:rsidRPr="00E01838" w:rsidRDefault="00BC0D64" w:rsidP="001F2283">
      <w:pPr>
        <w:pStyle w:val="a3"/>
        <w:ind w:left="0" w:right="-6" w:firstLine="56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Протягом 20</w:t>
      </w:r>
      <w:r w:rsidR="001249A9" w:rsidRPr="00E01838">
        <w:rPr>
          <w:sz w:val="24"/>
          <w:szCs w:val="24"/>
          <w:lang w:val="uk-UA"/>
        </w:rPr>
        <w:t>21</w:t>
      </w:r>
      <w:r w:rsidRPr="00E01838">
        <w:rPr>
          <w:sz w:val="24"/>
          <w:szCs w:val="24"/>
          <w:lang w:val="uk-UA"/>
        </w:rPr>
        <w:t xml:space="preserve"> рок</w:t>
      </w:r>
      <w:r w:rsidR="001249A9" w:rsidRPr="00E01838">
        <w:rPr>
          <w:sz w:val="24"/>
          <w:szCs w:val="24"/>
          <w:lang w:val="uk-UA"/>
        </w:rPr>
        <w:t>у</w:t>
      </w:r>
      <w:r w:rsidRPr="00E01838">
        <w:rPr>
          <w:sz w:val="24"/>
          <w:szCs w:val="24"/>
          <w:lang w:val="uk-UA"/>
        </w:rPr>
        <w:t xml:space="preserve"> були виконані роботи по </w:t>
      </w:r>
      <w:r w:rsidR="001249A9" w:rsidRPr="00E01838">
        <w:rPr>
          <w:sz w:val="24"/>
          <w:szCs w:val="24"/>
          <w:lang w:val="uk-UA"/>
        </w:rPr>
        <w:t xml:space="preserve">реконструкції мереж вуличного освітлення в с. </w:t>
      </w:r>
      <w:proofErr w:type="spellStart"/>
      <w:r w:rsidR="001249A9" w:rsidRPr="00E01838">
        <w:rPr>
          <w:sz w:val="24"/>
          <w:szCs w:val="24"/>
          <w:lang w:val="uk-UA"/>
        </w:rPr>
        <w:t>Якимівка</w:t>
      </w:r>
      <w:proofErr w:type="spellEnd"/>
      <w:r w:rsidR="001249A9" w:rsidRPr="00E01838">
        <w:rPr>
          <w:sz w:val="24"/>
          <w:szCs w:val="24"/>
          <w:lang w:val="uk-UA"/>
        </w:rPr>
        <w:t xml:space="preserve"> (вул. Квіткова та Степова), в с. </w:t>
      </w:r>
      <w:proofErr w:type="spellStart"/>
      <w:r w:rsidR="001249A9" w:rsidRPr="00E01838">
        <w:rPr>
          <w:sz w:val="24"/>
          <w:szCs w:val="24"/>
          <w:lang w:val="uk-UA"/>
        </w:rPr>
        <w:t>Калаколове</w:t>
      </w:r>
      <w:proofErr w:type="spellEnd"/>
      <w:r w:rsidR="001249A9" w:rsidRPr="00E01838">
        <w:rPr>
          <w:sz w:val="24"/>
          <w:szCs w:val="24"/>
          <w:lang w:val="uk-UA"/>
        </w:rPr>
        <w:t xml:space="preserve"> (вул. Центральна) та в с. Копанки (вул. Селище). В 2022 – 202</w:t>
      </w:r>
      <w:r w:rsidR="00A10781">
        <w:rPr>
          <w:sz w:val="24"/>
          <w:szCs w:val="24"/>
          <w:lang w:val="uk-UA"/>
        </w:rPr>
        <w:t>4</w:t>
      </w:r>
      <w:r w:rsidR="001249A9" w:rsidRPr="00E01838">
        <w:rPr>
          <w:sz w:val="24"/>
          <w:szCs w:val="24"/>
          <w:lang w:val="uk-UA"/>
        </w:rPr>
        <w:t xml:space="preserve"> роках проведено поточн</w:t>
      </w:r>
      <w:r w:rsidR="00A10781">
        <w:rPr>
          <w:sz w:val="24"/>
          <w:szCs w:val="24"/>
          <w:lang w:val="uk-UA"/>
        </w:rPr>
        <w:t>і</w:t>
      </w:r>
      <w:r w:rsidR="001249A9" w:rsidRPr="00E01838">
        <w:rPr>
          <w:sz w:val="24"/>
          <w:szCs w:val="24"/>
          <w:lang w:val="uk-UA"/>
        </w:rPr>
        <w:t xml:space="preserve"> ремонт</w:t>
      </w:r>
      <w:r w:rsidR="00A10781">
        <w:rPr>
          <w:sz w:val="24"/>
          <w:szCs w:val="24"/>
          <w:lang w:val="uk-UA"/>
        </w:rPr>
        <w:t>и</w:t>
      </w:r>
      <w:r w:rsidR="001249A9" w:rsidRPr="00E01838">
        <w:rPr>
          <w:sz w:val="24"/>
          <w:szCs w:val="24"/>
          <w:lang w:val="uk-UA"/>
        </w:rPr>
        <w:t xml:space="preserve"> </w:t>
      </w:r>
      <w:r w:rsidR="00591D5E" w:rsidRPr="00E01838">
        <w:rPr>
          <w:sz w:val="24"/>
          <w:szCs w:val="24"/>
          <w:lang w:val="uk-UA"/>
        </w:rPr>
        <w:t>повітрян</w:t>
      </w:r>
      <w:r w:rsidR="00A10781">
        <w:rPr>
          <w:sz w:val="24"/>
          <w:szCs w:val="24"/>
          <w:lang w:val="uk-UA"/>
        </w:rPr>
        <w:t>их</w:t>
      </w:r>
      <w:r w:rsidR="00591D5E" w:rsidRPr="00E01838">
        <w:rPr>
          <w:sz w:val="24"/>
          <w:szCs w:val="24"/>
          <w:lang w:val="uk-UA"/>
        </w:rPr>
        <w:t xml:space="preserve"> ліні</w:t>
      </w:r>
      <w:r w:rsidR="00A10781">
        <w:rPr>
          <w:sz w:val="24"/>
          <w:szCs w:val="24"/>
          <w:lang w:val="uk-UA"/>
        </w:rPr>
        <w:t>й</w:t>
      </w:r>
      <w:r w:rsidR="00591D5E" w:rsidRPr="00E01838">
        <w:rPr>
          <w:sz w:val="24"/>
          <w:szCs w:val="24"/>
          <w:lang w:val="uk-UA"/>
        </w:rPr>
        <w:t xml:space="preserve"> із заміною відкритого проводу на самонесучий ізольований кабель </w:t>
      </w:r>
      <w:r w:rsidR="001249A9" w:rsidRPr="00E01838">
        <w:rPr>
          <w:sz w:val="24"/>
          <w:szCs w:val="24"/>
          <w:lang w:val="uk-UA"/>
        </w:rPr>
        <w:t xml:space="preserve">вуличного освітлення </w:t>
      </w:r>
      <w:r w:rsidR="00A10781">
        <w:rPr>
          <w:sz w:val="24"/>
          <w:szCs w:val="24"/>
          <w:lang w:val="uk-UA"/>
        </w:rPr>
        <w:t xml:space="preserve">(найбільша ділянка з них - </w:t>
      </w:r>
      <w:r w:rsidR="001249A9" w:rsidRPr="00E01838">
        <w:rPr>
          <w:sz w:val="24"/>
          <w:szCs w:val="24"/>
          <w:lang w:val="uk-UA"/>
        </w:rPr>
        <w:t>по вул. Геологів</w:t>
      </w:r>
      <w:r w:rsidR="00A10781">
        <w:rPr>
          <w:sz w:val="24"/>
          <w:szCs w:val="24"/>
          <w:lang w:val="uk-UA"/>
        </w:rPr>
        <w:t>)</w:t>
      </w:r>
      <w:r w:rsidR="002B2BCF" w:rsidRPr="00E01838">
        <w:rPr>
          <w:sz w:val="24"/>
          <w:szCs w:val="24"/>
          <w:lang w:val="uk-UA"/>
        </w:rPr>
        <w:t>.</w:t>
      </w:r>
      <w:r w:rsidR="005D3E1A" w:rsidRPr="00E01838">
        <w:rPr>
          <w:sz w:val="24"/>
          <w:szCs w:val="24"/>
          <w:lang w:val="uk-UA"/>
        </w:rPr>
        <w:t xml:space="preserve"> </w:t>
      </w:r>
      <w:r w:rsidR="002B2BCF" w:rsidRPr="00E01838">
        <w:rPr>
          <w:sz w:val="24"/>
          <w:szCs w:val="24"/>
          <w:lang w:val="uk-UA"/>
        </w:rPr>
        <w:t>П</w:t>
      </w:r>
      <w:r w:rsidR="005D3E1A" w:rsidRPr="00E01838">
        <w:rPr>
          <w:sz w:val="24"/>
          <w:szCs w:val="24"/>
          <w:lang w:val="uk-UA"/>
        </w:rPr>
        <w:t xml:space="preserve">о </w:t>
      </w:r>
      <w:r w:rsidR="002B2BCF" w:rsidRPr="00E01838">
        <w:rPr>
          <w:sz w:val="24"/>
          <w:szCs w:val="24"/>
          <w:lang w:val="uk-UA"/>
        </w:rPr>
        <w:t xml:space="preserve">населених пунктах  </w:t>
      </w:r>
      <w:r w:rsidR="005D3E1A" w:rsidRPr="00E01838">
        <w:rPr>
          <w:sz w:val="24"/>
          <w:szCs w:val="24"/>
          <w:lang w:val="uk-UA"/>
        </w:rPr>
        <w:t>громад</w:t>
      </w:r>
      <w:r w:rsidR="002B2BCF" w:rsidRPr="00E01838">
        <w:rPr>
          <w:sz w:val="24"/>
          <w:szCs w:val="24"/>
          <w:lang w:val="uk-UA"/>
        </w:rPr>
        <w:t>и</w:t>
      </w:r>
      <w:r w:rsidR="005D3E1A" w:rsidRPr="00E01838">
        <w:rPr>
          <w:sz w:val="24"/>
          <w:szCs w:val="24"/>
          <w:lang w:val="uk-UA"/>
        </w:rPr>
        <w:t xml:space="preserve"> за цей час </w:t>
      </w:r>
      <w:r w:rsidRPr="00E01838">
        <w:rPr>
          <w:sz w:val="24"/>
          <w:szCs w:val="24"/>
          <w:lang w:val="uk-UA"/>
        </w:rPr>
        <w:t>замін</w:t>
      </w:r>
      <w:r w:rsidR="001249A9" w:rsidRPr="00E01838">
        <w:rPr>
          <w:sz w:val="24"/>
          <w:szCs w:val="24"/>
          <w:lang w:val="uk-UA"/>
        </w:rPr>
        <w:t xml:space="preserve">ено </w:t>
      </w:r>
      <w:r w:rsidR="00386657" w:rsidRPr="00E01838">
        <w:rPr>
          <w:sz w:val="24"/>
          <w:szCs w:val="24"/>
          <w:lang w:val="uk-UA"/>
        </w:rPr>
        <w:t xml:space="preserve">лампи </w:t>
      </w:r>
      <w:r w:rsidR="002B2BCF" w:rsidRPr="00E01838">
        <w:rPr>
          <w:sz w:val="24"/>
          <w:szCs w:val="24"/>
          <w:lang w:val="uk-UA"/>
        </w:rPr>
        <w:t xml:space="preserve">на </w:t>
      </w:r>
      <w:proofErr w:type="spellStart"/>
      <w:r w:rsidR="002B2BCF" w:rsidRPr="00E01838">
        <w:rPr>
          <w:sz w:val="24"/>
          <w:szCs w:val="24"/>
          <w:lang w:val="uk-UA"/>
        </w:rPr>
        <w:t>світлодіодні</w:t>
      </w:r>
      <w:proofErr w:type="spellEnd"/>
      <w:r w:rsidR="002B2BCF" w:rsidRPr="00E01838">
        <w:rPr>
          <w:sz w:val="24"/>
          <w:szCs w:val="24"/>
          <w:lang w:val="uk-UA"/>
        </w:rPr>
        <w:t xml:space="preserve"> </w:t>
      </w:r>
      <w:r w:rsidR="00386657" w:rsidRPr="00E01838">
        <w:rPr>
          <w:sz w:val="24"/>
          <w:szCs w:val="24"/>
          <w:lang w:val="uk-UA"/>
        </w:rPr>
        <w:t xml:space="preserve">в кількості </w:t>
      </w:r>
      <w:r w:rsidR="002B2BCF" w:rsidRPr="00E01838">
        <w:rPr>
          <w:sz w:val="24"/>
          <w:szCs w:val="24"/>
          <w:lang w:val="uk-UA"/>
        </w:rPr>
        <w:t>17</w:t>
      </w:r>
      <w:r w:rsidR="00CE66AD" w:rsidRPr="00E01838">
        <w:rPr>
          <w:sz w:val="24"/>
          <w:szCs w:val="24"/>
          <w:lang w:val="uk-UA"/>
        </w:rPr>
        <w:t xml:space="preserve">3 од. </w:t>
      </w:r>
      <w:r w:rsidR="00386657" w:rsidRPr="00E01838">
        <w:rPr>
          <w:sz w:val="24"/>
          <w:szCs w:val="24"/>
          <w:lang w:val="uk-UA"/>
        </w:rPr>
        <w:t xml:space="preserve">та </w:t>
      </w:r>
      <w:r w:rsidR="002B2BCF" w:rsidRPr="00E01838">
        <w:rPr>
          <w:sz w:val="24"/>
          <w:szCs w:val="24"/>
          <w:lang w:val="uk-UA"/>
        </w:rPr>
        <w:t xml:space="preserve">застарілі світильники на </w:t>
      </w:r>
      <w:r w:rsidRPr="00E01838">
        <w:rPr>
          <w:sz w:val="24"/>
          <w:szCs w:val="24"/>
          <w:lang w:val="uk-UA"/>
        </w:rPr>
        <w:t>нов</w:t>
      </w:r>
      <w:r w:rsidR="00386657" w:rsidRPr="00E01838">
        <w:rPr>
          <w:sz w:val="24"/>
          <w:szCs w:val="24"/>
          <w:lang w:val="uk-UA"/>
        </w:rPr>
        <w:t>і</w:t>
      </w:r>
      <w:r w:rsidR="00591D5E" w:rsidRPr="00E01838">
        <w:rPr>
          <w:sz w:val="24"/>
          <w:szCs w:val="24"/>
          <w:lang w:val="uk-UA"/>
        </w:rPr>
        <w:t xml:space="preserve"> LED</w:t>
      </w:r>
      <w:r w:rsidRPr="00E01838">
        <w:rPr>
          <w:sz w:val="24"/>
          <w:szCs w:val="24"/>
          <w:lang w:val="uk-UA"/>
        </w:rPr>
        <w:t xml:space="preserve"> світильник</w:t>
      </w:r>
      <w:r w:rsidR="00386657" w:rsidRPr="00E01838">
        <w:rPr>
          <w:sz w:val="24"/>
          <w:szCs w:val="24"/>
          <w:lang w:val="uk-UA"/>
        </w:rPr>
        <w:t xml:space="preserve">и </w:t>
      </w:r>
      <w:r w:rsidRPr="00E01838">
        <w:rPr>
          <w:sz w:val="24"/>
          <w:szCs w:val="24"/>
          <w:lang w:val="uk-UA"/>
        </w:rPr>
        <w:t xml:space="preserve">у кількості </w:t>
      </w:r>
      <w:r w:rsidR="00051904" w:rsidRPr="00E01838">
        <w:rPr>
          <w:sz w:val="24"/>
          <w:szCs w:val="24"/>
          <w:lang w:val="uk-UA"/>
        </w:rPr>
        <w:t>22</w:t>
      </w:r>
      <w:r w:rsidRPr="00E01838">
        <w:rPr>
          <w:sz w:val="24"/>
          <w:szCs w:val="24"/>
          <w:lang w:val="uk-UA"/>
        </w:rPr>
        <w:t xml:space="preserve"> од.</w:t>
      </w:r>
      <w:r w:rsidR="008800A0" w:rsidRPr="00E01838">
        <w:rPr>
          <w:sz w:val="24"/>
          <w:szCs w:val="24"/>
          <w:lang w:val="uk-UA"/>
        </w:rPr>
        <w:t xml:space="preserve"> </w:t>
      </w:r>
    </w:p>
    <w:p w:rsidR="008800A0" w:rsidRPr="00E01838" w:rsidRDefault="008800A0" w:rsidP="001F2283">
      <w:pPr>
        <w:pStyle w:val="a3"/>
        <w:ind w:left="0" w:right="-6" w:firstLine="56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На сьогоднішній день існує велика необхідність у завершенні освітлення вулиць та доріг в </w:t>
      </w:r>
      <w:r w:rsidR="004F2100" w:rsidRPr="00E01838">
        <w:rPr>
          <w:sz w:val="24"/>
          <w:szCs w:val="24"/>
          <w:lang w:val="uk-UA"/>
        </w:rPr>
        <w:t>селах</w:t>
      </w:r>
      <w:r w:rsidRPr="00E01838">
        <w:rPr>
          <w:sz w:val="24"/>
          <w:szCs w:val="24"/>
          <w:lang w:val="uk-UA"/>
        </w:rPr>
        <w:t xml:space="preserve"> громади</w:t>
      </w:r>
      <w:r w:rsidR="004F2100" w:rsidRPr="00E01838">
        <w:rPr>
          <w:sz w:val="24"/>
          <w:szCs w:val="24"/>
          <w:lang w:val="uk-UA"/>
        </w:rPr>
        <w:t>, де жителі гостро потребують належних умов проживання. Найбільше таких вулиць в с. Хмельове, але значна їх кількість і в інших населених пунктах громади, крім с</w:t>
      </w:r>
      <w:r w:rsidR="00A10781">
        <w:rPr>
          <w:sz w:val="24"/>
          <w:szCs w:val="24"/>
          <w:lang w:val="uk-UA"/>
        </w:rPr>
        <w:t>елища</w:t>
      </w:r>
      <w:r w:rsidR="004F2100" w:rsidRPr="00E01838">
        <w:rPr>
          <w:sz w:val="24"/>
          <w:szCs w:val="24"/>
          <w:lang w:val="uk-UA"/>
        </w:rPr>
        <w:t xml:space="preserve"> </w:t>
      </w:r>
      <w:proofErr w:type="spellStart"/>
      <w:r w:rsidR="004F2100" w:rsidRPr="00E01838">
        <w:rPr>
          <w:sz w:val="24"/>
          <w:szCs w:val="24"/>
          <w:lang w:val="uk-UA"/>
        </w:rPr>
        <w:t>Смоліне</w:t>
      </w:r>
      <w:proofErr w:type="spellEnd"/>
      <w:r w:rsidR="004F2100" w:rsidRPr="00E01838">
        <w:rPr>
          <w:sz w:val="24"/>
          <w:szCs w:val="24"/>
          <w:lang w:val="uk-UA"/>
        </w:rPr>
        <w:t xml:space="preserve"> та с. Березівка, де фактично цей процес завершено, за виключенням нового мікрорайону, що поступово забудовується.</w:t>
      </w:r>
      <w:r w:rsidR="00981579">
        <w:rPr>
          <w:sz w:val="24"/>
          <w:szCs w:val="24"/>
          <w:lang w:val="uk-UA"/>
        </w:rPr>
        <w:t xml:space="preserve"> Відділом будівництва, земельних ресурсів, архітектури та ЖКГ розроблено план проведення реконструкції та капітальних ремонтів ліній вуличного освітлення по всіх населених пунктах громади, який передбачає поступове освітлення всіх вулиць громади за 5 років.</w:t>
      </w:r>
    </w:p>
    <w:p w:rsidR="0096270E" w:rsidRDefault="0096270E" w:rsidP="001F2283">
      <w:pPr>
        <w:pStyle w:val="a3"/>
        <w:ind w:left="0" w:right="204" w:firstLine="56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  </w:t>
      </w:r>
    </w:p>
    <w:p w:rsidR="004716A0" w:rsidRDefault="004716A0" w:rsidP="001F2283">
      <w:pPr>
        <w:pStyle w:val="a3"/>
        <w:ind w:left="0" w:right="204" w:firstLine="566"/>
        <w:jc w:val="both"/>
        <w:rPr>
          <w:sz w:val="24"/>
          <w:szCs w:val="24"/>
          <w:lang w:val="uk-UA"/>
        </w:rPr>
      </w:pPr>
    </w:p>
    <w:p w:rsidR="004716A0" w:rsidRPr="00E01838" w:rsidRDefault="004716A0" w:rsidP="001F2283">
      <w:pPr>
        <w:pStyle w:val="a3"/>
        <w:ind w:left="0" w:right="204" w:firstLine="566"/>
        <w:jc w:val="both"/>
        <w:rPr>
          <w:sz w:val="24"/>
          <w:szCs w:val="24"/>
          <w:lang w:val="uk-UA"/>
        </w:rPr>
      </w:pPr>
      <w:r w:rsidRPr="00F8092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РОЗДІЛ V</w:t>
      </w:r>
      <w:r w:rsidRPr="00F80923">
        <w:rPr>
          <w:b/>
          <w:color w:val="000000"/>
          <w:sz w:val="24"/>
          <w:szCs w:val="24"/>
          <w:bdr w:val="none" w:sz="0" w:space="0" w:color="auto" w:frame="1"/>
          <w:lang w:val="en-US" w:eastAsia="uk-UA" w:bidi="ar-SA"/>
        </w:rPr>
        <w:t>I</w:t>
      </w:r>
      <w:r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ІІ</w:t>
      </w:r>
      <w:r w:rsidRPr="00F80923">
        <w:rPr>
          <w:b/>
          <w:color w:val="FF0000"/>
          <w:sz w:val="24"/>
          <w:szCs w:val="24"/>
          <w:lang w:val="uk-UA"/>
        </w:rPr>
        <w:t xml:space="preserve">  </w:t>
      </w:r>
      <w:r>
        <w:rPr>
          <w:b/>
          <w:sz w:val="24"/>
          <w:szCs w:val="24"/>
          <w:lang w:val="uk-UA"/>
        </w:rPr>
        <w:t>САНІТАРНЕ ОЧИЩЕННЯ ГРОМАДИ ТА ВИВЕЗЕННЯ ТВЕРДИХ ПОБУТОВИХ ВІДХОДІВ</w:t>
      </w:r>
    </w:p>
    <w:p w:rsidR="00036EE2" w:rsidRPr="00E01838" w:rsidRDefault="00BC0D64" w:rsidP="001F2283">
      <w:pPr>
        <w:pStyle w:val="a3"/>
        <w:spacing w:before="151"/>
        <w:ind w:left="0" w:right="-6" w:firstLine="707"/>
        <w:jc w:val="both"/>
        <w:rPr>
          <w:color w:val="FF0000"/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Одним із важливих </w:t>
      </w:r>
      <w:r w:rsidRPr="00E01838">
        <w:rPr>
          <w:spacing w:val="-4"/>
          <w:sz w:val="24"/>
          <w:szCs w:val="24"/>
          <w:lang w:val="uk-UA"/>
        </w:rPr>
        <w:t xml:space="preserve">заходів </w:t>
      </w:r>
      <w:r w:rsidRPr="00E01838">
        <w:rPr>
          <w:spacing w:val="-3"/>
          <w:sz w:val="24"/>
          <w:szCs w:val="24"/>
          <w:lang w:val="uk-UA"/>
        </w:rPr>
        <w:t xml:space="preserve">благоустрою </w:t>
      </w:r>
      <w:r w:rsidR="00307696" w:rsidRPr="00E01838">
        <w:rPr>
          <w:sz w:val="24"/>
          <w:szCs w:val="24"/>
          <w:lang w:val="uk-UA"/>
        </w:rPr>
        <w:t>в громаді</w:t>
      </w:r>
      <w:r w:rsidRPr="00E01838">
        <w:rPr>
          <w:sz w:val="24"/>
          <w:szCs w:val="24"/>
          <w:lang w:val="uk-UA"/>
        </w:rPr>
        <w:t xml:space="preserve"> є утримання </w:t>
      </w:r>
      <w:r w:rsidR="00307696" w:rsidRPr="00E01838">
        <w:rPr>
          <w:spacing w:val="-3"/>
          <w:sz w:val="24"/>
          <w:szCs w:val="24"/>
          <w:lang w:val="uk-UA"/>
        </w:rPr>
        <w:t>її</w:t>
      </w:r>
      <w:r w:rsidRPr="00E01838">
        <w:rPr>
          <w:spacing w:val="-3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територій</w:t>
      </w:r>
      <w:r w:rsidR="00F16EC1" w:rsidRPr="00E01838">
        <w:rPr>
          <w:sz w:val="24"/>
          <w:szCs w:val="24"/>
          <w:lang w:val="uk-UA"/>
        </w:rPr>
        <w:t xml:space="preserve"> в належному санітарному стані. </w:t>
      </w:r>
    </w:p>
    <w:p w:rsidR="00036EE2" w:rsidRPr="00E01838" w:rsidRDefault="00BC0D64" w:rsidP="001F2283">
      <w:pPr>
        <w:pStyle w:val="a3"/>
        <w:spacing w:line="242" w:lineRule="auto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Надання цих послуг має бути своєчасне, безперебійне та належної якості, у відповідності до існуючих норм та правил.</w:t>
      </w:r>
    </w:p>
    <w:p w:rsidR="00F65EF3" w:rsidRPr="00E01838" w:rsidRDefault="00F16EC1" w:rsidP="001F2283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На даний час послуги по утриманню прибудинкової території та вивезенн</w:t>
      </w:r>
      <w:r w:rsidR="00F65EF3" w:rsidRPr="00E01838">
        <w:rPr>
          <w:sz w:val="24"/>
          <w:szCs w:val="24"/>
          <w:lang w:val="uk-UA"/>
        </w:rPr>
        <w:t>ю</w:t>
      </w:r>
      <w:r w:rsidRPr="00E01838">
        <w:rPr>
          <w:sz w:val="24"/>
          <w:szCs w:val="24"/>
          <w:lang w:val="uk-UA"/>
        </w:rPr>
        <w:t xml:space="preserve"> твердих побутових відходів надає ТОВ «ГУДЕКС ЕКОСЕРВІС» - управитель багатоквартирних житлових будинків.</w:t>
      </w:r>
      <w:r w:rsidRPr="00E01838">
        <w:rPr>
          <w:color w:val="FF0000"/>
          <w:sz w:val="24"/>
          <w:szCs w:val="24"/>
          <w:lang w:val="uk-UA"/>
        </w:rPr>
        <w:t xml:space="preserve"> </w:t>
      </w:r>
      <w:r w:rsidR="00D15A47" w:rsidRPr="00E01838">
        <w:rPr>
          <w:sz w:val="24"/>
          <w:szCs w:val="24"/>
          <w:lang w:val="uk-UA"/>
        </w:rPr>
        <w:t xml:space="preserve">Вивезення ТПВ здійснюється згідно затвердженої Схеми санітарного очищення населених пунктів </w:t>
      </w:r>
      <w:proofErr w:type="spellStart"/>
      <w:r w:rsidR="00D15A47" w:rsidRPr="00E01838">
        <w:rPr>
          <w:sz w:val="24"/>
          <w:szCs w:val="24"/>
          <w:lang w:val="uk-UA"/>
        </w:rPr>
        <w:t>Смолінської</w:t>
      </w:r>
      <w:proofErr w:type="spellEnd"/>
      <w:r w:rsidR="00D15A47" w:rsidRPr="00E01838">
        <w:rPr>
          <w:sz w:val="24"/>
          <w:szCs w:val="24"/>
          <w:lang w:val="uk-UA"/>
        </w:rPr>
        <w:t xml:space="preserve"> територіальної громади. </w:t>
      </w:r>
      <w:r w:rsidR="00BC0D64" w:rsidRPr="00E01838">
        <w:rPr>
          <w:sz w:val="24"/>
          <w:szCs w:val="24"/>
          <w:lang w:val="uk-UA"/>
        </w:rPr>
        <w:t>Прибирання</w:t>
      </w:r>
      <w:r w:rsidRPr="00E01838">
        <w:rPr>
          <w:sz w:val="24"/>
          <w:szCs w:val="24"/>
          <w:lang w:val="uk-UA"/>
        </w:rPr>
        <w:t xml:space="preserve"> іншої території благоустрою, крім закріпленої за підприємствами та організаціями громади, здійснює</w:t>
      </w:r>
      <w:r w:rsidR="00F65EF3" w:rsidRPr="00E01838">
        <w:rPr>
          <w:color w:val="FF0000"/>
          <w:sz w:val="24"/>
          <w:szCs w:val="24"/>
          <w:lang w:val="uk-UA"/>
        </w:rPr>
        <w:t xml:space="preserve"> </w:t>
      </w:r>
      <w:r w:rsidR="005D5C6B" w:rsidRPr="00E01838">
        <w:rPr>
          <w:sz w:val="24"/>
          <w:szCs w:val="24"/>
          <w:lang w:val="uk-UA"/>
        </w:rPr>
        <w:t xml:space="preserve">Відділ будівництва, земельних ресурсів, архітектури та житлово-комунального господарства та </w:t>
      </w:r>
      <w:proofErr w:type="spellStart"/>
      <w:r w:rsidR="00F65EF3" w:rsidRPr="00E01838">
        <w:rPr>
          <w:sz w:val="24"/>
          <w:szCs w:val="24"/>
          <w:lang w:val="uk-UA"/>
        </w:rPr>
        <w:t>Смолінська</w:t>
      </w:r>
      <w:proofErr w:type="spellEnd"/>
      <w:r w:rsidR="00F65EF3" w:rsidRPr="00E01838">
        <w:rPr>
          <w:sz w:val="24"/>
          <w:szCs w:val="24"/>
          <w:lang w:val="uk-UA"/>
        </w:rPr>
        <w:t xml:space="preserve"> селищна рада. </w:t>
      </w:r>
      <w:r w:rsidR="00BC0D64" w:rsidRPr="00E01838">
        <w:rPr>
          <w:sz w:val="24"/>
          <w:szCs w:val="24"/>
          <w:lang w:val="uk-UA"/>
        </w:rPr>
        <w:t xml:space="preserve"> </w:t>
      </w:r>
      <w:r w:rsidR="00981579">
        <w:rPr>
          <w:sz w:val="24"/>
          <w:szCs w:val="24"/>
          <w:lang w:val="uk-UA"/>
        </w:rPr>
        <w:t>У</w:t>
      </w:r>
      <w:r w:rsidR="00981579" w:rsidRPr="00E01838">
        <w:rPr>
          <w:sz w:val="24"/>
          <w:szCs w:val="24"/>
          <w:lang w:val="uk-UA"/>
        </w:rPr>
        <w:t>тримання місць видалення побутових відходів</w:t>
      </w:r>
      <w:r w:rsidR="00981579">
        <w:rPr>
          <w:sz w:val="24"/>
          <w:szCs w:val="24"/>
          <w:lang w:val="uk-UA"/>
        </w:rPr>
        <w:t xml:space="preserve"> здійснює КП «</w:t>
      </w:r>
      <w:proofErr w:type="spellStart"/>
      <w:r w:rsidR="00981579">
        <w:rPr>
          <w:sz w:val="24"/>
          <w:szCs w:val="24"/>
          <w:lang w:val="uk-UA"/>
        </w:rPr>
        <w:t>Смолінський</w:t>
      </w:r>
      <w:proofErr w:type="spellEnd"/>
      <w:r w:rsidR="00981579">
        <w:rPr>
          <w:sz w:val="24"/>
          <w:szCs w:val="24"/>
          <w:lang w:val="uk-UA"/>
        </w:rPr>
        <w:t xml:space="preserve"> добробут»</w:t>
      </w:r>
    </w:p>
    <w:p w:rsidR="00162F71" w:rsidRPr="00287559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287559">
        <w:rPr>
          <w:sz w:val="24"/>
          <w:szCs w:val="24"/>
          <w:lang w:val="uk-UA"/>
        </w:rPr>
        <w:t xml:space="preserve">На території </w:t>
      </w:r>
      <w:proofErr w:type="spellStart"/>
      <w:r w:rsidRPr="00287559">
        <w:rPr>
          <w:sz w:val="24"/>
          <w:szCs w:val="24"/>
          <w:lang w:val="uk-UA"/>
        </w:rPr>
        <w:t>Смолінської</w:t>
      </w:r>
      <w:proofErr w:type="spellEnd"/>
      <w:r w:rsidRPr="00287559">
        <w:rPr>
          <w:sz w:val="24"/>
          <w:szCs w:val="24"/>
          <w:lang w:val="uk-UA"/>
        </w:rPr>
        <w:t xml:space="preserve"> територіальної громади розміщені чотири місця видалення відходів (МВВ):</w:t>
      </w:r>
    </w:p>
    <w:p w:rsidR="00162F71" w:rsidRPr="00E01838" w:rsidRDefault="00162F71" w:rsidP="001F2283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</w:t>
      </w:r>
      <w:r w:rsidR="00E17133">
        <w:rPr>
          <w:sz w:val="24"/>
          <w:szCs w:val="24"/>
          <w:lang w:val="uk-UA"/>
        </w:rPr>
        <w:t>елище</w:t>
      </w:r>
      <w:r w:rsidRPr="00E01838">
        <w:rPr>
          <w:sz w:val="24"/>
          <w:szCs w:val="24"/>
          <w:lang w:val="uk-UA"/>
        </w:rPr>
        <w:t xml:space="preserve"> </w:t>
      </w:r>
      <w:proofErr w:type="spellStart"/>
      <w:r w:rsidRPr="00E01838">
        <w:rPr>
          <w:sz w:val="24"/>
          <w:szCs w:val="24"/>
          <w:lang w:val="uk-UA"/>
        </w:rPr>
        <w:t>Смоліне</w:t>
      </w:r>
      <w:proofErr w:type="spellEnd"/>
    </w:p>
    <w:p w:rsidR="00162F71" w:rsidRPr="00E01838" w:rsidRDefault="00162F71" w:rsidP="001F2283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с. Копанки</w:t>
      </w:r>
    </w:p>
    <w:p w:rsidR="00162F71" w:rsidRPr="00E01838" w:rsidRDefault="00162F71" w:rsidP="001F2283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с. Хмельове</w:t>
      </w:r>
    </w:p>
    <w:p w:rsidR="00162F71" w:rsidRPr="00E01838" w:rsidRDefault="00162F71" w:rsidP="001F2283">
      <w:pPr>
        <w:pStyle w:val="a7"/>
        <w:widowControl/>
        <w:numPr>
          <w:ilvl w:val="0"/>
          <w:numId w:val="9"/>
        </w:numPr>
        <w:autoSpaceDE/>
        <w:autoSpaceDN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с.</w:t>
      </w:r>
      <w:r w:rsidR="001F3058" w:rsidRPr="00E01838">
        <w:rPr>
          <w:sz w:val="24"/>
          <w:szCs w:val="24"/>
          <w:lang w:val="uk-UA"/>
        </w:rPr>
        <w:t xml:space="preserve"> </w:t>
      </w:r>
      <w:proofErr w:type="spellStart"/>
      <w:r w:rsidRPr="00E01838">
        <w:rPr>
          <w:sz w:val="24"/>
          <w:szCs w:val="24"/>
          <w:lang w:val="uk-UA"/>
        </w:rPr>
        <w:t>Новопетрівка</w:t>
      </w:r>
      <w:proofErr w:type="spellEnd"/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МВВ </w:t>
      </w:r>
      <w:proofErr w:type="spellStart"/>
      <w:r w:rsidRPr="00E01838">
        <w:rPr>
          <w:sz w:val="24"/>
          <w:szCs w:val="24"/>
          <w:lang w:val="uk-UA"/>
        </w:rPr>
        <w:t>смт</w:t>
      </w:r>
      <w:proofErr w:type="spellEnd"/>
      <w:r w:rsidRPr="00E01838">
        <w:rPr>
          <w:sz w:val="24"/>
          <w:szCs w:val="24"/>
          <w:lang w:val="uk-UA"/>
        </w:rPr>
        <w:t xml:space="preserve"> </w:t>
      </w:r>
      <w:proofErr w:type="spellStart"/>
      <w:r w:rsidRPr="00E01838">
        <w:rPr>
          <w:sz w:val="24"/>
          <w:szCs w:val="24"/>
          <w:lang w:val="uk-UA"/>
        </w:rPr>
        <w:t>Смоліне</w:t>
      </w:r>
      <w:proofErr w:type="spellEnd"/>
      <w:r w:rsidRPr="00E01838">
        <w:rPr>
          <w:sz w:val="24"/>
          <w:szCs w:val="24"/>
          <w:lang w:val="uk-UA"/>
        </w:rPr>
        <w:t xml:space="preserve"> займає площу 5,89 га</w:t>
      </w:r>
      <w:r w:rsidR="001F3058" w:rsidRPr="00E01838">
        <w:rPr>
          <w:sz w:val="24"/>
          <w:szCs w:val="24"/>
          <w:lang w:val="uk-UA"/>
        </w:rPr>
        <w:t>,</w:t>
      </w:r>
      <w:r w:rsidRPr="00E01838">
        <w:rPr>
          <w:sz w:val="24"/>
          <w:szCs w:val="24"/>
          <w:lang w:val="uk-UA"/>
        </w:rPr>
        <w:t xml:space="preserve"> де станом на 2022 рік </w:t>
      </w:r>
      <w:r w:rsidR="001F3058" w:rsidRPr="00E01838">
        <w:rPr>
          <w:sz w:val="24"/>
          <w:szCs w:val="24"/>
          <w:lang w:val="uk-UA"/>
        </w:rPr>
        <w:t xml:space="preserve">знаходяться </w:t>
      </w:r>
      <w:r w:rsidRPr="00E01838">
        <w:rPr>
          <w:sz w:val="24"/>
          <w:szCs w:val="24"/>
          <w:lang w:val="uk-UA"/>
        </w:rPr>
        <w:t>33004 т твердих побутових відходів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МВВ с. </w:t>
      </w:r>
      <w:proofErr w:type="spellStart"/>
      <w:r w:rsidRPr="00E01838">
        <w:rPr>
          <w:sz w:val="24"/>
          <w:szCs w:val="24"/>
          <w:lang w:val="uk-UA"/>
        </w:rPr>
        <w:t>Новопетрівка</w:t>
      </w:r>
      <w:proofErr w:type="spellEnd"/>
      <w:r w:rsidRPr="00E01838">
        <w:rPr>
          <w:sz w:val="24"/>
          <w:szCs w:val="24"/>
          <w:lang w:val="uk-UA"/>
        </w:rPr>
        <w:t xml:space="preserve"> займає площу 1,0 га</w:t>
      </w:r>
      <w:r w:rsidR="001F3058" w:rsidRPr="00E01838">
        <w:rPr>
          <w:sz w:val="24"/>
          <w:szCs w:val="24"/>
          <w:lang w:val="uk-UA"/>
        </w:rPr>
        <w:t>,</w:t>
      </w:r>
      <w:r w:rsidRPr="00E01838">
        <w:rPr>
          <w:sz w:val="24"/>
          <w:szCs w:val="24"/>
          <w:lang w:val="uk-UA"/>
        </w:rPr>
        <w:t xml:space="preserve"> де станом на 202</w:t>
      </w:r>
      <w:r w:rsidR="001F3058" w:rsidRPr="00E01838">
        <w:rPr>
          <w:sz w:val="24"/>
          <w:szCs w:val="24"/>
          <w:lang w:val="uk-UA"/>
        </w:rPr>
        <w:t>2</w:t>
      </w:r>
      <w:r w:rsidRPr="00E01838">
        <w:rPr>
          <w:sz w:val="24"/>
          <w:szCs w:val="24"/>
          <w:lang w:val="uk-UA"/>
        </w:rPr>
        <w:t xml:space="preserve"> рік </w:t>
      </w:r>
      <w:r w:rsidR="001F3058" w:rsidRPr="00E01838">
        <w:rPr>
          <w:sz w:val="24"/>
          <w:szCs w:val="24"/>
          <w:lang w:val="uk-UA"/>
        </w:rPr>
        <w:t xml:space="preserve">знаходяться </w:t>
      </w:r>
      <w:r w:rsidRPr="00E01838">
        <w:rPr>
          <w:sz w:val="24"/>
          <w:szCs w:val="24"/>
          <w:lang w:val="uk-UA"/>
        </w:rPr>
        <w:t>72,0 т твердих побутових відходів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МВВ с. Копанки займає площу 1,0 га</w:t>
      </w:r>
      <w:r w:rsidR="001F3058" w:rsidRPr="00E01838">
        <w:rPr>
          <w:sz w:val="24"/>
          <w:szCs w:val="24"/>
          <w:lang w:val="uk-UA"/>
        </w:rPr>
        <w:t>,</w:t>
      </w:r>
      <w:r w:rsidRPr="00E01838">
        <w:rPr>
          <w:sz w:val="24"/>
          <w:szCs w:val="24"/>
          <w:lang w:val="uk-UA"/>
        </w:rPr>
        <w:t xml:space="preserve"> де станом на 2022 рік </w:t>
      </w:r>
      <w:r w:rsidR="001F3058" w:rsidRPr="00E01838">
        <w:rPr>
          <w:sz w:val="24"/>
          <w:szCs w:val="24"/>
          <w:lang w:val="uk-UA"/>
        </w:rPr>
        <w:t xml:space="preserve">знаходяться </w:t>
      </w:r>
      <w:r w:rsidRPr="00E01838">
        <w:rPr>
          <w:sz w:val="24"/>
          <w:szCs w:val="24"/>
          <w:lang w:val="uk-UA"/>
        </w:rPr>
        <w:t>136 т твердих побутових відходів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МВВ с. Хмельове займає площу 1,07 га де </w:t>
      </w:r>
      <w:r w:rsidR="001F3058" w:rsidRPr="00E01838">
        <w:rPr>
          <w:sz w:val="24"/>
          <w:szCs w:val="24"/>
          <w:lang w:val="uk-UA"/>
        </w:rPr>
        <w:t xml:space="preserve">станом </w:t>
      </w:r>
      <w:r w:rsidRPr="00E01838">
        <w:rPr>
          <w:sz w:val="24"/>
          <w:szCs w:val="24"/>
          <w:lang w:val="uk-UA"/>
        </w:rPr>
        <w:t xml:space="preserve">на 2022 рік </w:t>
      </w:r>
      <w:r w:rsidR="001F3058" w:rsidRPr="00E01838">
        <w:rPr>
          <w:sz w:val="24"/>
          <w:szCs w:val="24"/>
          <w:lang w:val="uk-UA"/>
        </w:rPr>
        <w:t xml:space="preserve">знаходяться </w:t>
      </w:r>
      <w:r w:rsidRPr="00E01838">
        <w:rPr>
          <w:sz w:val="24"/>
          <w:szCs w:val="24"/>
          <w:lang w:val="uk-UA"/>
        </w:rPr>
        <w:t>137 т твердих побутових відходів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Місця видалення відходів знаходяться у задовільному стані.</w:t>
      </w:r>
      <w:r w:rsidR="007D7499">
        <w:rPr>
          <w:sz w:val="24"/>
          <w:szCs w:val="24"/>
          <w:lang w:val="uk-UA"/>
        </w:rPr>
        <w:t xml:space="preserve"> Але </w:t>
      </w:r>
      <w:r w:rsidR="008D54B1">
        <w:rPr>
          <w:sz w:val="24"/>
          <w:szCs w:val="24"/>
          <w:lang w:val="uk-UA"/>
        </w:rPr>
        <w:t xml:space="preserve">на сьогоднішній день є необхідність </w:t>
      </w:r>
      <w:r w:rsidR="008D54B1">
        <w:rPr>
          <w:sz w:val="24"/>
          <w:szCs w:val="24"/>
          <w:lang w:val="uk-UA"/>
        </w:rPr>
        <w:lastRenderedPageBreak/>
        <w:t xml:space="preserve">в облаштуванні ще двох МВВ – в с. </w:t>
      </w:r>
      <w:proofErr w:type="spellStart"/>
      <w:r w:rsidR="008D54B1">
        <w:rPr>
          <w:sz w:val="24"/>
          <w:szCs w:val="24"/>
          <w:lang w:val="uk-UA"/>
        </w:rPr>
        <w:t>Нововознесенка</w:t>
      </w:r>
      <w:proofErr w:type="spellEnd"/>
      <w:r w:rsidR="008D54B1">
        <w:rPr>
          <w:sz w:val="24"/>
          <w:szCs w:val="24"/>
          <w:lang w:val="uk-UA"/>
        </w:rPr>
        <w:t xml:space="preserve"> та в с. </w:t>
      </w:r>
      <w:proofErr w:type="spellStart"/>
      <w:r w:rsidR="008D54B1">
        <w:rPr>
          <w:sz w:val="24"/>
          <w:szCs w:val="24"/>
          <w:lang w:val="uk-UA"/>
        </w:rPr>
        <w:t>Новопавлівка</w:t>
      </w:r>
      <w:proofErr w:type="spellEnd"/>
      <w:r w:rsidR="00F839AE">
        <w:rPr>
          <w:sz w:val="24"/>
          <w:szCs w:val="24"/>
          <w:lang w:val="uk-UA"/>
        </w:rPr>
        <w:t>.</w:t>
      </w:r>
    </w:p>
    <w:p w:rsidR="00162F71" w:rsidRPr="00E01838" w:rsidRDefault="00F61AB0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Вивезення відходів та утримання майданчиків для розміщення контейнерів для твердих побутових відходів проводить підприємство-надавач послуг у сфері поводження з твердими побутовими відходами ТОВ «ГУДЕКС ЕКОСЕРВІС».</w:t>
      </w:r>
      <w:r w:rsidR="0080499C" w:rsidRPr="00E01838">
        <w:rPr>
          <w:sz w:val="24"/>
          <w:szCs w:val="24"/>
          <w:lang w:val="uk-UA"/>
        </w:rPr>
        <w:t xml:space="preserve"> Але така робота потребує покращення в частині забезпечення вивезення твердих побутових відходів у сільських населених пунктах громади.</w:t>
      </w:r>
    </w:p>
    <w:p w:rsidR="00162F71" w:rsidRPr="00E01838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Збирання ТПВ в </w:t>
      </w:r>
      <w:r w:rsidR="00691ECE" w:rsidRPr="00E01838">
        <w:rPr>
          <w:sz w:val="24"/>
          <w:szCs w:val="24"/>
          <w:lang w:val="uk-UA"/>
        </w:rPr>
        <w:t>громаді</w:t>
      </w:r>
      <w:r w:rsidRPr="00E01838">
        <w:rPr>
          <w:sz w:val="24"/>
          <w:szCs w:val="24"/>
          <w:lang w:val="uk-UA"/>
        </w:rPr>
        <w:t xml:space="preserve"> здійснюється контейнерним та </w:t>
      </w:r>
      <w:proofErr w:type="spellStart"/>
      <w:r w:rsidRPr="00E01838">
        <w:rPr>
          <w:sz w:val="24"/>
          <w:szCs w:val="24"/>
          <w:lang w:val="uk-UA"/>
        </w:rPr>
        <w:t>безконтейнерним</w:t>
      </w:r>
      <w:proofErr w:type="spellEnd"/>
      <w:r w:rsidRPr="00E01838">
        <w:rPr>
          <w:sz w:val="24"/>
          <w:szCs w:val="24"/>
          <w:lang w:val="uk-UA"/>
        </w:rPr>
        <w:t xml:space="preserve"> методами. Контейнерний метод передбачає збір побутових відходів у спеціальні контейнери, розташовані на майданчиках багатоповерхової житлової забудови. </w:t>
      </w:r>
      <w:proofErr w:type="spellStart"/>
      <w:r w:rsidRPr="00E01838">
        <w:rPr>
          <w:sz w:val="24"/>
          <w:szCs w:val="24"/>
          <w:lang w:val="uk-UA"/>
        </w:rPr>
        <w:t>Безконтейнерний</w:t>
      </w:r>
      <w:proofErr w:type="spellEnd"/>
      <w:r w:rsidRPr="00E01838">
        <w:rPr>
          <w:sz w:val="24"/>
          <w:szCs w:val="24"/>
          <w:lang w:val="uk-UA"/>
        </w:rPr>
        <w:t xml:space="preserve"> метод збору ТПВ застосовуєть</w:t>
      </w:r>
      <w:r w:rsidR="00FD5802" w:rsidRPr="00E01838">
        <w:rPr>
          <w:sz w:val="24"/>
          <w:szCs w:val="24"/>
          <w:lang w:val="uk-UA"/>
        </w:rPr>
        <w:t>ся в районах приватної забудови</w:t>
      </w:r>
      <w:r w:rsidRPr="00E01838">
        <w:rPr>
          <w:sz w:val="24"/>
          <w:szCs w:val="24"/>
          <w:lang w:val="uk-UA"/>
        </w:rPr>
        <w:t>.</w:t>
      </w:r>
      <w:r w:rsidR="00F61AB0" w:rsidRPr="00E01838">
        <w:rPr>
          <w:sz w:val="24"/>
          <w:szCs w:val="24"/>
          <w:lang w:val="uk-UA"/>
        </w:rPr>
        <w:t xml:space="preserve"> Крім звичайних контейнерів встановлено також спеціальні контейнери для сортування побутових відходів, а саме: скло, пластик, </w:t>
      </w:r>
      <w:proofErr w:type="spellStart"/>
      <w:r w:rsidR="00F61AB0" w:rsidRPr="00E01838">
        <w:rPr>
          <w:sz w:val="24"/>
          <w:szCs w:val="24"/>
          <w:lang w:val="uk-UA"/>
        </w:rPr>
        <w:t>бумага</w:t>
      </w:r>
      <w:proofErr w:type="spellEnd"/>
      <w:r w:rsidR="00F61AB0" w:rsidRPr="00E01838">
        <w:rPr>
          <w:sz w:val="24"/>
          <w:szCs w:val="24"/>
          <w:lang w:val="uk-UA"/>
        </w:rPr>
        <w:t>.</w:t>
      </w:r>
    </w:p>
    <w:p w:rsidR="00162F71" w:rsidRPr="00E01838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Для забезпечення належного рівня надання послуг з вивезення побутових відходів здійснюється щорічн</w:t>
      </w:r>
      <w:r w:rsidR="003C7631" w:rsidRPr="00E01838">
        <w:rPr>
          <w:sz w:val="24"/>
          <w:szCs w:val="24"/>
          <w:lang w:val="uk-UA"/>
        </w:rPr>
        <w:t>ий</w:t>
      </w:r>
      <w:r w:rsidRPr="00E01838">
        <w:rPr>
          <w:sz w:val="24"/>
          <w:szCs w:val="24"/>
          <w:lang w:val="uk-UA"/>
        </w:rPr>
        <w:t xml:space="preserve"> </w:t>
      </w:r>
      <w:r w:rsidR="003C7631" w:rsidRPr="00E01838">
        <w:rPr>
          <w:sz w:val="24"/>
          <w:szCs w:val="24"/>
          <w:lang w:val="uk-UA"/>
        </w:rPr>
        <w:t xml:space="preserve">ремонт контейнерів, та при необхідності – їх  </w:t>
      </w:r>
      <w:r w:rsidRPr="00E01838">
        <w:rPr>
          <w:sz w:val="24"/>
          <w:szCs w:val="24"/>
          <w:lang w:val="uk-UA"/>
        </w:rPr>
        <w:t>оновлення, проводиться ремонт під'їзних шляхів до контейнерних майданчиків.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   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Динаміка показників утворення твердих побутових відходів за попередні</w:t>
      </w:r>
      <w:r w:rsidR="003C7631" w:rsidRPr="00E01838">
        <w:rPr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рок</w:t>
      </w:r>
      <w:r w:rsidR="00902FFA">
        <w:rPr>
          <w:sz w:val="24"/>
          <w:szCs w:val="24"/>
          <w:lang w:val="uk-UA"/>
        </w:rPr>
        <w:t>и</w:t>
      </w:r>
      <w:r w:rsidRPr="00E01838">
        <w:rPr>
          <w:sz w:val="24"/>
          <w:szCs w:val="24"/>
          <w:lang w:val="uk-UA"/>
        </w:rPr>
        <w:t xml:space="preserve">  наступна</w:t>
      </w:r>
      <w:r w:rsidR="003C7631" w:rsidRPr="00E01838">
        <w:rPr>
          <w:sz w:val="24"/>
          <w:szCs w:val="24"/>
          <w:lang w:val="uk-UA"/>
        </w:rPr>
        <w:t>:</w:t>
      </w:r>
    </w:p>
    <w:p w:rsidR="00162F71" w:rsidRPr="00E01838" w:rsidRDefault="00162F71" w:rsidP="001F2283">
      <w:pPr>
        <w:pStyle w:val="a7"/>
        <w:ind w:right="-6"/>
        <w:jc w:val="both"/>
        <w:rPr>
          <w:b/>
          <w:sz w:val="24"/>
          <w:szCs w:val="24"/>
          <w:lang w:val="uk-UA"/>
        </w:rPr>
      </w:pPr>
    </w:p>
    <w:tbl>
      <w:tblPr>
        <w:tblStyle w:val="a8"/>
        <w:tblW w:w="10012" w:type="dxa"/>
        <w:jc w:val="center"/>
        <w:tblLook w:val="04A0" w:firstRow="1" w:lastRow="0" w:firstColumn="1" w:lastColumn="0" w:noHBand="0" w:noVBand="1"/>
      </w:tblPr>
      <w:tblGrid>
        <w:gridCol w:w="4500"/>
        <w:gridCol w:w="1149"/>
        <w:gridCol w:w="1003"/>
        <w:gridCol w:w="1167"/>
        <w:gridCol w:w="1111"/>
        <w:gridCol w:w="1082"/>
      </w:tblGrid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Показник</w:t>
            </w:r>
            <w:r w:rsidR="003C7631" w:rsidRPr="00E01838">
              <w:rPr>
                <w:szCs w:val="24"/>
                <w:lang w:val="uk-UA"/>
              </w:rPr>
              <w:t>/роки</w:t>
            </w:r>
          </w:p>
        </w:tc>
        <w:tc>
          <w:tcPr>
            <w:tcW w:w="1149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2018</w:t>
            </w:r>
          </w:p>
        </w:tc>
        <w:tc>
          <w:tcPr>
            <w:tcW w:w="1003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2019</w:t>
            </w:r>
          </w:p>
        </w:tc>
        <w:tc>
          <w:tcPr>
            <w:tcW w:w="1167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2020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2021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2022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Середня чисельність населення, осіб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Обсяг захоронення ТПВ, м</w:t>
            </w:r>
            <w:r w:rsidRPr="00E01838">
              <w:rPr>
                <w:szCs w:val="24"/>
                <w:vertAlign w:val="superscript"/>
                <w:lang w:val="uk-UA"/>
              </w:rPr>
              <w:t xml:space="preserve">3 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15640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15816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12611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11750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12011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DB50E6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Обсяг захоронення ТПВ, тон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3128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3163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2648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2355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2383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Чисельність населення, охоплена послугою вивезення відходів, осіб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15900</w:t>
            </w:r>
          </w:p>
        </w:tc>
      </w:tr>
      <w:tr w:rsidR="00162F71" w:rsidRPr="00E01838" w:rsidTr="00DB50E6">
        <w:trPr>
          <w:jc w:val="center"/>
        </w:trPr>
        <w:tc>
          <w:tcPr>
            <w:tcW w:w="4500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Вивезення ТПВ на одну особу, м</w:t>
            </w:r>
            <w:r w:rsidRPr="00E01838">
              <w:rPr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149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0,984</w:t>
            </w:r>
          </w:p>
        </w:tc>
        <w:tc>
          <w:tcPr>
            <w:tcW w:w="1003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0,995</w:t>
            </w:r>
          </w:p>
        </w:tc>
        <w:tc>
          <w:tcPr>
            <w:tcW w:w="1167" w:type="dxa"/>
            <w:vAlign w:val="center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0,793</w:t>
            </w:r>
          </w:p>
        </w:tc>
        <w:tc>
          <w:tcPr>
            <w:tcW w:w="1111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0,793</w:t>
            </w:r>
          </w:p>
        </w:tc>
        <w:tc>
          <w:tcPr>
            <w:tcW w:w="1082" w:type="dxa"/>
          </w:tcPr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</w:p>
          <w:p w:rsidR="00162F71" w:rsidRPr="00E01838" w:rsidRDefault="00162F71" w:rsidP="001F2283">
            <w:pPr>
              <w:pStyle w:val="a7"/>
              <w:ind w:right="-6"/>
              <w:jc w:val="both"/>
              <w:rPr>
                <w:szCs w:val="24"/>
                <w:lang w:val="uk-UA"/>
              </w:rPr>
            </w:pPr>
            <w:r w:rsidRPr="00E01838">
              <w:rPr>
                <w:szCs w:val="24"/>
                <w:lang w:val="uk-UA"/>
              </w:rPr>
              <w:t>0,755</w:t>
            </w:r>
          </w:p>
        </w:tc>
      </w:tr>
    </w:tbl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</w:p>
    <w:p w:rsidR="00F61AB0" w:rsidRPr="00E01838" w:rsidRDefault="00F61AB0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Зменшення обсягів ТПВ </w:t>
      </w:r>
      <w:r w:rsidR="005968D8" w:rsidRPr="00E01838">
        <w:rPr>
          <w:sz w:val="24"/>
          <w:szCs w:val="24"/>
          <w:lang w:val="uk-UA"/>
        </w:rPr>
        <w:t>в 2021 – 2022 роках сталась в тому числі і за рахунок встановлення контейнерів для сортування твердих побутових відходів.</w:t>
      </w:r>
    </w:p>
    <w:p w:rsidR="00162F71" w:rsidRPr="00E01838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Кількість      контейнерів,       які       обслуговуються       підприємствами  та організаціями, що здійснюють обслуговування житлового фонд</w:t>
      </w:r>
      <w:r w:rsidR="00DB50E6" w:rsidRPr="00E01838">
        <w:rPr>
          <w:sz w:val="24"/>
          <w:szCs w:val="24"/>
          <w:lang w:val="uk-UA"/>
        </w:rPr>
        <w:t>у</w:t>
      </w:r>
      <w:r w:rsidRPr="00E01838">
        <w:rPr>
          <w:sz w:val="24"/>
          <w:szCs w:val="24"/>
          <w:lang w:val="uk-UA"/>
        </w:rPr>
        <w:t xml:space="preserve"> становить  72од.</w:t>
      </w:r>
    </w:p>
    <w:p w:rsidR="00162F71" w:rsidRPr="00E01838" w:rsidRDefault="00162F71" w:rsidP="001F2283">
      <w:pPr>
        <w:pStyle w:val="a7"/>
        <w:ind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В перспективі  заплановане  оновлення автомобільного парку сміттє</w:t>
      </w:r>
      <w:r w:rsidR="00DB50E6" w:rsidRPr="00E01838">
        <w:rPr>
          <w:sz w:val="24"/>
          <w:szCs w:val="24"/>
          <w:lang w:val="uk-UA"/>
        </w:rPr>
        <w:t>возів</w:t>
      </w:r>
      <w:r w:rsidRPr="00E01838">
        <w:rPr>
          <w:sz w:val="24"/>
          <w:szCs w:val="24"/>
          <w:lang w:val="uk-UA"/>
        </w:rPr>
        <w:t xml:space="preserve"> та контейнерного парку для побутових відходів</w:t>
      </w:r>
      <w:r w:rsidR="005968D8" w:rsidRPr="00E01838">
        <w:rPr>
          <w:sz w:val="24"/>
          <w:szCs w:val="24"/>
          <w:lang w:val="uk-UA"/>
        </w:rPr>
        <w:t>, в тому числі контейнерів для сортування ТПВ</w:t>
      </w:r>
      <w:r w:rsidRPr="00E01838">
        <w:rPr>
          <w:sz w:val="24"/>
          <w:szCs w:val="24"/>
          <w:lang w:val="uk-UA"/>
        </w:rPr>
        <w:t>.</w:t>
      </w:r>
    </w:p>
    <w:p w:rsidR="00036EE2" w:rsidRPr="00E01838" w:rsidRDefault="00162F71" w:rsidP="001F2283">
      <w:pPr>
        <w:pStyle w:val="a7"/>
        <w:ind w:right="-6" w:firstLine="7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З метою контролю викидів в атмосферу шкідливих речовин та забруднення </w:t>
      </w:r>
      <w:r w:rsidR="00DB50E6" w:rsidRPr="00E01838">
        <w:rPr>
          <w:sz w:val="24"/>
          <w:szCs w:val="24"/>
          <w:lang w:val="uk-UA"/>
        </w:rPr>
        <w:t>ґрунтів</w:t>
      </w:r>
      <w:r w:rsidRPr="00E01838">
        <w:rPr>
          <w:sz w:val="24"/>
          <w:szCs w:val="24"/>
          <w:lang w:val="uk-UA"/>
        </w:rPr>
        <w:t xml:space="preserve"> в санітарній зоні сміттєзвалищ</w:t>
      </w:r>
      <w:r w:rsidR="00DB50E6" w:rsidRPr="00E01838">
        <w:rPr>
          <w:sz w:val="24"/>
          <w:szCs w:val="24"/>
          <w:lang w:val="uk-UA"/>
        </w:rPr>
        <w:t>,</w:t>
      </w:r>
      <w:r w:rsidRPr="00E01838">
        <w:rPr>
          <w:sz w:val="24"/>
          <w:szCs w:val="24"/>
          <w:lang w:val="uk-UA"/>
        </w:rPr>
        <w:t xml:space="preserve"> проводиться щорічний лабораторний моніторинг з наданням ві</w:t>
      </w:r>
      <w:r w:rsidR="007D4EA5" w:rsidRPr="00E01838">
        <w:rPr>
          <w:sz w:val="24"/>
          <w:szCs w:val="24"/>
          <w:lang w:val="uk-UA"/>
        </w:rPr>
        <w:t>д</w:t>
      </w:r>
      <w:r w:rsidRPr="00E01838">
        <w:rPr>
          <w:sz w:val="24"/>
          <w:szCs w:val="24"/>
          <w:lang w:val="uk-UA"/>
        </w:rPr>
        <w:t>повідних протоколів сертифікованою лабораторією.</w:t>
      </w:r>
    </w:p>
    <w:p w:rsidR="00461CD5" w:rsidRDefault="00461CD5" w:rsidP="00461CD5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</w:p>
    <w:p w:rsidR="00461CD5" w:rsidRDefault="00461CD5" w:rsidP="00461CD5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</w:p>
    <w:p w:rsidR="00461CD5" w:rsidRDefault="00461CD5" w:rsidP="00461CD5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  <w:r w:rsidRPr="00F80923">
        <w:rPr>
          <w:color w:val="000000"/>
          <w:sz w:val="24"/>
          <w:szCs w:val="24"/>
          <w:bdr w:val="none" w:sz="0" w:space="0" w:color="auto" w:frame="1"/>
          <w:lang w:val="uk-UA" w:eastAsia="uk-UA" w:bidi="ar-SA"/>
        </w:rPr>
        <w:t xml:space="preserve">РОЗДІЛ </w:t>
      </w:r>
      <w:r>
        <w:rPr>
          <w:color w:val="000000"/>
          <w:sz w:val="24"/>
          <w:szCs w:val="24"/>
          <w:bdr w:val="none" w:sz="0" w:space="0" w:color="auto" w:frame="1"/>
          <w:lang w:val="en-US" w:eastAsia="uk-UA" w:bidi="ar-SA"/>
        </w:rPr>
        <w:t>IX</w:t>
      </w:r>
      <w:r w:rsidRPr="00F80923">
        <w:rPr>
          <w:color w:val="FF0000"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ОЗЕЛЕНЕННЯ ТА ДОГЛЯД ЗА ЗЕЛЕНИМИ НАСАДЖЕННЯМИ,</w:t>
      </w:r>
    </w:p>
    <w:p w:rsidR="00461CD5" w:rsidRPr="00461CD5" w:rsidRDefault="00461CD5" w:rsidP="00461CD5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bdr w:val="none" w:sz="0" w:space="0" w:color="auto" w:frame="1"/>
          <w:lang w:val="uk-UA" w:eastAsia="uk-UA" w:bidi="ar-SA"/>
        </w:rPr>
        <w:t>ПАРКАМИ І СКВЕРАМИ ГРОМАДИ</w:t>
      </w:r>
    </w:p>
    <w:p w:rsidR="00036EE2" w:rsidRPr="00E01838" w:rsidRDefault="00036EE2" w:rsidP="001F2283">
      <w:pPr>
        <w:pStyle w:val="a3"/>
        <w:spacing w:before="6"/>
        <w:ind w:left="0"/>
        <w:jc w:val="both"/>
        <w:rPr>
          <w:b/>
          <w:sz w:val="24"/>
          <w:szCs w:val="24"/>
          <w:lang w:val="uk-UA"/>
        </w:rPr>
      </w:pPr>
    </w:p>
    <w:p w:rsidR="007554FD" w:rsidRPr="00E01838" w:rsidRDefault="00573723" w:rsidP="001F2283">
      <w:pPr>
        <w:pStyle w:val="a3"/>
        <w:spacing w:before="1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Центр </w:t>
      </w:r>
      <w:r w:rsidR="00BD1611" w:rsidRPr="00E01838">
        <w:rPr>
          <w:sz w:val="24"/>
          <w:szCs w:val="24"/>
          <w:lang w:val="uk-UA"/>
        </w:rPr>
        <w:t xml:space="preserve">територіальної </w:t>
      </w:r>
      <w:r w:rsidRPr="00E01838">
        <w:rPr>
          <w:sz w:val="24"/>
          <w:szCs w:val="24"/>
          <w:lang w:val="uk-UA"/>
        </w:rPr>
        <w:t xml:space="preserve">громади – селище </w:t>
      </w:r>
      <w:proofErr w:type="spellStart"/>
      <w:r w:rsidRPr="00E01838">
        <w:rPr>
          <w:sz w:val="24"/>
          <w:szCs w:val="24"/>
          <w:lang w:val="uk-UA"/>
        </w:rPr>
        <w:t>Смоліне</w:t>
      </w:r>
      <w:proofErr w:type="spellEnd"/>
      <w:r w:rsidRPr="00E01838">
        <w:rPr>
          <w:sz w:val="24"/>
          <w:szCs w:val="24"/>
          <w:lang w:val="uk-UA"/>
        </w:rPr>
        <w:t xml:space="preserve">, це типове шахтарське містечко, яке будувалось в 70-х – 80-х роках минулого століття. Згідно тодішнього генерального плану повинно було побудуватись місто приблизною чисельністю </w:t>
      </w:r>
      <w:r w:rsidR="00A63E5D" w:rsidRPr="00E01838">
        <w:rPr>
          <w:sz w:val="24"/>
          <w:szCs w:val="24"/>
          <w:lang w:val="uk-UA"/>
        </w:rPr>
        <w:t>в декілька десятків</w:t>
      </w:r>
      <w:r w:rsidRPr="00E01838">
        <w:rPr>
          <w:sz w:val="24"/>
          <w:szCs w:val="24"/>
          <w:lang w:val="uk-UA"/>
        </w:rPr>
        <w:t xml:space="preserve"> тис</w:t>
      </w:r>
      <w:r w:rsidR="00A63E5D" w:rsidRPr="00E01838">
        <w:rPr>
          <w:sz w:val="24"/>
          <w:szCs w:val="24"/>
          <w:lang w:val="uk-UA"/>
        </w:rPr>
        <w:t>яч</w:t>
      </w:r>
      <w:r w:rsidRPr="00E01838">
        <w:rPr>
          <w:sz w:val="24"/>
          <w:szCs w:val="24"/>
          <w:lang w:val="uk-UA"/>
        </w:rPr>
        <w:t xml:space="preserve"> населення з відповідною розвиненою інфраструктурою та місцями відпочинку для шахтарів. Але в зв’язку з тим, що через економічні труднощі, а потім і після розпаду СРСР будівництво міста повністю зупинилось, </w:t>
      </w:r>
      <w:r w:rsidR="00A63E5D" w:rsidRPr="00E01838">
        <w:rPr>
          <w:sz w:val="24"/>
          <w:szCs w:val="24"/>
          <w:lang w:val="uk-UA"/>
        </w:rPr>
        <w:t xml:space="preserve">ці плани не були реалізовані. На той час збудували лише частину багатоквартирних будинків, лікарське містечко, стадіон, </w:t>
      </w:r>
      <w:r w:rsidR="00F86460" w:rsidRPr="00E01838">
        <w:rPr>
          <w:sz w:val="24"/>
          <w:szCs w:val="24"/>
          <w:lang w:val="uk-UA"/>
        </w:rPr>
        <w:t xml:space="preserve">один із </w:t>
      </w:r>
      <w:proofErr w:type="spellStart"/>
      <w:r w:rsidR="00F86460" w:rsidRPr="00E01838">
        <w:rPr>
          <w:sz w:val="24"/>
          <w:szCs w:val="24"/>
          <w:lang w:val="uk-UA"/>
        </w:rPr>
        <w:t>наймасштабніших</w:t>
      </w:r>
      <w:proofErr w:type="spellEnd"/>
      <w:r w:rsidR="00F86460" w:rsidRPr="00E01838">
        <w:rPr>
          <w:sz w:val="24"/>
          <w:szCs w:val="24"/>
          <w:lang w:val="uk-UA"/>
        </w:rPr>
        <w:t xml:space="preserve"> на той час дитячо-юнацьких центрів, </w:t>
      </w:r>
      <w:r w:rsidR="00A63E5D" w:rsidRPr="00E01838">
        <w:rPr>
          <w:sz w:val="24"/>
          <w:szCs w:val="24"/>
          <w:lang w:val="uk-UA"/>
        </w:rPr>
        <w:t xml:space="preserve">торгівельний </w:t>
      </w:r>
      <w:r w:rsidR="00A63E5D" w:rsidRPr="00E01838">
        <w:rPr>
          <w:sz w:val="24"/>
          <w:szCs w:val="24"/>
          <w:lang w:val="uk-UA"/>
        </w:rPr>
        <w:lastRenderedPageBreak/>
        <w:t>комплекс та декілька шкіл і дитячих садочків. Інш</w:t>
      </w:r>
      <w:r w:rsidR="00F86460" w:rsidRPr="00E01838">
        <w:rPr>
          <w:sz w:val="24"/>
          <w:szCs w:val="24"/>
          <w:lang w:val="uk-UA"/>
        </w:rPr>
        <w:t>у</w:t>
      </w:r>
      <w:r w:rsidR="00A63E5D" w:rsidRPr="00E01838">
        <w:rPr>
          <w:sz w:val="24"/>
          <w:szCs w:val="24"/>
          <w:lang w:val="uk-UA"/>
        </w:rPr>
        <w:t xml:space="preserve"> соціальн</w:t>
      </w:r>
      <w:r w:rsidR="00F86460" w:rsidRPr="00E01838">
        <w:rPr>
          <w:sz w:val="24"/>
          <w:szCs w:val="24"/>
          <w:lang w:val="uk-UA"/>
        </w:rPr>
        <w:t>у</w:t>
      </w:r>
      <w:r w:rsidR="00A63E5D" w:rsidRPr="00E01838">
        <w:rPr>
          <w:sz w:val="24"/>
          <w:szCs w:val="24"/>
          <w:lang w:val="uk-UA"/>
        </w:rPr>
        <w:t xml:space="preserve"> інфраструктур</w:t>
      </w:r>
      <w:r w:rsidR="00F86460" w:rsidRPr="00E01838">
        <w:rPr>
          <w:sz w:val="24"/>
          <w:szCs w:val="24"/>
          <w:lang w:val="uk-UA"/>
        </w:rPr>
        <w:t>у</w:t>
      </w:r>
      <w:r w:rsidR="00A63E5D" w:rsidRPr="00E01838">
        <w:rPr>
          <w:sz w:val="24"/>
          <w:szCs w:val="24"/>
          <w:lang w:val="uk-UA"/>
        </w:rPr>
        <w:t xml:space="preserve">, а також місця відпочинку для шахтарів </w:t>
      </w:r>
      <w:r w:rsidR="00F86460" w:rsidRPr="00E01838">
        <w:rPr>
          <w:sz w:val="24"/>
          <w:szCs w:val="24"/>
          <w:lang w:val="uk-UA"/>
        </w:rPr>
        <w:t xml:space="preserve">будівельники </w:t>
      </w:r>
      <w:r w:rsidR="007C7789" w:rsidRPr="00E01838">
        <w:rPr>
          <w:sz w:val="24"/>
          <w:szCs w:val="24"/>
          <w:lang w:val="uk-UA"/>
        </w:rPr>
        <w:t>створити</w:t>
      </w:r>
      <w:r w:rsidR="00F86460" w:rsidRPr="00E01838">
        <w:rPr>
          <w:sz w:val="24"/>
          <w:szCs w:val="24"/>
          <w:lang w:val="uk-UA"/>
        </w:rPr>
        <w:t xml:space="preserve"> не встигли. Тому виникла ситуація, коли для селища з 10-тисячним населенням є житло і майже вся соціальна інфраструктура, але паркові зони, місця відпочинку, спортивні та дитячі площадки чи навіть явно визначений центр населеного пункту були відсутні. </w:t>
      </w:r>
      <w:r w:rsidR="007554FD" w:rsidRPr="00E01838">
        <w:rPr>
          <w:sz w:val="24"/>
          <w:szCs w:val="24"/>
          <w:lang w:val="uk-UA"/>
        </w:rPr>
        <w:t xml:space="preserve">Економічний спад 90-х років та першого десятиріччя 2000 років, коли основне </w:t>
      </w:r>
      <w:proofErr w:type="spellStart"/>
      <w:r w:rsidR="007554FD" w:rsidRPr="00E01838">
        <w:rPr>
          <w:sz w:val="24"/>
          <w:szCs w:val="24"/>
          <w:lang w:val="uk-UA"/>
        </w:rPr>
        <w:t>містоутворююче</w:t>
      </w:r>
      <w:proofErr w:type="spellEnd"/>
      <w:r w:rsidR="007554FD" w:rsidRPr="00E01838">
        <w:rPr>
          <w:sz w:val="24"/>
          <w:szCs w:val="24"/>
          <w:lang w:val="uk-UA"/>
        </w:rPr>
        <w:t xml:space="preserve"> підприємство селища простоювало, або ж працювало з перебоями, не давав селищу змоги  розвиватись, а навпаки економічна ситуація значно погіршилась. І лише починаючи з другого десятиріччя цього століття поступово вдається вирівнювати ситуацію в громаді, наводити лад у всіх сферах </w:t>
      </w:r>
      <w:r w:rsidR="006951C0" w:rsidRPr="00E01838">
        <w:rPr>
          <w:sz w:val="24"/>
          <w:szCs w:val="24"/>
          <w:lang w:val="uk-UA"/>
        </w:rPr>
        <w:t xml:space="preserve">її </w:t>
      </w:r>
      <w:r w:rsidR="007554FD" w:rsidRPr="00E01838">
        <w:rPr>
          <w:sz w:val="24"/>
          <w:szCs w:val="24"/>
          <w:lang w:val="uk-UA"/>
        </w:rPr>
        <w:t xml:space="preserve">діяльності. </w:t>
      </w:r>
      <w:r w:rsidR="00575742" w:rsidRPr="00E01838">
        <w:rPr>
          <w:sz w:val="24"/>
          <w:szCs w:val="24"/>
          <w:lang w:val="uk-UA"/>
        </w:rPr>
        <w:t>За цей час було встановлено 10 нових дитячих та спортивних майданчик</w:t>
      </w:r>
      <w:r w:rsidR="009045F1" w:rsidRPr="00E01838">
        <w:rPr>
          <w:sz w:val="24"/>
          <w:szCs w:val="24"/>
          <w:lang w:val="uk-UA"/>
        </w:rPr>
        <w:t>ів</w:t>
      </w:r>
      <w:r w:rsidR="00575742" w:rsidRPr="00E01838">
        <w:rPr>
          <w:sz w:val="24"/>
          <w:szCs w:val="24"/>
          <w:lang w:val="uk-UA"/>
        </w:rPr>
        <w:t xml:space="preserve">, збудовано </w:t>
      </w:r>
      <w:proofErr w:type="spellStart"/>
      <w:r w:rsidR="00575742" w:rsidRPr="00E01838">
        <w:rPr>
          <w:sz w:val="24"/>
          <w:szCs w:val="24"/>
          <w:lang w:val="uk-UA"/>
        </w:rPr>
        <w:t>роллердром</w:t>
      </w:r>
      <w:proofErr w:type="spellEnd"/>
      <w:r w:rsidR="00575742" w:rsidRPr="00E01838">
        <w:rPr>
          <w:sz w:val="24"/>
          <w:szCs w:val="24"/>
          <w:lang w:val="uk-UA"/>
        </w:rPr>
        <w:t xml:space="preserve">, </w:t>
      </w:r>
      <w:r w:rsidR="00626E5D" w:rsidRPr="00E01838">
        <w:rPr>
          <w:sz w:val="24"/>
          <w:szCs w:val="24"/>
          <w:lang w:val="uk-UA"/>
        </w:rPr>
        <w:t>сквер</w:t>
      </w:r>
      <w:r w:rsidR="00575742" w:rsidRPr="00E01838">
        <w:rPr>
          <w:sz w:val="24"/>
          <w:szCs w:val="24"/>
          <w:lang w:val="uk-UA"/>
        </w:rPr>
        <w:t xml:space="preserve"> ім. Т.Г.Шевченка, реконструйовано центральну частину селища, встановлено паркові лавки відпочинку з урнами по вул. </w:t>
      </w:r>
      <w:proofErr w:type="spellStart"/>
      <w:r w:rsidR="00575742" w:rsidRPr="00E01838">
        <w:rPr>
          <w:sz w:val="24"/>
          <w:szCs w:val="24"/>
          <w:lang w:val="uk-UA"/>
        </w:rPr>
        <w:t>Казакова</w:t>
      </w:r>
      <w:proofErr w:type="spellEnd"/>
      <w:r w:rsidR="00575742" w:rsidRPr="00E01838">
        <w:rPr>
          <w:sz w:val="24"/>
          <w:szCs w:val="24"/>
          <w:lang w:val="uk-UA"/>
        </w:rPr>
        <w:t>, в парковій зоні мікрорайону «</w:t>
      </w:r>
      <w:proofErr w:type="spellStart"/>
      <w:r w:rsidR="00575742" w:rsidRPr="00E01838">
        <w:rPr>
          <w:sz w:val="24"/>
          <w:szCs w:val="24"/>
          <w:lang w:val="uk-UA"/>
        </w:rPr>
        <w:t>Кільтінка</w:t>
      </w:r>
      <w:proofErr w:type="spellEnd"/>
      <w:r w:rsidR="00575742" w:rsidRPr="00E01838">
        <w:rPr>
          <w:sz w:val="24"/>
          <w:szCs w:val="24"/>
          <w:lang w:val="uk-UA"/>
        </w:rPr>
        <w:t>», на селищній набережній</w:t>
      </w:r>
      <w:r w:rsidR="006D008F" w:rsidRPr="00E01838">
        <w:rPr>
          <w:sz w:val="24"/>
          <w:szCs w:val="24"/>
          <w:lang w:val="uk-UA"/>
        </w:rPr>
        <w:t>.</w:t>
      </w:r>
      <w:r w:rsidR="0014649B" w:rsidRPr="00E01838">
        <w:rPr>
          <w:sz w:val="24"/>
          <w:szCs w:val="24"/>
          <w:lang w:val="uk-UA"/>
        </w:rPr>
        <w:t xml:space="preserve"> </w:t>
      </w:r>
      <w:r w:rsidR="006D008F" w:rsidRPr="00E01838">
        <w:rPr>
          <w:sz w:val="24"/>
          <w:szCs w:val="24"/>
          <w:lang w:val="uk-UA"/>
        </w:rPr>
        <w:t>Щ</w:t>
      </w:r>
      <w:r w:rsidR="0014649B" w:rsidRPr="00E01838">
        <w:rPr>
          <w:sz w:val="24"/>
          <w:szCs w:val="24"/>
          <w:lang w:val="uk-UA"/>
        </w:rPr>
        <w:t>ороку висаджується значна частина нових дерев, в тому числі закладено новий парк біля селищного ринку.</w:t>
      </w:r>
      <w:r w:rsidR="007554FD" w:rsidRPr="00E01838">
        <w:rPr>
          <w:sz w:val="24"/>
          <w:szCs w:val="24"/>
          <w:lang w:val="uk-UA"/>
        </w:rPr>
        <w:t xml:space="preserve"> </w:t>
      </w:r>
      <w:r w:rsidR="0014649B" w:rsidRPr="00E01838">
        <w:rPr>
          <w:sz w:val="24"/>
          <w:szCs w:val="24"/>
          <w:lang w:val="uk-UA"/>
        </w:rPr>
        <w:t>Після об’єднання громади в 2020 році, така робота продовжується і в інших населених пунктах, де також підчищаються та оновлюються існуючі паркові зони, висаджуються нові дерева.</w:t>
      </w:r>
    </w:p>
    <w:p w:rsidR="00036EE2" w:rsidRPr="00E01838" w:rsidRDefault="0014649B" w:rsidP="001F2283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Але проведеної роботи в цьому напрямку недостатньо і потрібно прикласти ще максимум зусиль для того, щоб і центр громади </w:t>
      </w:r>
      <w:proofErr w:type="spellStart"/>
      <w:r w:rsidRPr="00E01838">
        <w:rPr>
          <w:sz w:val="24"/>
          <w:szCs w:val="24"/>
          <w:lang w:val="uk-UA"/>
        </w:rPr>
        <w:t>Смоліне</w:t>
      </w:r>
      <w:proofErr w:type="spellEnd"/>
      <w:r w:rsidRPr="00E01838">
        <w:rPr>
          <w:sz w:val="24"/>
          <w:szCs w:val="24"/>
          <w:lang w:val="uk-UA"/>
        </w:rPr>
        <w:t xml:space="preserve"> і інші наші населені пункти були комфортними для проживання як в плані роботи і інфраструктури, так і в плані відпочинку. </w:t>
      </w:r>
      <w:r w:rsidR="00BC0D64" w:rsidRPr="00E01838">
        <w:rPr>
          <w:sz w:val="24"/>
          <w:szCs w:val="24"/>
          <w:lang w:val="uk-UA"/>
        </w:rPr>
        <w:t xml:space="preserve">Озеленення – це комплексна робота, яка охоплює планування, нормування, </w:t>
      </w:r>
      <w:proofErr w:type="spellStart"/>
      <w:r w:rsidR="00BC0D64" w:rsidRPr="00E01838">
        <w:rPr>
          <w:sz w:val="24"/>
          <w:szCs w:val="24"/>
          <w:lang w:val="uk-UA"/>
        </w:rPr>
        <w:t>проєктування</w:t>
      </w:r>
      <w:proofErr w:type="spellEnd"/>
      <w:r w:rsidR="00BC0D64" w:rsidRPr="00E01838">
        <w:rPr>
          <w:sz w:val="24"/>
          <w:szCs w:val="24"/>
          <w:lang w:val="uk-UA"/>
        </w:rPr>
        <w:t>, утримання об’єктів зеленого господарства</w:t>
      </w:r>
      <w:r w:rsidR="00BC0D64" w:rsidRPr="00E01838">
        <w:rPr>
          <w:color w:val="FF0000"/>
          <w:sz w:val="24"/>
          <w:szCs w:val="24"/>
          <w:lang w:val="uk-UA"/>
        </w:rPr>
        <w:t xml:space="preserve"> </w:t>
      </w:r>
      <w:r w:rsidR="00BC0D64" w:rsidRPr="00E01838">
        <w:rPr>
          <w:sz w:val="24"/>
          <w:szCs w:val="24"/>
          <w:lang w:val="uk-UA"/>
        </w:rPr>
        <w:t>тощо.</w:t>
      </w:r>
    </w:p>
    <w:p w:rsidR="00036EE2" w:rsidRPr="00E01838" w:rsidRDefault="00BC0D64" w:rsidP="001F2283">
      <w:pPr>
        <w:pStyle w:val="a3"/>
        <w:spacing w:before="89"/>
        <w:ind w:left="0" w:right="-6" w:firstLine="60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Провідне і найбільш важливе місце в мережі озеленених територій </w:t>
      </w:r>
      <w:r w:rsidR="00D447CB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належить насадженням загального користування, які безпосередньо впливають на стан середовища </w:t>
      </w:r>
      <w:r w:rsidR="00D447CB" w:rsidRPr="00E01838">
        <w:rPr>
          <w:sz w:val="24"/>
          <w:szCs w:val="24"/>
          <w:lang w:val="uk-UA"/>
        </w:rPr>
        <w:t xml:space="preserve">проживання </w:t>
      </w:r>
      <w:r w:rsidRPr="00E01838">
        <w:rPr>
          <w:sz w:val="24"/>
          <w:szCs w:val="24"/>
          <w:lang w:val="uk-UA"/>
        </w:rPr>
        <w:t>і виступають місцем відпочинку мешканців</w:t>
      </w:r>
      <w:r w:rsidR="00234DC3" w:rsidRPr="00E01838">
        <w:rPr>
          <w:sz w:val="24"/>
          <w:szCs w:val="24"/>
          <w:lang w:val="uk-UA"/>
        </w:rPr>
        <w:t>, а п</w:t>
      </w:r>
      <w:r w:rsidRPr="00E01838">
        <w:rPr>
          <w:sz w:val="24"/>
          <w:szCs w:val="24"/>
          <w:lang w:val="uk-UA"/>
        </w:rPr>
        <w:t xml:space="preserve">озитивна </w:t>
      </w:r>
      <w:r w:rsidRPr="00E01838">
        <w:rPr>
          <w:spacing w:val="-3"/>
          <w:sz w:val="24"/>
          <w:szCs w:val="24"/>
          <w:lang w:val="uk-UA"/>
        </w:rPr>
        <w:t xml:space="preserve">екологічна </w:t>
      </w:r>
      <w:r w:rsidRPr="00E01838">
        <w:rPr>
          <w:sz w:val="24"/>
          <w:szCs w:val="24"/>
          <w:lang w:val="uk-UA"/>
        </w:rPr>
        <w:t>і санітарно</w:t>
      </w:r>
      <w:r w:rsidR="00234DC3" w:rsidRPr="00E01838">
        <w:rPr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 xml:space="preserve">- гігієнічна роль насаджень </w:t>
      </w:r>
      <w:r w:rsidRPr="00E01838">
        <w:rPr>
          <w:spacing w:val="-5"/>
          <w:sz w:val="24"/>
          <w:szCs w:val="24"/>
          <w:lang w:val="uk-UA"/>
        </w:rPr>
        <w:t xml:space="preserve">вулиць </w:t>
      </w:r>
      <w:r w:rsidRPr="00E01838">
        <w:rPr>
          <w:sz w:val="24"/>
          <w:szCs w:val="24"/>
          <w:lang w:val="uk-UA"/>
        </w:rPr>
        <w:t xml:space="preserve">загальновідома. </w:t>
      </w:r>
    </w:p>
    <w:p w:rsidR="00036EE2" w:rsidRPr="00E01838" w:rsidRDefault="00BC0D64" w:rsidP="001F2283">
      <w:pPr>
        <w:pStyle w:val="a3"/>
        <w:spacing w:before="89"/>
        <w:ind w:left="0" w:right="-6" w:firstLine="635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Серед насаджень, які ростуть на </w:t>
      </w:r>
      <w:r w:rsidRPr="00E01838">
        <w:rPr>
          <w:spacing w:val="-5"/>
          <w:sz w:val="24"/>
          <w:szCs w:val="24"/>
          <w:lang w:val="uk-UA"/>
        </w:rPr>
        <w:t>вулицях</w:t>
      </w:r>
      <w:r w:rsidRPr="00E01838">
        <w:rPr>
          <w:sz w:val="24"/>
          <w:szCs w:val="24"/>
          <w:lang w:val="uk-UA"/>
        </w:rPr>
        <w:t xml:space="preserve">, зустрічається велика частка дерев із </w:t>
      </w:r>
      <w:r w:rsidRPr="00E01838">
        <w:rPr>
          <w:spacing w:val="-3"/>
          <w:sz w:val="24"/>
          <w:szCs w:val="24"/>
          <w:lang w:val="uk-UA"/>
        </w:rPr>
        <w:t xml:space="preserve">пошкодженнями </w:t>
      </w:r>
      <w:r w:rsidRPr="00E01838">
        <w:rPr>
          <w:spacing w:val="-4"/>
          <w:sz w:val="24"/>
          <w:szCs w:val="24"/>
          <w:lang w:val="uk-UA"/>
        </w:rPr>
        <w:t>стовбура</w:t>
      </w:r>
      <w:r w:rsidRPr="00E01838">
        <w:rPr>
          <w:spacing w:val="61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і скелетних гілок</w:t>
      </w:r>
      <w:r w:rsidR="00842EE5" w:rsidRPr="00E01838">
        <w:rPr>
          <w:sz w:val="24"/>
          <w:szCs w:val="24"/>
          <w:lang w:val="uk-UA"/>
        </w:rPr>
        <w:t>, які являють небезпеку для життя і здоров’я громадян, і тому підлягають видаленню.</w:t>
      </w:r>
      <w:r w:rsidRPr="00E01838">
        <w:rPr>
          <w:sz w:val="24"/>
          <w:szCs w:val="24"/>
          <w:lang w:val="uk-UA"/>
        </w:rPr>
        <w:t xml:space="preserve"> </w:t>
      </w:r>
      <w:r w:rsidR="00C3539C" w:rsidRPr="00E01838">
        <w:rPr>
          <w:sz w:val="24"/>
          <w:szCs w:val="24"/>
          <w:lang w:val="uk-UA"/>
        </w:rPr>
        <w:t xml:space="preserve">Також значна частина дерев, особливо тополі - </w:t>
      </w:r>
      <w:r w:rsidRPr="00E01838">
        <w:rPr>
          <w:sz w:val="24"/>
          <w:szCs w:val="24"/>
          <w:lang w:val="uk-UA"/>
        </w:rPr>
        <w:t xml:space="preserve">досягли граничного віку і </w:t>
      </w:r>
      <w:r w:rsidRPr="00E01838">
        <w:rPr>
          <w:spacing w:val="-3"/>
          <w:sz w:val="24"/>
          <w:szCs w:val="24"/>
          <w:lang w:val="uk-UA"/>
        </w:rPr>
        <w:t xml:space="preserve">потребують </w:t>
      </w:r>
      <w:r w:rsidRPr="00E01838">
        <w:rPr>
          <w:sz w:val="24"/>
          <w:szCs w:val="24"/>
          <w:lang w:val="uk-UA"/>
        </w:rPr>
        <w:t xml:space="preserve">заміни. </w:t>
      </w:r>
      <w:r w:rsidR="003927B0" w:rsidRPr="00E01838">
        <w:rPr>
          <w:sz w:val="24"/>
          <w:szCs w:val="24"/>
          <w:lang w:val="uk-UA"/>
        </w:rPr>
        <w:t>В</w:t>
      </w:r>
      <w:r w:rsidR="006D008F" w:rsidRPr="00E01838">
        <w:rPr>
          <w:sz w:val="24"/>
          <w:szCs w:val="24"/>
          <w:lang w:val="uk-UA"/>
        </w:rPr>
        <w:t xml:space="preserve"> громаді </w:t>
      </w:r>
      <w:r w:rsidR="00B7718C" w:rsidRPr="00E01838">
        <w:rPr>
          <w:sz w:val="24"/>
          <w:szCs w:val="24"/>
          <w:lang w:val="uk-UA"/>
        </w:rPr>
        <w:t xml:space="preserve">робота </w:t>
      </w:r>
      <w:r w:rsidR="003927B0" w:rsidRPr="00E01838">
        <w:rPr>
          <w:sz w:val="24"/>
          <w:szCs w:val="24"/>
          <w:lang w:val="uk-UA"/>
        </w:rPr>
        <w:t xml:space="preserve">в цьому напрямку </w:t>
      </w:r>
      <w:r w:rsidR="00B7718C" w:rsidRPr="00E01838">
        <w:rPr>
          <w:sz w:val="24"/>
          <w:szCs w:val="24"/>
          <w:lang w:val="uk-UA"/>
        </w:rPr>
        <w:t xml:space="preserve">проводиться працівниками </w:t>
      </w:r>
      <w:proofErr w:type="spellStart"/>
      <w:r w:rsidR="00B7718C" w:rsidRPr="00E01838">
        <w:rPr>
          <w:sz w:val="24"/>
          <w:szCs w:val="24"/>
          <w:lang w:val="uk-UA"/>
        </w:rPr>
        <w:t>Смолінської</w:t>
      </w:r>
      <w:proofErr w:type="spellEnd"/>
      <w:r w:rsidR="00B7718C" w:rsidRPr="00E01838">
        <w:rPr>
          <w:sz w:val="24"/>
          <w:szCs w:val="24"/>
          <w:lang w:val="uk-UA"/>
        </w:rPr>
        <w:t xml:space="preserve"> селищної ради та відділу будівництва, земельних ресурсів, архітектури та ЖКГ, що не </w:t>
      </w:r>
      <w:r w:rsidR="00932CE2" w:rsidRPr="00E01838">
        <w:rPr>
          <w:sz w:val="24"/>
          <w:szCs w:val="24"/>
          <w:lang w:val="uk-UA"/>
        </w:rPr>
        <w:t>властиво для органів місцевого самоврядування</w:t>
      </w:r>
      <w:r w:rsidR="00D12A7A">
        <w:rPr>
          <w:sz w:val="24"/>
          <w:szCs w:val="24"/>
          <w:lang w:val="uk-UA"/>
        </w:rPr>
        <w:t>. Ці функції планується передати КП «</w:t>
      </w:r>
      <w:proofErr w:type="spellStart"/>
      <w:r w:rsidR="00D12A7A">
        <w:rPr>
          <w:sz w:val="24"/>
          <w:szCs w:val="24"/>
          <w:lang w:val="uk-UA"/>
        </w:rPr>
        <w:t>Смолінський</w:t>
      </w:r>
      <w:proofErr w:type="spellEnd"/>
      <w:r w:rsidR="00D12A7A">
        <w:rPr>
          <w:sz w:val="24"/>
          <w:szCs w:val="24"/>
          <w:lang w:val="uk-UA"/>
        </w:rPr>
        <w:t xml:space="preserve"> добробут», чи іншому новоствореному комунальному підприємству</w:t>
      </w:r>
      <w:r w:rsidR="00932CE2" w:rsidRPr="00E01838">
        <w:rPr>
          <w:sz w:val="24"/>
          <w:szCs w:val="24"/>
          <w:lang w:val="uk-UA"/>
        </w:rPr>
        <w:t xml:space="preserve">, </w:t>
      </w:r>
      <w:r w:rsidR="00D12A7A">
        <w:rPr>
          <w:sz w:val="24"/>
          <w:szCs w:val="24"/>
          <w:lang w:val="uk-UA"/>
        </w:rPr>
        <w:t xml:space="preserve">в якого буде відповідна техніка та спеціалісти для виконання таких робіт. </w:t>
      </w:r>
    </w:p>
    <w:p w:rsidR="00036EE2" w:rsidRPr="00E01838" w:rsidRDefault="00743061" w:rsidP="001F2283">
      <w:pPr>
        <w:pStyle w:val="a3"/>
        <w:ind w:left="0" w:right="-6" w:firstLine="705"/>
        <w:jc w:val="both"/>
        <w:rPr>
          <w:spacing w:val="-3"/>
          <w:sz w:val="24"/>
          <w:szCs w:val="24"/>
          <w:lang w:val="uk-UA"/>
        </w:rPr>
      </w:pPr>
      <w:r w:rsidRPr="00E01838">
        <w:rPr>
          <w:spacing w:val="-3"/>
          <w:sz w:val="24"/>
          <w:szCs w:val="24"/>
          <w:lang w:val="uk-UA"/>
        </w:rPr>
        <w:t>То ж  потребує вирішення питання ефективної роботи відповідних служб громади по озелененню її території, насадженню та формуванню нових парків, скверів та зон відпочинку.</w:t>
      </w:r>
    </w:p>
    <w:p w:rsidR="00E010A3" w:rsidRDefault="00E010A3" w:rsidP="001F2283">
      <w:pPr>
        <w:pStyle w:val="a3"/>
        <w:ind w:left="0" w:right="203" w:firstLine="705"/>
        <w:jc w:val="both"/>
        <w:rPr>
          <w:sz w:val="24"/>
          <w:szCs w:val="24"/>
          <w:lang w:val="uk-UA"/>
        </w:rPr>
      </w:pPr>
    </w:p>
    <w:p w:rsidR="003969C3" w:rsidRDefault="003969C3" w:rsidP="001F2283">
      <w:pPr>
        <w:pStyle w:val="a3"/>
        <w:ind w:left="0" w:right="203" w:firstLine="705"/>
        <w:jc w:val="both"/>
        <w:rPr>
          <w:sz w:val="24"/>
          <w:szCs w:val="24"/>
          <w:lang w:val="uk-UA"/>
        </w:rPr>
      </w:pPr>
    </w:p>
    <w:p w:rsidR="003969C3" w:rsidRPr="00E01838" w:rsidRDefault="003969C3" w:rsidP="003969C3">
      <w:pPr>
        <w:pStyle w:val="1"/>
        <w:tabs>
          <w:tab w:val="left" w:pos="2053"/>
        </w:tabs>
        <w:spacing w:line="322" w:lineRule="exact"/>
        <w:ind w:left="1134"/>
        <w:jc w:val="both"/>
        <w:rPr>
          <w:sz w:val="24"/>
          <w:szCs w:val="24"/>
          <w:lang w:val="uk-UA"/>
        </w:rPr>
      </w:pPr>
      <w:r w:rsidRPr="00F80923">
        <w:rPr>
          <w:color w:val="000000"/>
          <w:sz w:val="24"/>
          <w:szCs w:val="24"/>
          <w:bdr w:val="none" w:sz="0" w:space="0" w:color="auto" w:frame="1"/>
          <w:lang w:val="uk-UA" w:eastAsia="uk-UA" w:bidi="ar-SA"/>
        </w:rPr>
        <w:t xml:space="preserve">РОЗДІЛ </w:t>
      </w:r>
      <w:r>
        <w:rPr>
          <w:color w:val="000000"/>
          <w:sz w:val="24"/>
          <w:szCs w:val="24"/>
          <w:bdr w:val="none" w:sz="0" w:space="0" w:color="auto" w:frame="1"/>
          <w:lang w:val="en-US" w:eastAsia="uk-UA" w:bidi="ar-SA"/>
        </w:rPr>
        <w:t>X</w:t>
      </w:r>
      <w:r w:rsidRPr="00F80923">
        <w:rPr>
          <w:color w:val="FF0000"/>
          <w:sz w:val="24"/>
          <w:szCs w:val="24"/>
          <w:lang w:val="uk-UA"/>
        </w:rPr>
        <w:t xml:space="preserve">  </w:t>
      </w:r>
      <w:r>
        <w:rPr>
          <w:sz w:val="24"/>
          <w:szCs w:val="24"/>
          <w:lang w:val="uk-UA"/>
        </w:rPr>
        <w:t>МІСЦЯ ПОХОВАННЯ</w:t>
      </w:r>
    </w:p>
    <w:p w:rsidR="00036EE2" w:rsidRPr="00E01838" w:rsidRDefault="00036EE2" w:rsidP="001F2283">
      <w:pPr>
        <w:pStyle w:val="a3"/>
        <w:spacing w:before="9"/>
        <w:ind w:left="0"/>
        <w:jc w:val="both"/>
        <w:rPr>
          <w:b/>
          <w:sz w:val="24"/>
          <w:szCs w:val="24"/>
          <w:lang w:val="uk-UA"/>
        </w:rPr>
      </w:pPr>
    </w:p>
    <w:p w:rsidR="00661048" w:rsidRPr="00E01838" w:rsidRDefault="00661048" w:rsidP="001F2283">
      <w:pPr>
        <w:pStyle w:val="a3"/>
        <w:spacing w:before="1"/>
        <w:ind w:left="0" w:right="-6" w:firstLine="734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Станом на 202</w:t>
      </w:r>
      <w:r w:rsidR="00153445">
        <w:rPr>
          <w:sz w:val="24"/>
          <w:szCs w:val="24"/>
          <w:lang w:val="uk-UA"/>
        </w:rPr>
        <w:t>4</w:t>
      </w:r>
      <w:r w:rsidRPr="00E01838">
        <w:rPr>
          <w:sz w:val="24"/>
          <w:szCs w:val="24"/>
          <w:lang w:val="uk-UA"/>
        </w:rPr>
        <w:t xml:space="preserve"> рік на території </w:t>
      </w:r>
      <w:proofErr w:type="spellStart"/>
      <w:r w:rsidRPr="00E01838">
        <w:rPr>
          <w:sz w:val="24"/>
          <w:szCs w:val="24"/>
          <w:lang w:val="uk-UA"/>
        </w:rPr>
        <w:t>Смолінської</w:t>
      </w:r>
      <w:proofErr w:type="spellEnd"/>
      <w:r w:rsidRPr="00E01838">
        <w:rPr>
          <w:sz w:val="24"/>
          <w:szCs w:val="24"/>
          <w:lang w:val="uk-UA"/>
        </w:rPr>
        <w:t xml:space="preserve"> територіальної громади є </w:t>
      </w:r>
      <w:r w:rsidR="00650951" w:rsidRPr="00E01838">
        <w:rPr>
          <w:sz w:val="24"/>
          <w:szCs w:val="24"/>
          <w:lang w:val="uk-UA"/>
        </w:rPr>
        <w:t>33</w:t>
      </w:r>
      <w:r w:rsidRPr="00E01838">
        <w:rPr>
          <w:sz w:val="24"/>
          <w:szCs w:val="24"/>
          <w:lang w:val="uk-UA"/>
        </w:rPr>
        <w:t xml:space="preserve"> кладовищ</w:t>
      </w:r>
      <w:r w:rsidR="00650951" w:rsidRPr="00E01838">
        <w:rPr>
          <w:sz w:val="24"/>
          <w:szCs w:val="24"/>
          <w:lang w:val="uk-UA"/>
        </w:rPr>
        <w:t>а</w:t>
      </w:r>
      <w:r w:rsidR="00A02AAD" w:rsidRPr="00E01838">
        <w:rPr>
          <w:sz w:val="24"/>
          <w:szCs w:val="24"/>
          <w:lang w:val="uk-UA"/>
        </w:rPr>
        <w:t xml:space="preserve">, </w:t>
      </w:r>
      <w:r w:rsidR="00174554" w:rsidRPr="00E01838">
        <w:rPr>
          <w:sz w:val="24"/>
          <w:szCs w:val="24"/>
          <w:lang w:val="uk-UA"/>
        </w:rPr>
        <w:t xml:space="preserve">з яких </w:t>
      </w:r>
      <w:r w:rsidR="00DF6731" w:rsidRPr="00E01838">
        <w:rPr>
          <w:sz w:val="24"/>
          <w:szCs w:val="24"/>
          <w:lang w:val="uk-UA"/>
        </w:rPr>
        <w:t xml:space="preserve">поховання здійснюється на </w:t>
      </w:r>
      <w:r w:rsidR="00174554" w:rsidRPr="00E01838">
        <w:rPr>
          <w:sz w:val="24"/>
          <w:szCs w:val="24"/>
          <w:lang w:val="uk-UA"/>
        </w:rPr>
        <w:t xml:space="preserve">27 діючих, </w:t>
      </w:r>
      <w:r w:rsidR="00A02AAD" w:rsidRPr="00E01838">
        <w:rPr>
          <w:sz w:val="24"/>
          <w:szCs w:val="24"/>
          <w:lang w:val="uk-UA"/>
        </w:rPr>
        <w:t xml:space="preserve">а саме: </w:t>
      </w:r>
    </w:p>
    <w:p w:rsidR="00661048" w:rsidRPr="00E01838" w:rsidRDefault="00661048" w:rsidP="001F2283">
      <w:pPr>
        <w:pStyle w:val="a3"/>
        <w:spacing w:before="1"/>
        <w:ind w:right="-6" w:firstLine="734"/>
        <w:jc w:val="both"/>
        <w:rPr>
          <w:sz w:val="24"/>
          <w:szCs w:val="24"/>
          <w:lang w:val="uk-UA"/>
        </w:rPr>
      </w:pPr>
    </w:p>
    <w:p w:rsidR="00036EE2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</w:t>
      </w:r>
      <w:r w:rsidR="00316786">
        <w:rPr>
          <w:sz w:val="24"/>
          <w:szCs w:val="24"/>
          <w:lang w:val="uk-UA"/>
        </w:rPr>
        <w:t>елище</w:t>
      </w:r>
      <w:r w:rsidRPr="00E01838">
        <w:rPr>
          <w:sz w:val="24"/>
          <w:szCs w:val="24"/>
          <w:lang w:val="uk-UA"/>
        </w:rPr>
        <w:t xml:space="preserve"> </w:t>
      </w:r>
      <w:proofErr w:type="spellStart"/>
      <w:r w:rsidRPr="00E01838">
        <w:rPr>
          <w:sz w:val="24"/>
          <w:szCs w:val="24"/>
          <w:lang w:val="uk-UA"/>
        </w:rPr>
        <w:t>Смоліне</w:t>
      </w:r>
      <w:proofErr w:type="spellEnd"/>
      <w:r w:rsidRPr="00E01838">
        <w:rPr>
          <w:sz w:val="24"/>
          <w:szCs w:val="24"/>
          <w:lang w:val="uk-UA"/>
        </w:rPr>
        <w:t xml:space="preserve">       </w:t>
      </w:r>
      <w:r w:rsidR="001D2727" w:rsidRPr="00E01838">
        <w:rPr>
          <w:sz w:val="24"/>
          <w:szCs w:val="24"/>
          <w:lang w:val="uk-UA"/>
        </w:rPr>
        <w:t xml:space="preserve">   </w:t>
      </w:r>
      <w:r w:rsidRPr="00E01838">
        <w:rPr>
          <w:sz w:val="24"/>
          <w:szCs w:val="24"/>
          <w:lang w:val="uk-UA"/>
        </w:rPr>
        <w:t xml:space="preserve">– </w:t>
      </w:r>
      <w:r w:rsidR="00246F84">
        <w:rPr>
          <w:sz w:val="24"/>
          <w:szCs w:val="24"/>
          <w:lang w:val="uk-UA"/>
        </w:rPr>
        <w:t>1</w:t>
      </w:r>
      <w:r w:rsidRPr="00E01838">
        <w:rPr>
          <w:sz w:val="24"/>
          <w:szCs w:val="24"/>
          <w:lang w:val="uk-UA"/>
        </w:rPr>
        <w:t xml:space="preserve"> шт.</w:t>
      </w:r>
      <w:r w:rsidR="00DF6731" w:rsidRPr="00E01838">
        <w:rPr>
          <w:sz w:val="24"/>
          <w:szCs w:val="24"/>
          <w:lang w:val="uk-UA"/>
        </w:rPr>
        <w:t xml:space="preserve">, </w:t>
      </w:r>
      <w:r w:rsidR="00246F84">
        <w:rPr>
          <w:sz w:val="24"/>
          <w:szCs w:val="24"/>
          <w:lang w:val="uk-UA"/>
        </w:rPr>
        <w:t>діюче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Березівка   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 xml:space="preserve">- </w:t>
      </w:r>
      <w:r w:rsidR="00246F84">
        <w:rPr>
          <w:sz w:val="24"/>
          <w:szCs w:val="24"/>
          <w:lang w:val="uk-UA"/>
        </w:rPr>
        <w:t>3</w:t>
      </w:r>
      <w:r w:rsidRPr="00E01838">
        <w:rPr>
          <w:sz w:val="24"/>
          <w:szCs w:val="24"/>
          <w:lang w:val="uk-UA"/>
        </w:rPr>
        <w:t xml:space="preserve"> шт.</w:t>
      </w:r>
      <w:r w:rsidR="00DF6731" w:rsidRPr="00E01838">
        <w:rPr>
          <w:sz w:val="24"/>
          <w:szCs w:val="24"/>
          <w:lang w:val="uk-UA"/>
        </w:rPr>
        <w:t>, поховання на 1 кладовищі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Пятихатки</w:t>
      </w:r>
      <w:proofErr w:type="spellEnd"/>
      <w:r w:rsidRPr="00E01838">
        <w:rPr>
          <w:sz w:val="24"/>
          <w:szCs w:val="24"/>
          <w:lang w:val="uk-UA"/>
        </w:rPr>
        <w:t xml:space="preserve">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– 1 шт.</w:t>
      </w:r>
      <w:r w:rsidR="00DF6731" w:rsidRPr="00E01838">
        <w:rPr>
          <w:sz w:val="24"/>
          <w:szCs w:val="24"/>
          <w:lang w:val="uk-UA"/>
        </w:rPr>
        <w:t>, поховання не проводяться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Новопавлівка</w:t>
      </w:r>
      <w:proofErr w:type="spellEnd"/>
      <w:r w:rsidRPr="00E01838">
        <w:rPr>
          <w:sz w:val="24"/>
          <w:szCs w:val="24"/>
          <w:lang w:val="uk-UA"/>
        </w:rPr>
        <w:t xml:space="preserve">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– 1 шт.</w:t>
      </w:r>
      <w:r w:rsidR="00DF6731" w:rsidRPr="00E01838">
        <w:rPr>
          <w:sz w:val="24"/>
          <w:szCs w:val="24"/>
          <w:lang w:val="uk-UA"/>
        </w:rPr>
        <w:t>, діюче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01838">
        <w:rPr>
          <w:i/>
          <w:sz w:val="24"/>
          <w:szCs w:val="24"/>
          <w:lang w:val="uk-UA"/>
        </w:rPr>
        <w:t>Копанський</w:t>
      </w:r>
      <w:proofErr w:type="spellEnd"/>
      <w:r w:rsidRPr="00E01838">
        <w:rPr>
          <w:i/>
          <w:sz w:val="24"/>
          <w:szCs w:val="24"/>
          <w:lang w:val="uk-UA"/>
        </w:rPr>
        <w:t xml:space="preserve"> старостат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lastRenderedPageBreak/>
        <w:t xml:space="preserve">с. Копанки    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- 2 шт.</w:t>
      </w:r>
      <w:r w:rsidR="00DF6731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Гаївка        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- 2 шт.</w:t>
      </w:r>
      <w:r w:rsidR="00DF6731" w:rsidRPr="00E01838">
        <w:rPr>
          <w:sz w:val="24"/>
          <w:szCs w:val="24"/>
          <w:lang w:val="uk-UA"/>
        </w:rPr>
        <w:t>, поховання на 1 кладовищі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Полохівка</w:t>
      </w:r>
      <w:proofErr w:type="spellEnd"/>
      <w:r w:rsidRPr="00E01838">
        <w:rPr>
          <w:sz w:val="24"/>
          <w:szCs w:val="24"/>
          <w:lang w:val="uk-UA"/>
        </w:rPr>
        <w:t xml:space="preserve">       </w:t>
      </w:r>
      <w:r w:rsidR="001D2727" w:rsidRPr="00E01838">
        <w:rPr>
          <w:sz w:val="24"/>
          <w:szCs w:val="24"/>
          <w:lang w:val="uk-UA"/>
        </w:rPr>
        <w:t xml:space="preserve">          </w:t>
      </w:r>
      <w:r w:rsidRPr="00E01838">
        <w:rPr>
          <w:sz w:val="24"/>
          <w:szCs w:val="24"/>
          <w:lang w:val="uk-UA"/>
        </w:rPr>
        <w:t>- 1 шт.</w:t>
      </w:r>
      <w:r w:rsidR="00DF6731" w:rsidRPr="00E01838">
        <w:rPr>
          <w:sz w:val="24"/>
          <w:szCs w:val="24"/>
          <w:lang w:val="uk-UA"/>
        </w:rPr>
        <w:t>, діюче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01838">
        <w:rPr>
          <w:i/>
          <w:sz w:val="24"/>
          <w:szCs w:val="24"/>
          <w:lang w:val="uk-UA"/>
        </w:rPr>
        <w:t>Хмелівський</w:t>
      </w:r>
      <w:proofErr w:type="spellEnd"/>
      <w:r w:rsidRPr="00E01838">
        <w:rPr>
          <w:i/>
          <w:sz w:val="24"/>
          <w:szCs w:val="24"/>
          <w:lang w:val="uk-UA"/>
        </w:rPr>
        <w:t xml:space="preserve"> старостат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Хмельове       </w:t>
      </w:r>
      <w:r w:rsidR="001D2727" w:rsidRPr="00E01838">
        <w:rPr>
          <w:sz w:val="24"/>
          <w:szCs w:val="24"/>
          <w:lang w:val="uk-UA"/>
        </w:rPr>
        <w:t xml:space="preserve">         </w:t>
      </w:r>
      <w:r w:rsidRPr="00E01838">
        <w:rPr>
          <w:sz w:val="24"/>
          <w:szCs w:val="24"/>
          <w:lang w:val="uk-UA"/>
        </w:rPr>
        <w:t xml:space="preserve"> - 3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Калаколове</w:t>
      </w:r>
      <w:proofErr w:type="spellEnd"/>
      <w:r w:rsidRPr="00E01838">
        <w:rPr>
          <w:sz w:val="24"/>
          <w:szCs w:val="24"/>
          <w:lang w:val="uk-UA"/>
        </w:rPr>
        <w:t xml:space="preserve">     </w:t>
      </w:r>
      <w:r w:rsidR="001D2727" w:rsidRPr="00E01838">
        <w:rPr>
          <w:sz w:val="24"/>
          <w:szCs w:val="24"/>
          <w:lang w:val="uk-UA"/>
        </w:rPr>
        <w:t xml:space="preserve">         </w:t>
      </w:r>
      <w:r w:rsidRPr="00E01838">
        <w:rPr>
          <w:sz w:val="24"/>
          <w:szCs w:val="24"/>
          <w:lang w:val="uk-UA"/>
        </w:rPr>
        <w:t>- 2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800B1E" w:rsidRPr="00E01838" w:rsidRDefault="00800B1E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="00501A0F" w:rsidRPr="00E01838">
        <w:rPr>
          <w:sz w:val="24"/>
          <w:szCs w:val="24"/>
          <w:lang w:val="uk-UA"/>
        </w:rPr>
        <w:t>Запашка</w:t>
      </w:r>
      <w:proofErr w:type="spellEnd"/>
      <w:r w:rsidR="00501A0F" w:rsidRPr="00E01838">
        <w:rPr>
          <w:sz w:val="24"/>
          <w:szCs w:val="24"/>
          <w:lang w:val="uk-UA"/>
        </w:rPr>
        <w:t xml:space="preserve">          </w:t>
      </w:r>
      <w:r w:rsidR="001D2727" w:rsidRPr="00E01838">
        <w:rPr>
          <w:sz w:val="24"/>
          <w:szCs w:val="24"/>
          <w:lang w:val="uk-UA"/>
        </w:rPr>
        <w:t xml:space="preserve">         </w:t>
      </w:r>
      <w:r w:rsidR="00501A0F" w:rsidRPr="00E01838">
        <w:rPr>
          <w:sz w:val="24"/>
          <w:szCs w:val="24"/>
          <w:lang w:val="uk-UA"/>
        </w:rPr>
        <w:t>- 1 шт.</w:t>
      </w:r>
      <w:r w:rsidR="00C4699D" w:rsidRPr="00E01838">
        <w:rPr>
          <w:sz w:val="24"/>
          <w:szCs w:val="24"/>
          <w:lang w:val="uk-UA"/>
        </w:rPr>
        <w:t>, поховання не проводяться</w:t>
      </w:r>
      <w:r w:rsidR="00501A0F" w:rsidRPr="00E01838">
        <w:rPr>
          <w:sz w:val="24"/>
          <w:szCs w:val="24"/>
          <w:lang w:val="uk-UA"/>
        </w:rPr>
        <w:t>;</w:t>
      </w:r>
    </w:p>
    <w:p w:rsidR="00501A0F" w:rsidRPr="00E01838" w:rsidRDefault="001D2727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Новогригорівка</w:t>
      </w:r>
      <w:proofErr w:type="spellEnd"/>
      <w:r w:rsidRPr="00E01838">
        <w:rPr>
          <w:sz w:val="24"/>
          <w:szCs w:val="24"/>
          <w:lang w:val="uk-UA"/>
        </w:rPr>
        <w:t xml:space="preserve">      – 1 шт.</w:t>
      </w:r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;</w:t>
      </w:r>
    </w:p>
    <w:p w:rsidR="001D2727" w:rsidRPr="00E01838" w:rsidRDefault="001D2727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Новопетрівка</w:t>
      </w:r>
      <w:proofErr w:type="spellEnd"/>
      <w:r w:rsidRPr="00E01838">
        <w:rPr>
          <w:sz w:val="24"/>
          <w:szCs w:val="24"/>
          <w:lang w:val="uk-UA"/>
        </w:rPr>
        <w:t xml:space="preserve">           - 2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1D2727" w:rsidRPr="00E01838" w:rsidRDefault="001D2727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="005B626B" w:rsidRPr="00E01838">
        <w:rPr>
          <w:sz w:val="24"/>
          <w:szCs w:val="24"/>
          <w:lang w:val="uk-UA"/>
        </w:rPr>
        <w:t>Н</w:t>
      </w:r>
      <w:r w:rsidRPr="00E01838">
        <w:rPr>
          <w:sz w:val="24"/>
          <w:szCs w:val="24"/>
          <w:lang w:val="uk-UA"/>
        </w:rPr>
        <w:t>овоолександрівка</w:t>
      </w:r>
      <w:proofErr w:type="spellEnd"/>
      <w:r w:rsidRPr="00E01838">
        <w:rPr>
          <w:sz w:val="24"/>
          <w:szCs w:val="24"/>
          <w:lang w:val="uk-UA"/>
        </w:rPr>
        <w:t xml:space="preserve"> – 1 </w:t>
      </w:r>
      <w:proofErr w:type="spellStart"/>
      <w:r w:rsidRPr="00E01838">
        <w:rPr>
          <w:sz w:val="24"/>
          <w:szCs w:val="24"/>
          <w:lang w:val="uk-UA"/>
        </w:rPr>
        <w:t>шт</w:t>
      </w:r>
      <w:proofErr w:type="spellEnd"/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.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i/>
          <w:sz w:val="24"/>
          <w:szCs w:val="24"/>
          <w:lang w:val="uk-UA"/>
        </w:rPr>
      </w:pPr>
      <w:proofErr w:type="spellStart"/>
      <w:r w:rsidRPr="00E01838">
        <w:rPr>
          <w:i/>
          <w:sz w:val="24"/>
          <w:szCs w:val="24"/>
          <w:lang w:val="uk-UA"/>
        </w:rPr>
        <w:t>Якимівський</w:t>
      </w:r>
      <w:proofErr w:type="spellEnd"/>
      <w:r w:rsidRPr="00E01838">
        <w:rPr>
          <w:i/>
          <w:sz w:val="24"/>
          <w:szCs w:val="24"/>
          <w:lang w:val="uk-UA"/>
        </w:rPr>
        <w:t xml:space="preserve"> старостат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Якимівка</w:t>
      </w:r>
      <w:proofErr w:type="spellEnd"/>
      <w:r w:rsidRPr="00E01838">
        <w:rPr>
          <w:sz w:val="24"/>
          <w:szCs w:val="24"/>
          <w:lang w:val="uk-UA"/>
        </w:rPr>
        <w:t xml:space="preserve">                 - 1 шт.</w:t>
      </w:r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Новостанівка</w:t>
      </w:r>
      <w:proofErr w:type="spellEnd"/>
      <w:r w:rsidRPr="00E01838">
        <w:rPr>
          <w:sz w:val="24"/>
          <w:szCs w:val="24"/>
          <w:lang w:val="uk-UA"/>
        </w:rPr>
        <w:t xml:space="preserve">          - 1 шт.</w:t>
      </w:r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Миропіль</w:t>
      </w:r>
      <w:proofErr w:type="spellEnd"/>
      <w:r w:rsidRPr="00E01838">
        <w:rPr>
          <w:sz w:val="24"/>
          <w:szCs w:val="24"/>
          <w:lang w:val="uk-UA"/>
        </w:rPr>
        <w:t xml:space="preserve">                - 2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с. Межове                   - 1 шт.</w:t>
      </w:r>
      <w:r w:rsidR="00C4699D" w:rsidRPr="00E01838">
        <w:rPr>
          <w:sz w:val="24"/>
          <w:szCs w:val="24"/>
          <w:lang w:val="uk-UA"/>
        </w:rPr>
        <w:t>, діюче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Дорофіївка</w:t>
      </w:r>
      <w:proofErr w:type="spellEnd"/>
      <w:r w:rsidRPr="00E01838">
        <w:rPr>
          <w:sz w:val="24"/>
          <w:szCs w:val="24"/>
          <w:lang w:val="uk-UA"/>
        </w:rPr>
        <w:t xml:space="preserve">              - 2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621BC3" w:rsidRPr="00E01838" w:rsidRDefault="005B626B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Андріївка</w:t>
      </w:r>
      <w:proofErr w:type="spellEnd"/>
      <w:r w:rsidRPr="00E01838">
        <w:rPr>
          <w:sz w:val="24"/>
          <w:szCs w:val="24"/>
          <w:lang w:val="uk-UA"/>
        </w:rPr>
        <w:t xml:space="preserve">                - 1 шт.</w:t>
      </w:r>
      <w:r w:rsidR="00C4699D" w:rsidRPr="00E01838">
        <w:rPr>
          <w:sz w:val="24"/>
          <w:szCs w:val="24"/>
          <w:lang w:val="uk-UA"/>
        </w:rPr>
        <w:t>, діюче</w:t>
      </w:r>
      <w:r w:rsidR="00621BC3" w:rsidRPr="00E01838">
        <w:rPr>
          <w:sz w:val="24"/>
          <w:szCs w:val="24"/>
          <w:lang w:val="uk-UA"/>
        </w:rPr>
        <w:t>;</w:t>
      </w:r>
    </w:p>
    <w:p w:rsidR="00621BC3" w:rsidRPr="00E01838" w:rsidRDefault="00621BC3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Нововознесенка</w:t>
      </w:r>
      <w:proofErr w:type="spellEnd"/>
      <w:r w:rsidRPr="00E01838">
        <w:rPr>
          <w:sz w:val="24"/>
          <w:szCs w:val="24"/>
          <w:lang w:val="uk-UA"/>
        </w:rPr>
        <w:t xml:space="preserve">     - 3 шт.</w:t>
      </w:r>
      <w:r w:rsidR="00C4699D" w:rsidRPr="00E01838">
        <w:rPr>
          <w:sz w:val="24"/>
          <w:szCs w:val="24"/>
          <w:lang w:val="uk-UA"/>
        </w:rPr>
        <w:t>, діючі</w:t>
      </w:r>
      <w:r w:rsidRPr="00E01838">
        <w:rPr>
          <w:sz w:val="24"/>
          <w:szCs w:val="24"/>
          <w:lang w:val="uk-UA"/>
        </w:rPr>
        <w:t>;</w:t>
      </w:r>
    </w:p>
    <w:p w:rsidR="005B626B" w:rsidRPr="00E01838" w:rsidRDefault="00621BC3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с. </w:t>
      </w:r>
      <w:proofErr w:type="spellStart"/>
      <w:r w:rsidRPr="00E01838">
        <w:rPr>
          <w:sz w:val="24"/>
          <w:szCs w:val="24"/>
          <w:lang w:val="uk-UA"/>
        </w:rPr>
        <w:t>Успенівка</w:t>
      </w:r>
      <w:proofErr w:type="spellEnd"/>
      <w:r w:rsidRPr="00E01838">
        <w:rPr>
          <w:sz w:val="24"/>
          <w:szCs w:val="24"/>
          <w:lang w:val="uk-UA"/>
        </w:rPr>
        <w:t xml:space="preserve">               - 1 шт.</w:t>
      </w:r>
      <w:r w:rsidR="00C4699D" w:rsidRPr="00E01838">
        <w:rPr>
          <w:sz w:val="24"/>
          <w:szCs w:val="24"/>
          <w:lang w:val="uk-UA"/>
        </w:rPr>
        <w:t>, діюче.</w:t>
      </w:r>
      <w:r w:rsidRPr="00E01838">
        <w:rPr>
          <w:sz w:val="24"/>
          <w:szCs w:val="24"/>
          <w:lang w:val="uk-UA"/>
        </w:rPr>
        <w:t xml:space="preserve"> </w:t>
      </w:r>
      <w:r w:rsidR="005B626B" w:rsidRPr="00E01838">
        <w:rPr>
          <w:sz w:val="24"/>
          <w:szCs w:val="24"/>
          <w:lang w:val="uk-UA"/>
        </w:rPr>
        <w:t xml:space="preserve">   </w:t>
      </w:r>
    </w:p>
    <w:p w:rsidR="001D2727" w:rsidRPr="00E01838" w:rsidRDefault="001D2727" w:rsidP="001F2283">
      <w:pPr>
        <w:pStyle w:val="a3"/>
        <w:tabs>
          <w:tab w:val="left" w:pos="3098"/>
          <w:tab w:val="left" w:pos="4645"/>
          <w:tab w:val="left" w:pos="5175"/>
          <w:tab w:val="left" w:pos="6050"/>
          <w:tab w:val="left" w:pos="7606"/>
          <w:tab w:val="left" w:pos="8801"/>
        </w:tabs>
        <w:ind w:right="-6" w:firstLine="559"/>
        <w:jc w:val="both"/>
        <w:rPr>
          <w:sz w:val="24"/>
          <w:szCs w:val="24"/>
          <w:lang w:val="uk-UA"/>
        </w:rPr>
      </w:pPr>
    </w:p>
    <w:p w:rsidR="00036EE2" w:rsidRPr="00E01838" w:rsidRDefault="00036EE2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E01838" w:rsidRDefault="00BC0D64" w:rsidP="001F2283">
      <w:pPr>
        <w:pStyle w:val="a3"/>
        <w:ind w:left="0" w:right="-6" w:firstLine="707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Одним із основних завдань у наданні ритуальних послуг </w:t>
      </w:r>
      <w:r w:rsidR="005E299C" w:rsidRPr="00E01838">
        <w:rPr>
          <w:sz w:val="24"/>
          <w:szCs w:val="24"/>
          <w:lang w:val="uk-UA"/>
        </w:rPr>
        <w:t>жителів</w:t>
      </w:r>
      <w:r w:rsidRPr="00E01838">
        <w:rPr>
          <w:sz w:val="24"/>
          <w:szCs w:val="24"/>
          <w:lang w:val="uk-UA"/>
        </w:rPr>
        <w:t xml:space="preserve"> </w:t>
      </w:r>
      <w:r w:rsidR="00094035" w:rsidRPr="00E01838">
        <w:rPr>
          <w:sz w:val="24"/>
          <w:szCs w:val="24"/>
          <w:lang w:val="uk-UA"/>
        </w:rPr>
        <w:t>громади</w:t>
      </w:r>
      <w:r w:rsidRPr="00E01838">
        <w:rPr>
          <w:sz w:val="24"/>
          <w:szCs w:val="24"/>
          <w:lang w:val="uk-UA"/>
        </w:rPr>
        <w:t xml:space="preserve"> є забезпечення утримання місць </w:t>
      </w:r>
      <w:r w:rsidRPr="00E01838">
        <w:rPr>
          <w:spacing w:val="-3"/>
          <w:sz w:val="24"/>
          <w:szCs w:val="24"/>
          <w:lang w:val="uk-UA"/>
        </w:rPr>
        <w:t xml:space="preserve">поховань </w:t>
      </w:r>
      <w:r w:rsidRPr="00E01838">
        <w:rPr>
          <w:sz w:val="24"/>
          <w:szCs w:val="24"/>
          <w:lang w:val="uk-UA"/>
        </w:rPr>
        <w:t xml:space="preserve">в належному стані, створення сприятливих </w:t>
      </w:r>
      <w:r w:rsidRPr="00E01838">
        <w:rPr>
          <w:spacing w:val="-3"/>
          <w:sz w:val="24"/>
          <w:szCs w:val="24"/>
          <w:lang w:val="uk-UA"/>
        </w:rPr>
        <w:t xml:space="preserve">умов щодо </w:t>
      </w:r>
      <w:r w:rsidRPr="00E01838">
        <w:rPr>
          <w:sz w:val="24"/>
          <w:szCs w:val="24"/>
          <w:lang w:val="uk-UA"/>
        </w:rPr>
        <w:t xml:space="preserve">впорядкування та </w:t>
      </w:r>
      <w:r w:rsidR="00F574DD" w:rsidRPr="00E01838">
        <w:rPr>
          <w:sz w:val="24"/>
          <w:szCs w:val="24"/>
          <w:lang w:val="uk-UA"/>
        </w:rPr>
        <w:t xml:space="preserve">можливості </w:t>
      </w:r>
      <w:r w:rsidRPr="00E01838">
        <w:rPr>
          <w:spacing w:val="-3"/>
          <w:sz w:val="24"/>
          <w:szCs w:val="24"/>
          <w:lang w:val="uk-UA"/>
        </w:rPr>
        <w:t xml:space="preserve">догляду </w:t>
      </w:r>
      <w:r w:rsidR="005E299C" w:rsidRPr="00E01838">
        <w:rPr>
          <w:sz w:val="24"/>
          <w:szCs w:val="24"/>
          <w:lang w:val="uk-UA"/>
        </w:rPr>
        <w:t>мешканц</w:t>
      </w:r>
      <w:r w:rsidR="00F574DD" w:rsidRPr="00E01838">
        <w:rPr>
          <w:sz w:val="24"/>
          <w:szCs w:val="24"/>
          <w:lang w:val="uk-UA"/>
        </w:rPr>
        <w:t>ів</w:t>
      </w:r>
      <w:r w:rsidR="005E299C" w:rsidRPr="00E01838">
        <w:rPr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 xml:space="preserve">за могилами своїх близьких, надання естетичного </w:t>
      </w:r>
      <w:r w:rsidRPr="00E01838">
        <w:rPr>
          <w:spacing w:val="-3"/>
          <w:sz w:val="24"/>
          <w:szCs w:val="24"/>
          <w:lang w:val="uk-UA"/>
        </w:rPr>
        <w:t xml:space="preserve">вигляду </w:t>
      </w:r>
      <w:r w:rsidRPr="00E01838">
        <w:rPr>
          <w:sz w:val="24"/>
          <w:szCs w:val="24"/>
          <w:lang w:val="uk-UA"/>
        </w:rPr>
        <w:t xml:space="preserve">територій кладовищ </w:t>
      </w:r>
      <w:r w:rsidRPr="00E01838">
        <w:rPr>
          <w:spacing w:val="-3"/>
          <w:sz w:val="24"/>
          <w:szCs w:val="24"/>
          <w:lang w:val="uk-UA"/>
        </w:rPr>
        <w:t xml:space="preserve">шляхом </w:t>
      </w:r>
      <w:r w:rsidRPr="00E01838">
        <w:rPr>
          <w:sz w:val="24"/>
          <w:szCs w:val="24"/>
          <w:lang w:val="uk-UA"/>
        </w:rPr>
        <w:t xml:space="preserve">її прибирання, озеленення, збереження ритуальної </w:t>
      </w:r>
      <w:r w:rsidRPr="00E01838">
        <w:rPr>
          <w:spacing w:val="-3"/>
          <w:sz w:val="24"/>
          <w:szCs w:val="24"/>
          <w:lang w:val="uk-UA"/>
        </w:rPr>
        <w:t xml:space="preserve">атрибутики </w:t>
      </w:r>
      <w:r w:rsidRPr="00E01838">
        <w:rPr>
          <w:sz w:val="24"/>
          <w:szCs w:val="24"/>
          <w:lang w:val="uk-UA"/>
        </w:rPr>
        <w:t xml:space="preserve">на місцях </w:t>
      </w:r>
      <w:r w:rsidRPr="00E01838">
        <w:rPr>
          <w:spacing w:val="-4"/>
          <w:sz w:val="24"/>
          <w:szCs w:val="24"/>
          <w:lang w:val="uk-UA"/>
        </w:rPr>
        <w:t xml:space="preserve">поховань, </w:t>
      </w:r>
      <w:r w:rsidRPr="00E01838">
        <w:rPr>
          <w:sz w:val="24"/>
          <w:szCs w:val="24"/>
          <w:lang w:val="uk-UA"/>
        </w:rPr>
        <w:t xml:space="preserve">запобігання оскверненню місць </w:t>
      </w:r>
      <w:r w:rsidRPr="00E01838">
        <w:rPr>
          <w:spacing w:val="-3"/>
          <w:sz w:val="24"/>
          <w:szCs w:val="24"/>
          <w:lang w:val="uk-UA"/>
        </w:rPr>
        <w:t xml:space="preserve">поховань, </w:t>
      </w:r>
      <w:r w:rsidRPr="00E01838">
        <w:rPr>
          <w:sz w:val="24"/>
          <w:szCs w:val="24"/>
          <w:lang w:val="uk-UA"/>
        </w:rPr>
        <w:t xml:space="preserve">а  </w:t>
      </w:r>
      <w:r w:rsidRPr="00E01838">
        <w:rPr>
          <w:spacing w:val="-6"/>
          <w:sz w:val="24"/>
          <w:szCs w:val="24"/>
          <w:lang w:val="uk-UA"/>
        </w:rPr>
        <w:t xml:space="preserve">також </w:t>
      </w:r>
      <w:r w:rsidRPr="00E01838">
        <w:rPr>
          <w:sz w:val="24"/>
          <w:szCs w:val="24"/>
          <w:lang w:val="uk-UA"/>
        </w:rPr>
        <w:t>підтримання у належному стані пам’ятників та пам’ятних</w:t>
      </w:r>
      <w:r w:rsidRPr="00E01838">
        <w:rPr>
          <w:spacing w:val="-12"/>
          <w:sz w:val="24"/>
          <w:szCs w:val="24"/>
          <w:lang w:val="uk-UA"/>
        </w:rPr>
        <w:t xml:space="preserve"> </w:t>
      </w:r>
      <w:r w:rsidRPr="00E01838">
        <w:rPr>
          <w:sz w:val="24"/>
          <w:szCs w:val="24"/>
          <w:lang w:val="uk-UA"/>
        </w:rPr>
        <w:t>знаків.</w:t>
      </w:r>
    </w:p>
    <w:p w:rsidR="00D92EB8" w:rsidRPr="00E01838" w:rsidRDefault="005D78EB" w:rsidP="001F2283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Так в 2020 році </w:t>
      </w:r>
      <w:proofErr w:type="spellStart"/>
      <w:r w:rsidR="0004521B" w:rsidRPr="00E01838">
        <w:rPr>
          <w:sz w:val="24"/>
          <w:szCs w:val="24"/>
          <w:lang w:val="uk-UA"/>
        </w:rPr>
        <w:t>Смолінською</w:t>
      </w:r>
      <w:proofErr w:type="spellEnd"/>
      <w:r w:rsidR="0004521B" w:rsidRPr="00E01838">
        <w:rPr>
          <w:sz w:val="24"/>
          <w:szCs w:val="24"/>
          <w:lang w:val="uk-UA"/>
        </w:rPr>
        <w:t xml:space="preserve"> селищною радою </w:t>
      </w:r>
      <w:r w:rsidRPr="00E01838">
        <w:rPr>
          <w:sz w:val="24"/>
          <w:szCs w:val="24"/>
          <w:lang w:val="uk-UA"/>
        </w:rPr>
        <w:t xml:space="preserve">було встановлено паркани  на кладовищах </w:t>
      </w:r>
      <w:r w:rsidR="0050208E">
        <w:rPr>
          <w:sz w:val="24"/>
          <w:szCs w:val="24"/>
          <w:lang w:val="uk-UA"/>
        </w:rPr>
        <w:t>селища</w:t>
      </w:r>
      <w:r w:rsidRPr="00E01838">
        <w:rPr>
          <w:sz w:val="24"/>
          <w:szCs w:val="24"/>
          <w:lang w:val="uk-UA"/>
        </w:rPr>
        <w:t xml:space="preserve"> </w:t>
      </w:r>
      <w:proofErr w:type="spellStart"/>
      <w:r w:rsidRPr="00E01838">
        <w:rPr>
          <w:sz w:val="24"/>
          <w:szCs w:val="24"/>
          <w:lang w:val="uk-UA"/>
        </w:rPr>
        <w:t>Смоліне</w:t>
      </w:r>
      <w:proofErr w:type="spellEnd"/>
      <w:r w:rsidRPr="00E01838">
        <w:rPr>
          <w:sz w:val="24"/>
          <w:szCs w:val="24"/>
          <w:lang w:val="uk-UA"/>
        </w:rPr>
        <w:t xml:space="preserve"> та с. Березівка</w:t>
      </w:r>
      <w:r w:rsidR="00855EB8" w:rsidRPr="00E01838">
        <w:rPr>
          <w:sz w:val="24"/>
          <w:szCs w:val="24"/>
          <w:lang w:val="uk-UA"/>
        </w:rPr>
        <w:t xml:space="preserve"> на суму 196,3 тис. грн. В 2023 році </w:t>
      </w:r>
      <w:r w:rsidR="0004521B" w:rsidRPr="00E01838">
        <w:rPr>
          <w:sz w:val="24"/>
          <w:szCs w:val="24"/>
          <w:lang w:val="uk-UA"/>
        </w:rPr>
        <w:t xml:space="preserve">вже відділом будівництва, земельних ресурсів, архітектури та ЖКГ </w:t>
      </w:r>
      <w:r w:rsidR="00855EB8" w:rsidRPr="00E01838">
        <w:rPr>
          <w:sz w:val="24"/>
          <w:szCs w:val="24"/>
          <w:lang w:val="uk-UA"/>
        </w:rPr>
        <w:t xml:space="preserve">проведено поточний ремонт доріг на кладовищі в </w:t>
      </w:r>
      <w:r w:rsidR="0050208E">
        <w:rPr>
          <w:sz w:val="24"/>
          <w:szCs w:val="24"/>
          <w:lang w:val="uk-UA"/>
        </w:rPr>
        <w:t>селищі</w:t>
      </w:r>
      <w:r w:rsidR="00855EB8" w:rsidRPr="00E01838">
        <w:rPr>
          <w:sz w:val="24"/>
          <w:szCs w:val="24"/>
          <w:lang w:val="uk-UA"/>
        </w:rPr>
        <w:t xml:space="preserve"> </w:t>
      </w:r>
      <w:proofErr w:type="spellStart"/>
      <w:r w:rsidR="00855EB8" w:rsidRPr="00E01838">
        <w:rPr>
          <w:sz w:val="24"/>
          <w:szCs w:val="24"/>
          <w:lang w:val="uk-UA"/>
        </w:rPr>
        <w:t>Смоліне</w:t>
      </w:r>
      <w:proofErr w:type="spellEnd"/>
      <w:r w:rsidR="00855EB8" w:rsidRPr="00E01838">
        <w:rPr>
          <w:sz w:val="24"/>
          <w:szCs w:val="24"/>
          <w:lang w:val="uk-UA"/>
        </w:rPr>
        <w:t xml:space="preserve"> на суму 138, 4 тис. грн.,</w:t>
      </w:r>
      <w:r w:rsidR="00DF260B" w:rsidRPr="00E01838">
        <w:rPr>
          <w:sz w:val="24"/>
          <w:szCs w:val="24"/>
          <w:lang w:val="uk-UA"/>
        </w:rPr>
        <w:t xml:space="preserve"> </w:t>
      </w:r>
      <w:r w:rsidR="00855EB8" w:rsidRPr="00E01838">
        <w:rPr>
          <w:sz w:val="24"/>
          <w:szCs w:val="24"/>
          <w:lang w:val="uk-UA"/>
        </w:rPr>
        <w:t xml:space="preserve">висаджено </w:t>
      </w:r>
      <w:r w:rsidR="00277689" w:rsidRPr="00E01838">
        <w:rPr>
          <w:sz w:val="24"/>
          <w:szCs w:val="24"/>
          <w:lang w:val="uk-UA"/>
        </w:rPr>
        <w:t xml:space="preserve">там </w:t>
      </w:r>
      <w:r w:rsidR="00855EB8" w:rsidRPr="00E01838">
        <w:rPr>
          <w:sz w:val="24"/>
          <w:szCs w:val="24"/>
          <w:lang w:val="uk-UA"/>
        </w:rPr>
        <w:t>квітник та алею з туй</w:t>
      </w:r>
      <w:r w:rsidR="00277689" w:rsidRPr="00E01838">
        <w:rPr>
          <w:sz w:val="24"/>
          <w:szCs w:val="24"/>
          <w:lang w:val="uk-UA"/>
        </w:rPr>
        <w:t>.</w:t>
      </w:r>
      <w:r w:rsidR="00855EB8" w:rsidRPr="00E01838">
        <w:rPr>
          <w:sz w:val="24"/>
          <w:szCs w:val="24"/>
          <w:lang w:val="uk-UA"/>
        </w:rPr>
        <w:t xml:space="preserve"> </w:t>
      </w:r>
      <w:r w:rsidR="003C7536">
        <w:rPr>
          <w:sz w:val="24"/>
          <w:szCs w:val="24"/>
          <w:lang w:val="uk-UA"/>
        </w:rPr>
        <w:t>На протязі 2024 року п</w:t>
      </w:r>
      <w:r w:rsidR="00855EB8" w:rsidRPr="00E01838">
        <w:rPr>
          <w:sz w:val="24"/>
          <w:szCs w:val="24"/>
          <w:lang w:val="uk-UA"/>
        </w:rPr>
        <w:t>роведено значну роботу по впорядкуванню території всіх кладовищ громади</w:t>
      </w:r>
      <w:r w:rsidR="00277689" w:rsidRPr="00E01838">
        <w:rPr>
          <w:sz w:val="24"/>
          <w:szCs w:val="24"/>
          <w:lang w:val="uk-UA"/>
        </w:rPr>
        <w:t>, де</w:t>
      </w:r>
      <w:r w:rsidR="00855EB8" w:rsidRPr="00E01838">
        <w:rPr>
          <w:sz w:val="24"/>
          <w:szCs w:val="24"/>
          <w:lang w:val="uk-UA"/>
        </w:rPr>
        <w:t xml:space="preserve"> </w:t>
      </w:r>
      <w:r w:rsidR="00277689" w:rsidRPr="00E01838">
        <w:rPr>
          <w:sz w:val="24"/>
          <w:szCs w:val="24"/>
          <w:lang w:val="uk-UA"/>
        </w:rPr>
        <w:t>в</w:t>
      </w:r>
      <w:r w:rsidR="00855EB8" w:rsidRPr="00E01838">
        <w:rPr>
          <w:sz w:val="24"/>
          <w:szCs w:val="24"/>
          <w:lang w:val="uk-UA"/>
        </w:rPr>
        <w:t xml:space="preserve">ирубано та підчищено старі аварійні дерева, </w:t>
      </w:r>
      <w:r w:rsidR="00277689" w:rsidRPr="00E01838">
        <w:rPr>
          <w:sz w:val="24"/>
          <w:szCs w:val="24"/>
          <w:lang w:val="uk-UA"/>
        </w:rPr>
        <w:t>їх порослі та кущі.</w:t>
      </w:r>
      <w:r w:rsidR="0000437B" w:rsidRPr="00E01838">
        <w:rPr>
          <w:sz w:val="24"/>
          <w:szCs w:val="24"/>
          <w:lang w:val="uk-UA"/>
        </w:rPr>
        <w:t xml:space="preserve"> </w:t>
      </w:r>
    </w:p>
    <w:p w:rsidR="00036EE2" w:rsidRPr="00E01838" w:rsidRDefault="0000437B" w:rsidP="001F2283">
      <w:pPr>
        <w:pStyle w:val="a3"/>
        <w:ind w:left="0" w:right="-6" w:firstLine="628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 xml:space="preserve">Цю роботу потрібно </w:t>
      </w:r>
      <w:r w:rsidR="00D92EB8" w:rsidRPr="00E01838">
        <w:rPr>
          <w:sz w:val="24"/>
          <w:szCs w:val="24"/>
          <w:lang w:val="uk-UA"/>
        </w:rPr>
        <w:t>виконувати</w:t>
      </w:r>
      <w:r w:rsidRPr="00E01838">
        <w:rPr>
          <w:sz w:val="24"/>
          <w:szCs w:val="24"/>
          <w:lang w:val="uk-UA"/>
        </w:rPr>
        <w:t xml:space="preserve"> і в подальшому. Так існує </w:t>
      </w:r>
      <w:r w:rsidR="007952C6" w:rsidRPr="00E01838">
        <w:rPr>
          <w:sz w:val="24"/>
          <w:szCs w:val="24"/>
          <w:lang w:val="uk-UA"/>
        </w:rPr>
        <w:t>потреба</w:t>
      </w:r>
      <w:r w:rsidRPr="00E01838">
        <w:rPr>
          <w:sz w:val="24"/>
          <w:szCs w:val="24"/>
          <w:lang w:val="uk-UA"/>
        </w:rPr>
        <w:t xml:space="preserve"> продовжити паркан та встановити на вході арку на </w:t>
      </w:r>
      <w:proofErr w:type="spellStart"/>
      <w:r w:rsidRPr="00E01838">
        <w:rPr>
          <w:sz w:val="24"/>
          <w:szCs w:val="24"/>
          <w:lang w:val="uk-UA"/>
        </w:rPr>
        <w:t>Смолінському</w:t>
      </w:r>
      <w:proofErr w:type="spellEnd"/>
      <w:r w:rsidRPr="00E01838">
        <w:rPr>
          <w:sz w:val="24"/>
          <w:szCs w:val="24"/>
          <w:lang w:val="uk-UA"/>
        </w:rPr>
        <w:t xml:space="preserve"> кладовищі, встановити </w:t>
      </w:r>
      <w:r w:rsidR="00D92EB8" w:rsidRPr="00E01838">
        <w:rPr>
          <w:sz w:val="24"/>
          <w:szCs w:val="24"/>
          <w:lang w:val="uk-UA"/>
        </w:rPr>
        <w:t xml:space="preserve">новий або ж продовжити </w:t>
      </w:r>
      <w:r w:rsidRPr="00E01838">
        <w:rPr>
          <w:sz w:val="24"/>
          <w:szCs w:val="24"/>
          <w:lang w:val="uk-UA"/>
        </w:rPr>
        <w:t xml:space="preserve">паркани на кладовищах сіл </w:t>
      </w:r>
      <w:r w:rsidR="00D92EB8" w:rsidRPr="00E01838">
        <w:rPr>
          <w:sz w:val="24"/>
          <w:szCs w:val="24"/>
          <w:lang w:val="uk-UA"/>
        </w:rPr>
        <w:t xml:space="preserve">Копанки, </w:t>
      </w:r>
      <w:proofErr w:type="spellStart"/>
      <w:r w:rsidR="00D92EB8" w:rsidRPr="00E01838">
        <w:rPr>
          <w:sz w:val="24"/>
          <w:szCs w:val="24"/>
          <w:lang w:val="uk-UA"/>
        </w:rPr>
        <w:t>Полохівка</w:t>
      </w:r>
      <w:proofErr w:type="spellEnd"/>
      <w:r w:rsidR="00D92EB8" w:rsidRPr="00E01838">
        <w:rPr>
          <w:sz w:val="24"/>
          <w:szCs w:val="24"/>
          <w:lang w:val="uk-UA"/>
        </w:rPr>
        <w:t xml:space="preserve">, Гаївка, </w:t>
      </w:r>
      <w:proofErr w:type="spellStart"/>
      <w:r w:rsidR="00D92EB8" w:rsidRPr="00E01838">
        <w:rPr>
          <w:sz w:val="24"/>
          <w:szCs w:val="24"/>
          <w:lang w:val="uk-UA"/>
        </w:rPr>
        <w:t>Новопавлівка</w:t>
      </w:r>
      <w:proofErr w:type="spellEnd"/>
      <w:r w:rsidR="00D92EB8" w:rsidRPr="00E01838">
        <w:rPr>
          <w:sz w:val="24"/>
          <w:szCs w:val="24"/>
          <w:lang w:val="uk-UA"/>
        </w:rPr>
        <w:t xml:space="preserve">, Хмельове – 2 кладовища, </w:t>
      </w:r>
      <w:proofErr w:type="spellStart"/>
      <w:r w:rsidR="00D92EB8" w:rsidRPr="00E01838">
        <w:rPr>
          <w:sz w:val="24"/>
          <w:szCs w:val="24"/>
          <w:lang w:val="uk-UA"/>
        </w:rPr>
        <w:t>Новогригорівка</w:t>
      </w:r>
      <w:proofErr w:type="spellEnd"/>
      <w:r w:rsidR="00D92EB8" w:rsidRPr="00E01838">
        <w:rPr>
          <w:sz w:val="24"/>
          <w:szCs w:val="24"/>
          <w:lang w:val="uk-UA"/>
        </w:rPr>
        <w:t xml:space="preserve">, </w:t>
      </w:r>
      <w:proofErr w:type="spellStart"/>
      <w:r w:rsidR="00D92EB8" w:rsidRPr="00E01838">
        <w:rPr>
          <w:sz w:val="24"/>
          <w:szCs w:val="24"/>
          <w:lang w:val="uk-UA"/>
        </w:rPr>
        <w:t>Якимівка</w:t>
      </w:r>
      <w:proofErr w:type="spellEnd"/>
      <w:r w:rsidR="00D92EB8" w:rsidRPr="00E01838">
        <w:rPr>
          <w:sz w:val="24"/>
          <w:szCs w:val="24"/>
          <w:lang w:val="uk-UA"/>
        </w:rPr>
        <w:t>, Березівка,</w:t>
      </w:r>
      <w:r w:rsidR="007952C6" w:rsidRPr="00E01838">
        <w:rPr>
          <w:sz w:val="24"/>
          <w:szCs w:val="24"/>
          <w:lang w:val="uk-UA"/>
        </w:rPr>
        <w:t xml:space="preserve"> </w:t>
      </w:r>
      <w:r w:rsidR="00D92EB8" w:rsidRPr="00E01838">
        <w:rPr>
          <w:sz w:val="24"/>
          <w:szCs w:val="24"/>
          <w:lang w:val="uk-UA"/>
        </w:rPr>
        <w:t>зарезервувати земельні ділянки для розширення території кладовищ в с</w:t>
      </w:r>
      <w:r w:rsidR="003C1554">
        <w:rPr>
          <w:sz w:val="24"/>
          <w:szCs w:val="24"/>
          <w:lang w:val="uk-UA"/>
        </w:rPr>
        <w:t>елищі</w:t>
      </w:r>
      <w:r w:rsidR="00D92EB8" w:rsidRPr="00E01838">
        <w:rPr>
          <w:sz w:val="24"/>
          <w:szCs w:val="24"/>
          <w:lang w:val="uk-UA"/>
        </w:rPr>
        <w:t xml:space="preserve"> </w:t>
      </w:r>
      <w:proofErr w:type="spellStart"/>
      <w:r w:rsidR="00D92EB8" w:rsidRPr="00E01838">
        <w:rPr>
          <w:sz w:val="24"/>
          <w:szCs w:val="24"/>
          <w:lang w:val="uk-UA"/>
        </w:rPr>
        <w:t>Смоліне</w:t>
      </w:r>
      <w:proofErr w:type="spellEnd"/>
      <w:r w:rsidR="00D92EB8" w:rsidRPr="00E01838">
        <w:rPr>
          <w:sz w:val="24"/>
          <w:szCs w:val="24"/>
          <w:lang w:val="uk-UA"/>
        </w:rPr>
        <w:t xml:space="preserve">, с. </w:t>
      </w:r>
      <w:proofErr w:type="spellStart"/>
      <w:r w:rsidR="00D92EB8" w:rsidRPr="00E01838">
        <w:rPr>
          <w:sz w:val="24"/>
          <w:szCs w:val="24"/>
          <w:lang w:val="uk-UA"/>
        </w:rPr>
        <w:t>Нововознесенка</w:t>
      </w:r>
      <w:proofErr w:type="spellEnd"/>
      <w:r w:rsidR="00D92EB8" w:rsidRPr="00E01838">
        <w:rPr>
          <w:sz w:val="24"/>
          <w:szCs w:val="24"/>
          <w:lang w:val="uk-UA"/>
        </w:rPr>
        <w:t xml:space="preserve">, с. </w:t>
      </w:r>
      <w:proofErr w:type="spellStart"/>
      <w:r w:rsidR="00D92EB8" w:rsidRPr="00E01838">
        <w:rPr>
          <w:sz w:val="24"/>
          <w:szCs w:val="24"/>
          <w:lang w:val="uk-UA"/>
        </w:rPr>
        <w:t>Новогригорівка</w:t>
      </w:r>
      <w:proofErr w:type="spellEnd"/>
      <w:r w:rsidR="00D92EB8" w:rsidRPr="00E01838">
        <w:rPr>
          <w:sz w:val="24"/>
          <w:szCs w:val="24"/>
          <w:lang w:val="uk-UA"/>
        </w:rPr>
        <w:t xml:space="preserve">. </w:t>
      </w:r>
      <w:r w:rsidR="00CA384B" w:rsidRPr="00E01838">
        <w:rPr>
          <w:sz w:val="24"/>
          <w:szCs w:val="24"/>
          <w:lang w:val="uk-UA"/>
        </w:rPr>
        <w:t xml:space="preserve">Також необхідно викопати чи поновити рови на кладовищах с. Копанки та с. Хмельове – 1 шт. Потребує завершення </w:t>
      </w:r>
      <w:r w:rsidR="007952C6" w:rsidRPr="00E01838">
        <w:rPr>
          <w:sz w:val="24"/>
          <w:szCs w:val="24"/>
          <w:lang w:val="uk-UA"/>
        </w:rPr>
        <w:t>розчи</w:t>
      </w:r>
      <w:r w:rsidR="00CA384B" w:rsidRPr="00E01838">
        <w:rPr>
          <w:sz w:val="24"/>
          <w:szCs w:val="24"/>
          <w:lang w:val="uk-UA"/>
        </w:rPr>
        <w:t xml:space="preserve">стка </w:t>
      </w:r>
      <w:r w:rsidR="007952C6" w:rsidRPr="00E01838">
        <w:rPr>
          <w:sz w:val="24"/>
          <w:szCs w:val="24"/>
          <w:lang w:val="uk-UA"/>
        </w:rPr>
        <w:t xml:space="preserve">територій кладовищ </w:t>
      </w:r>
      <w:r w:rsidR="00CA384B" w:rsidRPr="00E01838">
        <w:rPr>
          <w:sz w:val="24"/>
          <w:szCs w:val="24"/>
          <w:lang w:val="uk-UA"/>
        </w:rPr>
        <w:t>та підтримання їх в належному вигляді в подальшому.</w:t>
      </w:r>
    </w:p>
    <w:p w:rsidR="00036EE2" w:rsidRPr="00E01838" w:rsidRDefault="00036EE2" w:rsidP="001F2283">
      <w:pPr>
        <w:pStyle w:val="a3"/>
        <w:ind w:left="0" w:right="-6"/>
        <w:jc w:val="both"/>
        <w:rPr>
          <w:sz w:val="24"/>
          <w:szCs w:val="24"/>
          <w:lang w:val="uk-UA"/>
        </w:rPr>
      </w:pPr>
    </w:p>
    <w:p w:rsidR="00036EE2" w:rsidRDefault="00036EE2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D85191" w:rsidRDefault="00D85191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D85191" w:rsidRDefault="00D85191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D85191" w:rsidRDefault="00D85191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D85191" w:rsidRPr="00E01838" w:rsidRDefault="00D85191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2C427B" w:rsidRPr="003764E3" w:rsidRDefault="002C427B" w:rsidP="002C427B">
      <w:pPr>
        <w:pStyle w:val="TableParagraph"/>
        <w:spacing w:line="317" w:lineRule="exact"/>
        <w:ind w:left="110"/>
        <w:jc w:val="both"/>
        <w:rPr>
          <w:b/>
          <w:color w:val="FF0000"/>
          <w:sz w:val="24"/>
          <w:szCs w:val="24"/>
          <w:lang w:val="uk-UA"/>
        </w:rPr>
      </w:pPr>
      <w:r w:rsidRPr="003764E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lastRenderedPageBreak/>
        <w:t xml:space="preserve">РОЗДІЛ </w:t>
      </w:r>
      <w:r w:rsidRPr="003764E3">
        <w:rPr>
          <w:b/>
          <w:color w:val="000000"/>
          <w:sz w:val="24"/>
          <w:szCs w:val="24"/>
          <w:bdr w:val="none" w:sz="0" w:space="0" w:color="auto" w:frame="1"/>
          <w:lang w:val="en-US" w:eastAsia="uk-UA" w:bidi="ar-SA"/>
        </w:rPr>
        <w:t>X</w:t>
      </w:r>
      <w:r w:rsidRPr="003764E3">
        <w:rPr>
          <w:b/>
          <w:color w:val="000000"/>
          <w:sz w:val="24"/>
          <w:szCs w:val="24"/>
          <w:bdr w:val="none" w:sz="0" w:space="0" w:color="auto" w:frame="1"/>
          <w:lang w:val="uk-UA" w:eastAsia="uk-UA" w:bidi="ar-SA"/>
        </w:rPr>
        <w:t>І</w:t>
      </w:r>
      <w:r w:rsidRPr="003764E3">
        <w:rPr>
          <w:b/>
          <w:color w:val="FF0000"/>
          <w:sz w:val="24"/>
          <w:szCs w:val="24"/>
          <w:lang w:val="uk-UA"/>
        </w:rPr>
        <w:t xml:space="preserve">  </w:t>
      </w:r>
      <w:r w:rsidRPr="003764E3">
        <w:rPr>
          <w:b/>
          <w:sz w:val="24"/>
          <w:szCs w:val="24"/>
          <w:lang w:val="uk-UA"/>
        </w:rPr>
        <w:t>ФІНАНСОВА ПІДТРИМКА ПІДПРИЄМСТВАМ КОМУНАЛЬНОГО ГОСПОДАРСТВА ГРОМАДИ</w:t>
      </w:r>
    </w:p>
    <w:p w:rsidR="002C427B" w:rsidRPr="003764E3" w:rsidRDefault="002C427B" w:rsidP="001F2283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D54F72" w:rsidRPr="003764E3" w:rsidRDefault="00D54F72" w:rsidP="00D54F72">
      <w:pPr>
        <w:widowControl/>
        <w:shd w:val="clear" w:color="auto" w:fill="FFFFFF"/>
        <w:autoSpaceDE/>
        <w:autoSpaceDN/>
        <w:ind w:firstLine="708"/>
        <w:jc w:val="both"/>
        <w:rPr>
          <w:sz w:val="24"/>
          <w:szCs w:val="24"/>
          <w:lang w:val="uk-UA" w:eastAsia="uk-UA" w:bidi="ar-SA"/>
        </w:rPr>
      </w:pPr>
      <w:r w:rsidRPr="003764E3">
        <w:rPr>
          <w:sz w:val="24"/>
          <w:szCs w:val="24"/>
          <w:lang w:val="uk-UA"/>
        </w:rPr>
        <w:t xml:space="preserve">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фінансування, яке сприятиме стабілізації їх фінансово-господарської діяльності, покращенню стану розрахунків. </w:t>
      </w:r>
      <w:r w:rsidRPr="003764E3">
        <w:rPr>
          <w:color w:val="000000"/>
          <w:sz w:val="24"/>
          <w:szCs w:val="24"/>
          <w:lang w:val="uk-UA" w:eastAsia="uk-UA" w:bidi="ar-SA"/>
        </w:rPr>
        <w:t xml:space="preserve">За рахунок коштів селищного бюджету протягом останніх двох років надавалась фінансова підтримка КП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 «Добробут» на загальну суму 7 457,026 тис.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 за таким напрямами: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погашення заборгованості за спожитий природний газ – 6 344,689 тис. грн.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погашення заборгованості за розподіл природного газу – 424,571 тис. грн.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придбання основних засобів (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щіпоріз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) – 321,8 тис.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>;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 xml:space="preserve">на проведення поточного ремонту – 298,0 тис.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грн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>;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відшкодування різниці в тарифах - 37,966 тис. грн.;</w:t>
      </w:r>
    </w:p>
    <w:p w:rsidR="00D54F72" w:rsidRPr="003764E3" w:rsidRDefault="00D54F72" w:rsidP="00D54F72">
      <w:pPr>
        <w:widowControl/>
        <w:numPr>
          <w:ilvl w:val="0"/>
          <w:numId w:val="5"/>
        </w:numPr>
        <w:shd w:val="clear" w:color="auto" w:fill="FFFFFF"/>
        <w:autoSpaceDE/>
        <w:autoSpaceDN/>
        <w:ind w:left="1287" w:hanging="567"/>
        <w:jc w:val="both"/>
        <w:rPr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>на погашення заборгованості за спожиту електричну енергію – 30,0 тис. грн.</w:t>
      </w:r>
    </w:p>
    <w:p w:rsidR="00D54F72" w:rsidRDefault="00D54F72" w:rsidP="00D54F72">
      <w:pPr>
        <w:pStyle w:val="a3"/>
        <w:spacing w:before="89"/>
        <w:ind w:left="0" w:right="-6" w:firstLine="767"/>
        <w:jc w:val="both"/>
        <w:rPr>
          <w:color w:val="000000"/>
          <w:sz w:val="24"/>
          <w:szCs w:val="24"/>
          <w:lang w:val="uk-UA" w:eastAsia="uk-UA" w:bidi="ar-SA"/>
        </w:rPr>
      </w:pPr>
      <w:r w:rsidRPr="003764E3">
        <w:rPr>
          <w:color w:val="000000"/>
          <w:sz w:val="24"/>
          <w:szCs w:val="24"/>
          <w:lang w:val="uk-UA" w:eastAsia="uk-UA" w:bidi="ar-SA"/>
        </w:rPr>
        <w:t xml:space="preserve">КП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Смолінський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 «Добробут» в 2023 році за свої кошти закупив трактор та причіп до нього на загальну суму 1101 тис. грн., а також навісне обладнання для можливості виконання робіт по благоустрою території, а саме: поворотний відвал, щелепний </w:t>
      </w:r>
      <w:proofErr w:type="spellStart"/>
      <w:r w:rsidRPr="003764E3">
        <w:rPr>
          <w:color w:val="000000"/>
          <w:sz w:val="24"/>
          <w:szCs w:val="24"/>
          <w:lang w:val="uk-UA" w:eastAsia="uk-UA" w:bidi="ar-SA"/>
        </w:rPr>
        <w:t>ковш</w:t>
      </w:r>
      <w:proofErr w:type="spellEnd"/>
      <w:r w:rsidRPr="003764E3">
        <w:rPr>
          <w:color w:val="000000"/>
          <w:sz w:val="24"/>
          <w:szCs w:val="24"/>
          <w:lang w:val="uk-UA" w:eastAsia="uk-UA" w:bidi="ar-SA"/>
        </w:rPr>
        <w:t xml:space="preserve">, навантажувач, косарку дорожню та щітку комунальну на загальну суму 619,418 тис. грн. </w:t>
      </w:r>
    </w:p>
    <w:p w:rsidR="00A17911" w:rsidRPr="00A17911" w:rsidRDefault="00A17911" w:rsidP="00D54F72">
      <w:pPr>
        <w:pStyle w:val="a3"/>
        <w:spacing w:before="89"/>
        <w:ind w:left="0" w:right="-6" w:firstLine="767"/>
        <w:jc w:val="both"/>
        <w:rPr>
          <w:color w:val="000000"/>
          <w:sz w:val="24"/>
          <w:szCs w:val="24"/>
          <w:lang w:val="uk-UA" w:eastAsia="uk-UA" w:bidi="ar-SA"/>
        </w:rPr>
      </w:pPr>
      <w:proofErr w:type="spellStart"/>
      <w:r>
        <w:rPr>
          <w:color w:val="000000"/>
          <w:sz w:val="24"/>
          <w:szCs w:val="24"/>
          <w:lang w:val="uk-UA" w:eastAsia="uk-UA" w:bidi="ar-SA"/>
        </w:rPr>
        <w:t>Смолінська</w:t>
      </w:r>
      <w:proofErr w:type="spellEnd"/>
      <w:r>
        <w:rPr>
          <w:color w:val="000000"/>
          <w:sz w:val="24"/>
          <w:szCs w:val="24"/>
          <w:lang w:val="uk-UA" w:eastAsia="uk-UA" w:bidi="ar-SA"/>
        </w:rPr>
        <w:t xml:space="preserve"> громада потребує також обов</w:t>
      </w:r>
      <w:r w:rsidRPr="00A17911">
        <w:rPr>
          <w:color w:val="000000"/>
          <w:sz w:val="24"/>
          <w:szCs w:val="24"/>
          <w:lang w:val="uk-UA" w:eastAsia="uk-UA" w:bidi="ar-SA"/>
        </w:rPr>
        <w:t>’</w:t>
      </w:r>
      <w:r>
        <w:rPr>
          <w:color w:val="000000"/>
          <w:sz w:val="24"/>
          <w:szCs w:val="24"/>
          <w:lang w:val="uk-UA" w:eastAsia="uk-UA" w:bidi="ar-SA"/>
        </w:rPr>
        <w:t>язкової закупівлі автогідропідйомника для виконання робіт по обслуговуванню вуличного освітлення та вирубці аварійних дерев.</w:t>
      </w:r>
    </w:p>
    <w:p w:rsidR="00926374" w:rsidRPr="003764E3" w:rsidRDefault="00D54F72" w:rsidP="00D54F72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  <w:r w:rsidRPr="003764E3">
        <w:rPr>
          <w:sz w:val="24"/>
          <w:szCs w:val="24"/>
          <w:lang w:val="uk-UA"/>
        </w:rPr>
        <w:t xml:space="preserve">Безпосереднє надання фінансової допомоги комунальним підприємствам визначено в Додатку 2 до Комплексної Програми «Порядок  виділення та використання коштів з селищного бюджету у формі фінансової підтримки комунальних підприємств  </w:t>
      </w:r>
      <w:proofErr w:type="spellStart"/>
      <w:r w:rsidRPr="003764E3">
        <w:rPr>
          <w:sz w:val="24"/>
          <w:szCs w:val="24"/>
          <w:lang w:val="uk-UA"/>
        </w:rPr>
        <w:t>Смолінської</w:t>
      </w:r>
      <w:proofErr w:type="spellEnd"/>
      <w:r w:rsidRPr="003764E3">
        <w:rPr>
          <w:sz w:val="24"/>
          <w:szCs w:val="24"/>
          <w:lang w:val="uk-UA"/>
        </w:rPr>
        <w:t xml:space="preserve"> селищної ради».</w:t>
      </w:r>
    </w:p>
    <w:p w:rsidR="00F977FE" w:rsidRDefault="00F977FE" w:rsidP="00D54F72">
      <w:pPr>
        <w:pStyle w:val="a3"/>
        <w:spacing w:before="4"/>
        <w:ind w:left="0" w:right="-6"/>
        <w:jc w:val="both"/>
        <w:rPr>
          <w:lang w:val="uk-UA"/>
        </w:rPr>
      </w:pPr>
    </w:p>
    <w:p w:rsidR="00F977FE" w:rsidRDefault="00F977FE" w:rsidP="00D54F72">
      <w:pPr>
        <w:pStyle w:val="a3"/>
        <w:spacing w:before="4"/>
        <w:ind w:left="0" w:right="-6"/>
        <w:jc w:val="both"/>
        <w:rPr>
          <w:lang w:val="uk-UA"/>
        </w:rPr>
      </w:pPr>
    </w:p>
    <w:p w:rsidR="00F977FE" w:rsidRDefault="00F977FE" w:rsidP="00D54F72">
      <w:pPr>
        <w:pStyle w:val="a3"/>
        <w:spacing w:before="4"/>
        <w:ind w:left="0" w:right="-6"/>
        <w:jc w:val="both"/>
        <w:rPr>
          <w:lang w:val="uk-UA"/>
        </w:rPr>
      </w:pPr>
    </w:p>
    <w:p w:rsidR="00F977FE" w:rsidRDefault="00F977FE" w:rsidP="00D54F72">
      <w:pPr>
        <w:pStyle w:val="a3"/>
        <w:spacing w:before="4"/>
        <w:ind w:left="0" w:right="-6"/>
        <w:jc w:val="both"/>
        <w:rPr>
          <w:lang w:val="uk-UA"/>
        </w:rPr>
      </w:pPr>
    </w:p>
    <w:p w:rsidR="00F977FE" w:rsidRPr="00E01838" w:rsidRDefault="00F977FE" w:rsidP="00D54F72">
      <w:pPr>
        <w:pStyle w:val="a3"/>
        <w:spacing w:before="4"/>
        <w:ind w:left="0" w:right="-6"/>
        <w:jc w:val="both"/>
        <w:rPr>
          <w:sz w:val="24"/>
          <w:szCs w:val="24"/>
          <w:lang w:val="uk-UA"/>
        </w:rPr>
      </w:pPr>
    </w:p>
    <w:p w:rsidR="00036EE2" w:rsidRPr="00E01838" w:rsidRDefault="00986B27" w:rsidP="001F2283">
      <w:pPr>
        <w:pStyle w:val="1"/>
        <w:spacing w:before="1" w:line="322" w:lineRule="exact"/>
        <w:ind w:left="0" w:right="-6"/>
        <w:jc w:val="both"/>
        <w:rPr>
          <w:sz w:val="24"/>
          <w:szCs w:val="24"/>
          <w:lang w:val="uk-UA"/>
        </w:rPr>
      </w:pPr>
      <w:r w:rsidRPr="00E01838">
        <w:rPr>
          <w:sz w:val="24"/>
          <w:szCs w:val="24"/>
          <w:lang w:val="uk-UA"/>
        </w:rPr>
        <w:t>Н</w:t>
      </w:r>
      <w:r w:rsidR="00BC0D64" w:rsidRPr="00E01838">
        <w:rPr>
          <w:sz w:val="24"/>
          <w:szCs w:val="24"/>
          <w:lang w:val="uk-UA"/>
        </w:rPr>
        <w:t xml:space="preserve">ачальник </w:t>
      </w:r>
      <w:r w:rsidRPr="00E01838">
        <w:rPr>
          <w:sz w:val="24"/>
          <w:szCs w:val="24"/>
          <w:lang w:val="uk-UA"/>
        </w:rPr>
        <w:t>відділу будівництва,</w:t>
      </w:r>
    </w:p>
    <w:p w:rsidR="00771C52" w:rsidRPr="00E01838" w:rsidRDefault="00771C52" w:rsidP="001F2283">
      <w:pPr>
        <w:pStyle w:val="1"/>
        <w:spacing w:before="1" w:line="322" w:lineRule="exact"/>
        <w:ind w:left="0" w:right="-6"/>
        <w:jc w:val="both"/>
        <w:rPr>
          <w:spacing w:val="-3"/>
          <w:sz w:val="24"/>
          <w:szCs w:val="24"/>
          <w:lang w:val="uk-UA"/>
        </w:rPr>
      </w:pPr>
      <w:r w:rsidRPr="00E01838">
        <w:rPr>
          <w:spacing w:val="-3"/>
          <w:sz w:val="24"/>
          <w:szCs w:val="24"/>
          <w:lang w:val="uk-UA"/>
        </w:rPr>
        <w:t>земельних ресурсів, архітектури та ЖКГ</w:t>
      </w:r>
      <w:r w:rsidRPr="00E01838">
        <w:rPr>
          <w:spacing w:val="-3"/>
          <w:sz w:val="24"/>
          <w:szCs w:val="24"/>
          <w:lang w:val="uk-UA"/>
        </w:rPr>
        <w:tab/>
      </w:r>
      <w:r w:rsidRPr="00E01838">
        <w:rPr>
          <w:spacing w:val="-3"/>
          <w:sz w:val="24"/>
          <w:szCs w:val="24"/>
          <w:lang w:val="uk-UA"/>
        </w:rPr>
        <w:tab/>
      </w:r>
      <w:r w:rsidRPr="00E01838">
        <w:rPr>
          <w:spacing w:val="-3"/>
          <w:sz w:val="24"/>
          <w:szCs w:val="24"/>
          <w:lang w:val="uk-UA"/>
        </w:rPr>
        <w:tab/>
        <w:t>Володимир Бойко</w:t>
      </w:r>
    </w:p>
    <w:sectPr w:rsidR="00771C52" w:rsidRPr="00E01838" w:rsidSect="00BD0266">
      <w:headerReference w:type="default" r:id="rId9"/>
      <w:type w:val="continuous"/>
      <w:pgSz w:w="12240" w:h="15840"/>
      <w:pgMar w:top="709" w:right="616" w:bottom="993" w:left="1080" w:header="925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41E" w:rsidRDefault="0029441E">
      <w:r>
        <w:separator/>
      </w:r>
    </w:p>
  </w:endnote>
  <w:endnote w:type="continuationSeparator" w:id="0">
    <w:p w:rsidR="0029441E" w:rsidRDefault="0029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41E" w:rsidRDefault="0029441E">
      <w:r>
        <w:separator/>
      </w:r>
    </w:p>
  </w:footnote>
  <w:footnote w:type="continuationSeparator" w:id="0">
    <w:p w:rsidR="0029441E" w:rsidRDefault="002944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3998385"/>
      <w:docPartObj>
        <w:docPartGallery w:val="Page Numbers (Top of Page)"/>
        <w:docPartUnique/>
      </w:docPartObj>
    </w:sdtPr>
    <w:sdtEndPr/>
    <w:sdtContent>
      <w:p w:rsidR="005645EA" w:rsidRDefault="005645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8E1">
          <w:rPr>
            <w:noProof/>
          </w:rPr>
          <w:t>2</w:t>
        </w:r>
        <w:r>
          <w:fldChar w:fldCharType="end"/>
        </w:r>
      </w:p>
    </w:sdtContent>
  </w:sdt>
  <w:p w:rsidR="005645EA" w:rsidRDefault="005645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3CB"/>
    <w:multiLevelType w:val="multilevel"/>
    <w:tmpl w:val="78AA8FC0"/>
    <w:lvl w:ilvl="0">
      <w:start w:val="2"/>
      <w:numFmt w:val="decimal"/>
      <w:lvlText w:val="%1"/>
      <w:lvlJc w:val="left"/>
      <w:pPr>
        <w:ind w:left="3344" w:hanging="706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4534" w:hanging="706"/>
        <w:jc w:val="righ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3344" w:hanging="706"/>
        <w:jc w:val="right"/>
      </w:pPr>
      <w:rPr>
        <w:rFonts w:hint="default"/>
        <w:b/>
        <w:bCs/>
        <w:w w:val="100"/>
        <w:lang w:val="ru-RU" w:eastAsia="ru-RU" w:bidi="ru-RU"/>
      </w:rPr>
    </w:lvl>
    <w:lvl w:ilvl="3">
      <w:numFmt w:val="bullet"/>
      <w:lvlText w:val="•"/>
      <w:lvlJc w:val="left"/>
      <w:pPr>
        <w:ind w:left="5411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02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793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83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4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5" w:hanging="706"/>
      </w:pPr>
      <w:rPr>
        <w:rFonts w:hint="default"/>
        <w:lang w:val="ru-RU" w:eastAsia="ru-RU" w:bidi="ru-RU"/>
      </w:rPr>
    </w:lvl>
  </w:abstractNum>
  <w:abstractNum w:abstractNumId="1">
    <w:nsid w:val="10B23A16"/>
    <w:multiLevelType w:val="hybridMultilevel"/>
    <w:tmpl w:val="77A0A1F8"/>
    <w:lvl w:ilvl="0" w:tplc="9CA4AFAA">
      <w:start w:val="10"/>
      <w:numFmt w:val="decimal"/>
      <w:lvlText w:val="%1."/>
      <w:lvlJc w:val="left"/>
      <w:pPr>
        <w:ind w:left="1727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432" w:hanging="360"/>
      </w:pPr>
    </w:lvl>
    <w:lvl w:ilvl="2" w:tplc="0422001B" w:tentative="1">
      <w:start w:val="1"/>
      <w:numFmt w:val="lowerRoman"/>
      <w:lvlText w:val="%3."/>
      <w:lvlJc w:val="right"/>
      <w:pPr>
        <w:ind w:left="3152" w:hanging="180"/>
      </w:pPr>
    </w:lvl>
    <w:lvl w:ilvl="3" w:tplc="0422000F" w:tentative="1">
      <w:start w:val="1"/>
      <w:numFmt w:val="decimal"/>
      <w:lvlText w:val="%4."/>
      <w:lvlJc w:val="left"/>
      <w:pPr>
        <w:ind w:left="3872" w:hanging="360"/>
      </w:pPr>
    </w:lvl>
    <w:lvl w:ilvl="4" w:tplc="04220019" w:tentative="1">
      <w:start w:val="1"/>
      <w:numFmt w:val="lowerLetter"/>
      <w:lvlText w:val="%5."/>
      <w:lvlJc w:val="left"/>
      <w:pPr>
        <w:ind w:left="4592" w:hanging="360"/>
      </w:pPr>
    </w:lvl>
    <w:lvl w:ilvl="5" w:tplc="0422001B" w:tentative="1">
      <w:start w:val="1"/>
      <w:numFmt w:val="lowerRoman"/>
      <w:lvlText w:val="%6."/>
      <w:lvlJc w:val="right"/>
      <w:pPr>
        <w:ind w:left="5312" w:hanging="180"/>
      </w:pPr>
    </w:lvl>
    <w:lvl w:ilvl="6" w:tplc="0422000F" w:tentative="1">
      <w:start w:val="1"/>
      <w:numFmt w:val="decimal"/>
      <w:lvlText w:val="%7."/>
      <w:lvlJc w:val="left"/>
      <w:pPr>
        <w:ind w:left="6032" w:hanging="360"/>
      </w:pPr>
    </w:lvl>
    <w:lvl w:ilvl="7" w:tplc="04220019" w:tentative="1">
      <w:start w:val="1"/>
      <w:numFmt w:val="lowerLetter"/>
      <w:lvlText w:val="%8."/>
      <w:lvlJc w:val="left"/>
      <w:pPr>
        <w:ind w:left="6752" w:hanging="360"/>
      </w:pPr>
    </w:lvl>
    <w:lvl w:ilvl="8" w:tplc="0422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">
    <w:nsid w:val="1801245E"/>
    <w:multiLevelType w:val="multilevel"/>
    <w:tmpl w:val="EB24483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3">
    <w:nsid w:val="1B5C5D85"/>
    <w:multiLevelType w:val="hybridMultilevel"/>
    <w:tmpl w:val="1784A900"/>
    <w:lvl w:ilvl="0" w:tplc="0422000F">
      <w:start w:val="1"/>
      <w:numFmt w:val="decimal"/>
      <w:lvlText w:val="%1."/>
      <w:lvlJc w:val="left"/>
      <w:pPr>
        <w:ind w:left="1427" w:hanging="360"/>
      </w:pPr>
    </w:lvl>
    <w:lvl w:ilvl="1" w:tplc="04220019" w:tentative="1">
      <w:start w:val="1"/>
      <w:numFmt w:val="lowerLetter"/>
      <w:lvlText w:val="%2."/>
      <w:lvlJc w:val="left"/>
      <w:pPr>
        <w:ind w:left="2147" w:hanging="360"/>
      </w:pPr>
    </w:lvl>
    <w:lvl w:ilvl="2" w:tplc="0422001B" w:tentative="1">
      <w:start w:val="1"/>
      <w:numFmt w:val="lowerRoman"/>
      <w:lvlText w:val="%3."/>
      <w:lvlJc w:val="right"/>
      <w:pPr>
        <w:ind w:left="2867" w:hanging="180"/>
      </w:pPr>
    </w:lvl>
    <w:lvl w:ilvl="3" w:tplc="0422000F" w:tentative="1">
      <w:start w:val="1"/>
      <w:numFmt w:val="decimal"/>
      <w:lvlText w:val="%4."/>
      <w:lvlJc w:val="left"/>
      <w:pPr>
        <w:ind w:left="3587" w:hanging="360"/>
      </w:pPr>
    </w:lvl>
    <w:lvl w:ilvl="4" w:tplc="04220019" w:tentative="1">
      <w:start w:val="1"/>
      <w:numFmt w:val="lowerLetter"/>
      <w:lvlText w:val="%5."/>
      <w:lvlJc w:val="left"/>
      <w:pPr>
        <w:ind w:left="4307" w:hanging="360"/>
      </w:pPr>
    </w:lvl>
    <w:lvl w:ilvl="5" w:tplc="0422001B" w:tentative="1">
      <w:start w:val="1"/>
      <w:numFmt w:val="lowerRoman"/>
      <w:lvlText w:val="%6."/>
      <w:lvlJc w:val="right"/>
      <w:pPr>
        <w:ind w:left="5027" w:hanging="180"/>
      </w:pPr>
    </w:lvl>
    <w:lvl w:ilvl="6" w:tplc="0422000F" w:tentative="1">
      <w:start w:val="1"/>
      <w:numFmt w:val="decimal"/>
      <w:lvlText w:val="%7."/>
      <w:lvlJc w:val="left"/>
      <w:pPr>
        <w:ind w:left="5747" w:hanging="360"/>
      </w:pPr>
    </w:lvl>
    <w:lvl w:ilvl="7" w:tplc="04220019" w:tentative="1">
      <w:start w:val="1"/>
      <w:numFmt w:val="lowerLetter"/>
      <w:lvlText w:val="%8."/>
      <w:lvlJc w:val="left"/>
      <w:pPr>
        <w:ind w:left="6467" w:hanging="360"/>
      </w:pPr>
    </w:lvl>
    <w:lvl w:ilvl="8" w:tplc="0422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>
    <w:nsid w:val="21322B87"/>
    <w:multiLevelType w:val="hybridMultilevel"/>
    <w:tmpl w:val="4FFA7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21F56"/>
    <w:multiLevelType w:val="hybridMultilevel"/>
    <w:tmpl w:val="DB4CB034"/>
    <w:lvl w:ilvl="0" w:tplc="B0FA0C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7A6205"/>
    <w:multiLevelType w:val="multilevel"/>
    <w:tmpl w:val="48D0CB8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64" w:hanging="2160"/>
      </w:pPr>
      <w:rPr>
        <w:rFonts w:hint="default"/>
      </w:rPr>
    </w:lvl>
  </w:abstractNum>
  <w:abstractNum w:abstractNumId="7">
    <w:nsid w:val="376A15B8"/>
    <w:multiLevelType w:val="multilevel"/>
    <w:tmpl w:val="B5ECB5DE"/>
    <w:lvl w:ilvl="0">
      <w:start w:val="6"/>
      <w:numFmt w:val="decimal"/>
      <w:lvlText w:val="%1"/>
      <w:lvlJc w:val="left"/>
      <w:pPr>
        <w:ind w:left="1590" w:hanging="49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628" w:hanging="493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3329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93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058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3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7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5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7" w:hanging="493"/>
      </w:pPr>
      <w:rPr>
        <w:rFonts w:hint="default"/>
        <w:lang w:val="ru-RU" w:eastAsia="ru-RU" w:bidi="ru-RU"/>
      </w:rPr>
    </w:lvl>
  </w:abstractNum>
  <w:abstractNum w:abstractNumId="8">
    <w:nsid w:val="458D62EA"/>
    <w:multiLevelType w:val="multilevel"/>
    <w:tmpl w:val="EE20E2A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9">
    <w:nsid w:val="46613F36"/>
    <w:multiLevelType w:val="multilevel"/>
    <w:tmpl w:val="9B626FDC"/>
    <w:lvl w:ilvl="0">
      <w:start w:val="1"/>
      <w:numFmt w:val="decimal"/>
      <w:lvlText w:val="%1."/>
      <w:lvlJc w:val="left"/>
      <w:pPr>
        <w:ind w:left="222" w:hanging="564"/>
        <w:jc w:val="right"/>
      </w:pPr>
      <w:rPr>
        <w:rFonts w:hint="default"/>
        <w:spacing w:val="-17"/>
        <w:w w:val="100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2.%3"/>
      <w:lvlJc w:val="left"/>
      <w:pPr>
        <w:ind w:left="1700" w:hanging="423"/>
      </w:pPr>
      <w:rPr>
        <w:rFonts w:hint="default"/>
        <w:b/>
        <w:bCs/>
        <w:i/>
        <w:w w:val="100"/>
        <w:lang w:val="ru-RU" w:eastAsia="ru-RU" w:bidi="ru-RU"/>
      </w:rPr>
    </w:lvl>
    <w:lvl w:ilvl="3">
      <w:numFmt w:val="bullet"/>
      <w:lvlText w:val="•"/>
      <w:lvlJc w:val="left"/>
      <w:pPr>
        <w:ind w:left="4620" w:hanging="42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383" w:hanging="42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47" w:hanging="42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1" w:hanging="42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75" w:hanging="42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38" w:hanging="423"/>
      </w:pPr>
      <w:rPr>
        <w:rFonts w:hint="default"/>
        <w:lang w:val="ru-RU" w:eastAsia="ru-RU" w:bidi="ru-RU"/>
      </w:rPr>
    </w:lvl>
  </w:abstractNum>
  <w:abstractNum w:abstractNumId="10">
    <w:nsid w:val="4C150D1C"/>
    <w:multiLevelType w:val="multilevel"/>
    <w:tmpl w:val="568470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76" w:hanging="2160"/>
      </w:pPr>
      <w:rPr>
        <w:rFonts w:hint="default"/>
      </w:rPr>
    </w:lvl>
  </w:abstractNum>
  <w:abstractNum w:abstractNumId="11">
    <w:nsid w:val="52177AAE"/>
    <w:multiLevelType w:val="hybridMultilevel"/>
    <w:tmpl w:val="5F7A43B6"/>
    <w:lvl w:ilvl="0" w:tplc="0422000F">
      <w:start w:val="1"/>
      <w:numFmt w:val="decimal"/>
      <w:lvlText w:val="%1."/>
      <w:lvlJc w:val="left"/>
      <w:pPr>
        <w:ind w:left="899" w:hanging="360"/>
      </w:pPr>
    </w:lvl>
    <w:lvl w:ilvl="1" w:tplc="04220019" w:tentative="1">
      <w:start w:val="1"/>
      <w:numFmt w:val="lowerLetter"/>
      <w:lvlText w:val="%2."/>
      <w:lvlJc w:val="left"/>
      <w:pPr>
        <w:ind w:left="1619" w:hanging="360"/>
      </w:pPr>
    </w:lvl>
    <w:lvl w:ilvl="2" w:tplc="0422001B" w:tentative="1">
      <w:start w:val="1"/>
      <w:numFmt w:val="lowerRoman"/>
      <w:lvlText w:val="%3."/>
      <w:lvlJc w:val="right"/>
      <w:pPr>
        <w:ind w:left="2339" w:hanging="180"/>
      </w:pPr>
    </w:lvl>
    <w:lvl w:ilvl="3" w:tplc="0422000F" w:tentative="1">
      <w:start w:val="1"/>
      <w:numFmt w:val="decimal"/>
      <w:lvlText w:val="%4."/>
      <w:lvlJc w:val="left"/>
      <w:pPr>
        <w:ind w:left="3059" w:hanging="360"/>
      </w:pPr>
    </w:lvl>
    <w:lvl w:ilvl="4" w:tplc="04220019" w:tentative="1">
      <w:start w:val="1"/>
      <w:numFmt w:val="lowerLetter"/>
      <w:lvlText w:val="%5."/>
      <w:lvlJc w:val="left"/>
      <w:pPr>
        <w:ind w:left="3779" w:hanging="360"/>
      </w:pPr>
    </w:lvl>
    <w:lvl w:ilvl="5" w:tplc="0422001B" w:tentative="1">
      <w:start w:val="1"/>
      <w:numFmt w:val="lowerRoman"/>
      <w:lvlText w:val="%6."/>
      <w:lvlJc w:val="right"/>
      <w:pPr>
        <w:ind w:left="4499" w:hanging="180"/>
      </w:pPr>
    </w:lvl>
    <w:lvl w:ilvl="6" w:tplc="0422000F" w:tentative="1">
      <w:start w:val="1"/>
      <w:numFmt w:val="decimal"/>
      <w:lvlText w:val="%7."/>
      <w:lvlJc w:val="left"/>
      <w:pPr>
        <w:ind w:left="5219" w:hanging="360"/>
      </w:pPr>
    </w:lvl>
    <w:lvl w:ilvl="7" w:tplc="04220019" w:tentative="1">
      <w:start w:val="1"/>
      <w:numFmt w:val="lowerLetter"/>
      <w:lvlText w:val="%8."/>
      <w:lvlJc w:val="left"/>
      <w:pPr>
        <w:ind w:left="5939" w:hanging="360"/>
      </w:pPr>
    </w:lvl>
    <w:lvl w:ilvl="8" w:tplc="0422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>
    <w:nsid w:val="5DFD0FE2"/>
    <w:multiLevelType w:val="multilevel"/>
    <w:tmpl w:val="1A20AC2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abstractNum w:abstractNumId="13">
    <w:nsid w:val="602F42C3"/>
    <w:multiLevelType w:val="hybridMultilevel"/>
    <w:tmpl w:val="A5B21DE0"/>
    <w:lvl w:ilvl="0" w:tplc="E5D602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15888"/>
    <w:multiLevelType w:val="multilevel"/>
    <w:tmpl w:val="681A29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>
    <w:nsid w:val="6A3A0920"/>
    <w:multiLevelType w:val="multilevel"/>
    <w:tmpl w:val="965A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352" w:hanging="360"/>
      </w:pPr>
      <w:rPr>
        <w:rFonts w:hint="default"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334123"/>
    <w:multiLevelType w:val="multilevel"/>
    <w:tmpl w:val="233AB2A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726A17E1"/>
    <w:multiLevelType w:val="multilevel"/>
    <w:tmpl w:val="B518CC3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320" w:hanging="2160"/>
      </w:pPr>
      <w:rPr>
        <w:rFonts w:hint="default"/>
      </w:rPr>
    </w:lvl>
  </w:abstractNum>
  <w:abstractNum w:abstractNumId="18">
    <w:nsid w:val="77DA4B77"/>
    <w:multiLevelType w:val="hybridMultilevel"/>
    <w:tmpl w:val="BD52A15E"/>
    <w:lvl w:ilvl="0" w:tplc="070A7C1E">
      <w:start w:val="21"/>
      <w:numFmt w:val="decimal"/>
      <w:lvlText w:val="%1"/>
      <w:lvlJc w:val="left"/>
      <w:pPr>
        <w:ind w:left="402" w:hanging="6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154AECA">
      <w:numFmt w:val="bullet"/>
      <w:lvlText w:val="•"/>
      <w:lvlJc w:val="left"/>
      <w:pPr>
        <w:ind w:left="1384" w:hanging="640"/>
      </w:pPr>
      <w:rPr>
        <w:rFonts w:hint="default"/>
        <w:lang w:val="ru-RU" w:eastAsia="ru-RU" w:bidi="ru-RU"/>
      </w:rPr>
    </w:lvl>
    <w:lvl w:ilvl="2" w:tplc="E6666CD4">
      <w:numFmt w:val="bullet"/>
      <w:lvlText w:val="•"/>
      <w:lvlJc w:val="left"/>
      <w:pPr>
        <w:ind w:left="2369" w:hanging="640"/>
      </w:pPr>
      <w:rPr>
        <w:rFonts w:hint="default"/>
        <w:lang w:val="ru-RU" w:eastAsia="ru-RU" w:bidi="ru-RU"/>
      </w:rPr>
    </w:lvl>
    <w:lvl w:ilvl="3" w:tplc="740EB2C6">
      <w:numFmt w:val="bullet"/>
      <w:lvlText w:val="•"/>
      <w:lvlJc w:val="left"/>
      <w:pPr>
        <w:ind w:left="3353" w:hanging="640"/>
      </w:pPr>
      <w:rPr>
        <w:rFonts w:hint="default"/>
        <w:lang w:val="ru-RU" w:eastAsia="ru-RU" w:bidi="ru-RU"/>
      </w:rPr>
    </w:lvl>
    <w:lvl w:ilvl="4" w:tplc="F8E07244">
      <w:numFmt w:val="bullet"/>
      <w:lvlText w:val="•"/>
      <w:lvlJc w:val="left"/>
      <w:pPr>
        <w:ind w:left="4338" w:hanging="640"/>
      </w:pPr>
      <w:rPr>
        <w:rFonts w:hint="default"/>
        <w:lang w:val="ru-RU" w:eastAsia="ru-RU" w:bidi="ru-RU"/>
      </w:rPr>
    </w:lvl>
    <w:lvl w:ilvl="5" w:tplc="F6B2ACE2">
      <w:numFmt w:val="bullet"/>
      <w:lvlText w:val="•"/>
      <w:lvlJc w:val="left"/>
      <w:pPr>
        <w:ind w:left="5323" w:hanging="640"/>
      </w:pPr>
      <w:rPr>
        <w:rFonts w:hint="default"/>
        <w:lang w:val="ru-RU" w:eastAsia="ru-RU" w:bidi="ru-RU"/>
      </w:rPr>
    </w:lvl>
    <w:lvl w:ilvl="6" w:tplc="0B3446BE">
      <w:numFmt w:val="bullet"/>
      <w:lvlText w:val="•"/>
      <w:lvlJc w:val="left"/>
      <w:pPr>
        <w:ind w:left="6307" w:hanging="640"/>
      </w:pPr>
      <w:rPr>
        <w:rFonts w:hint="default"/>
        <w:lang w:val="ru-RU" w:eastAsia="ru-RU" w:bidi="ru-RU"/>
      </w:rPr>
    </w:lvl>
    <w:lvl w:ilvl="7" w:tplc="66148EC8">
      <w:numFmt w:val="bullet"/>
      <w:lvlText w:val="•"/>
      <w:lvlJc w:val="left"/>
      <w:pPr>
        <w:ind w:left="7292" w:hanging="640"/>
      </w:pPr>
      <w:rPr>
        <w:rFonts w:hint="default"/>
        <w:lang w:val="ru-RU" w:eastAsia="ru-RU" w:bidi="ru-RU"/>
      </w:rPr>
    </w:lvl>
    <w:lvl w:ilvl="8" w:tplc="2A2E907A">
      <w:numFmt w:val="bullet"/>
      <w:lvlText w:val="•"/>
      <w:lvlJc w:val="left"/>
      <w:pPr>
        <w:ind w:left="8277" w:hanging="64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0"/>
  </w:num>
  <w:num w:numId="3">
    <w:abstractNumId w:val="18"/>
  </w:num>
  <w:num w:numId="4">
    <w:abstractNumId w:val="9"/>
  </w:num>
  <w:num w:numId="5">
    <w:abstractNumId w:val="15"/>
  </w:num>
  <w:num w:numId="6">
    <w:abstractNumId w:val="3"/>
  </w:num>
  <w:num w:numId="7">
    <w:abstractNumId w:val="4"/>
  </w:num>
  <w:num w:numId="8">
    <w:abstractNumId w:val="10"/>
  </w:num>
  <w:num w:numId="9">
    <w:abstractNumId w:val="5"/>
  </w:num>
  <w:num w:numId="10">
    <w:abstractNumId w:val="13"/>
  </w:num>
  <w:num w:numId="11">
    <w:abstractNumId w:val="12"/>
  </w:num>
  <w:num w:numId="12">
    <w:abstractNumId w:val="14"/>
  </w:num>
  <w:num w:numId="13">
    <w:abstractNumId w:val="8"/>
  </w:num>
  <w:num w:numId="14">
    <w:abstractNumId w:val="11"/>
  </w:num>
  <w:num w:numId="15">
    <w:abstractNumId w:val="2"/>
  </w:num>
  <w:num w:numId="16">
    <w:abstractNumId w:val="16"/>
  </w:num>
  <w:num w:numId="17">
    <w:abstractNumId w:val="6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36EE2"/>
    <w:rsid w:val="00003578"/>
    <w:rsid w:val="0000437B"/>
    <w:rsid w:val="000047B2"/>
    <w:rsid w:val="00010576"/>
    <w:rsid w:val="00010AA8"/>
    <w:rsid w:val="0001174B"/>
    <w:rsid w:val="000126E2"/>
    <w:rsid w:val="00014962"/>
    <w:rsid w:val="0001629E"/>
    <w:rsid w:val="0002010F"/>
    <w:rsid w:val="0002062C"/>
    <w:rsid w:val="000223DE"/>
    <w:rsid w:val="00022EA6"/>
    <w:rsid w:val="000233AA"/>
    <w:rsid w:val="0003171B"/>
    <w:rsid w:val="00031A58"/>
    <w:rsid w:val="00031DEC"/>
    <w:rsid w:val="00032F89"/>
    <w:rsid w:val="000340A5"/>
    <w:rsid w:val="00034251"/>
    <w:rsid w:val="00036EE2"/>
    <w:rsid w:val="00044B05"/>
    <w:rsid w:val="0004521B"/>
    <w:rsid w:val="000501F5"/>
    <w:rsid w:val="0005139A"/>
    <w:rsid w:val="00051904"/>
    <w:rsid w:val="00051DE7"/>
    <w:rsid w:val="00053192"/>
    <w:rsid w:val="000561BE"/>
    <w:rsid w:val="00056400"/>
    <w:rsid w:val="00057350"/>
    <w:rsid w:val="000605C0"/>
    <w:rsid w:val="00061DBE"/>
    <w:rsid w:val="00062577"/>
    <w:rsid w:val="000631AD"/>
    <w:rsid w:val="00070320"/>
    <w:rsid w:val="00070681"/>
    <w:rsid w:val="00073ACF"/>
    <w:rsid w:val="00074678"/>
    <w:rsid w:val="00077851"/>
    <w:rsid w:val="0008191B"/>
    <w:rsid w:val="0008443E"/>
    <w:rsid w:val="000909C8"/>
    <w:rsid w:val="00090F45"/>
    <w:rsid w:val="00094035"/>
    <w:rsid w:val="000941A8"/>
    <w:rsid w:val="0009542E"/>
    <w:rsid w:val="00095D9D"/>
    <w:rsid w:val="00096786"/>
    <w:rsid w:val="00097656"/>
    <w:rsid w:val="00097887"/>
    <w:rsid w:val="000A0414"/>
    <w:rsid w:val="000A1DD0"/>
    <w:rsid w:val="000A3434"/>
    <w:rsid w:val="000A4AC1"/>
    <w:rsid w:val="000A7C37"/>
    <w:rsid w:val="000B0F3C"/>
    <w:rsid w:val="000B3403"/>
    <w:rsid w:val="000B44C1"/>
    <w:rsid w:val="000B5512"/>
    <w:rsid w:val="000C1D4D"/>
    <w:rsid w:val="000C4FC6"/>
    <w:rsid w:val="000C54D3"/>
    <w:rsid w:val="000D1A6F"/>
    <w:rsid w:val="000D76BD"/>
    <w:rsid w:val="000E1BA3"/>
    <w:rsid w:val="000E3FDA"/>
    <w:rsid w:val="000E5D05"/>
    <w:rsid w:val="000E6D15"/>
    <w:rsid w:val="000F1901"/>
    <w:rsid w:val="000F232C"/>
    <w:rsid w:val="000F77D0"/>
    <w:rsid w:val="00100338"/>
    <w:rsid w:val="001126CF"/>
    <w:rsid w:val="0011590A"/>
    <w:rsid w:val="001220ED"/>
    <w:rsid w:val="00122352"/>
    <w:rsid w:val="001224C2"/>
    <w:rsid w:val="001225FD"/>
    <w:rsid w:val="001234E1"/>
    <w:rsid w:val="00123653"/>
    <w:rsid w:val="00124455"/>
    <w:rsid w:val="001249A9"/>
    <w:rsid w:val="00132073"/>
    <w:rsid w:val="001338E1"/>
    <w:rsid w:val="00134616"/>
    <w:rsid w:val="00141CB9"/>
    <w:rsid w:val="00144369"/>
    <w:rsid w:val="00144470"/>
    <w:rsid w:val="0014649B"/>
    <w:rsid w:val="00147592"/>
    <w:rsid w:val="00147E18"/>
    <w:rsid w:val="00153445"/>
    <w:rsid w:val="0015547C"/>
    <w:rsid w:val="00156023"/>
    <w:rsid w:val="0015715E"/>
    <w:rsid w:val="00157E4B"/>
    <w:rsid w:val="0016072C"/>
    <w:rsid w:val="001611D9"/>
    <w:rsid w:val="0016206F"/>
    <w:rsid w:val="00162F71"/>
    <w:rsid w:val="001650D9"/>
    <w:rsid w:val="00166BBB"/>
    <w:rsid w:val="00174554"/>
    <w:rsid w:val="001748AB"/>
    <w:rsid w:val="001762B1"/>
    <w:rsid w:val="00182566"/>
    <w:rsid w:val="001832D1"/>
    <w:rsid w:val="00183503"/>
    <w:rsid w:val="00184317"/>
    <w:rsid w:val="00186FD0"/>
    <w:rsid w:val="00193CD7"/>
    <w:rsid w:val="0019562A"/>
    <w:rsid w:val="00195948"/>
    <w:rsid w:val="00197346"/>
    <w:rsid w:val="00197E58"/>
    <w:rsid w:val="001A25D9"/>
    <w:rsid w:val="001A59C7"/>
    <w:rsid w:val="001B128B"/>
    <w:rsid w:val="001B2DF0"/>
    <w:rsid w:val="001B511D"/>
    <w:rsid w:val="001B56AD"/>
    <w:rsid w:val="001B648F"/>
    <w:rsid w:val="001C083E"/>
    <w:rsid w:val="001D2727"/>
    <w:rsid w:val="001D4131"/>
    <w:rsid w:val="001D5FFD"/>
    <w:rsid w:val="001E3330"/>
    <w:rsid w:val="001F0710"/>
    <w:rsid w:val="001F2283"/>
    <w:rsid w:val="001F25B1"/>
    <w:rsid w:val="001F3058"/>
    <w:rsid w:val="001F3328"/>
    <w:rsid w:val="001F5835"/>
    <w:rsid w:val="002003E4"/>
    <w:rsid w:val="00200EB0"/>
    <w:rsid w:val="00201302"/>
    <w:rsid w:val="00206630"/>
    <w:rsid w:val="00210725"/>
    <w:rsid w:val="002108C0"/>
    <w:rsid w:val="00210FF2"/>
    <w:rsid w:val="002119B0"/>
    <w:rsid w:val="00212A90"/>
    <w:rsid w:val="00212C76"/>
    <w:rsid w:val="00214A00"/>
    <w:rsid w:val="00215174"/>
    <w:rsid w:val="00216C1D"/>
    <w:rsid w:val="002211C1"/>
    <w:rsid w:val="00221C57"/>
    <w:rsid w:val="0022339B"/>
    <w:rsid w:val="00223FDF"/>
    <w:rsid w:val="002322C5"/>
    <w:rsid w:val="00232EE4"/>
    <w:rsid w:val="00234DC3"/>
    <w:rsid w:val="0024030A"/>
    <w:rsid w:val="00242258"/>
    <w:rsid w:val="00242765"/>
    <w:rsid w:val="0024428B"/>
    <w:rsid w:val="002457D2"/>
    <w:rsid w:val="00245BDB"/>
    <w:rsid w:val="00245E3C"/>
    <w:rsid w:val="00246F84"/>
    <w:rsid w:val="00251208"/>
    <w:rsid w:val="0026430B"/>
    <w:rsid w:val="002701B1"/>
    <w:rsid w:val="00272E93"/>
    <w:rsid w:val="00273665"/>
    <w:rsid w:val="00274D7B"/>
    <w:rsid w:val="00277689"/>
    <w:rsid w:val="00282813"/>
    <w:rsid w:val="00283AD8"/>
    <w:rsid w:val="00287559"/>
    <w:rsid w:val="0029252F"/>
    <w:rsid w:val="002930B9"/>
    <w:rsid w:val="0029389F"/>
    <w:rsid w:val="0029441E"/>
    <w:rsid w:val="00297D8E"/>
    <w:rsid w:val="002A2C9E"/>
    <w:rsid w:val="002A5E54"/>
    <w:rsid w:val="002B18C0"/>
    <w:rsid w:val="002B2439"/>
    <w:rsid w:val="002B2BCF"/>
    <w:rsid w:val="002B5CA2"/>
    <w:rsid w:val="002C107F"/>
    <w:rsid w:val="002C273C"/>
    <w:rsid w:val="002C427B"/>
    <w:rsid w:val="002C7084"/>
    <w:rsid w:val="002C7C96"/>
    <w:rsid w:val="002D3B8C"/>
    <w:rsid w:val="002D6A0E"/>
    <w:rsid w:val="002E0298"/>
    <w:rsid w:val="002E0DBD"/>
    <w:rsid w:val="002E514E"/>
    <w:rsid w:val="002E5CCF"/>
    <w:rsid w:val="002E6783"/>
    <w:rsid w:val="002E7EE0"/>
    <w:rsid w:val="002F17EE"/>
    <w:rsid w:val="002F26A8"/>
    <w:rsid w:val="002F5043"/>
    <w:rsid w:val="002F6C74"/>
    <w:rsid w:val="00307696"/>
    <w:rsid w:val="003126F0"/>
    <w:rsid w:val="003166E7"/>
    <w:rsid w:val="00316786"/>
    <w:rsid w:val="00317181"/>
    <w:rsid w:val="00323DF7"/>
    <w:rsid w:val="003261FD"/>
    <w:rsid w:val="00330579"/>
    <w:rsid w:val="00332154"/>
    <w:rsid w:val="00334CA4"/>
    <w:rsid w:val="00336E5C"/>
    <w:rsid w:val="0034127E"/>
    <w:rsid w:val="00344ACC"/>
    <w:rsid w:val="00345542"/>
    <w:rsid w:val="00350C03"/>
    <w:rsid w:val="00353EEA"/>
    <w:rsid w:val="00355B2A"/>
    <w:rsid w:val="00357336"/>
    <w:rsid w:val="003639BA"/>
    <w:rsid w:val="00370608"/>
    <w:rsid w:val="00370FEE"/>
    <w:rsid w:val="003764E3"/>
    <w:rsid w:val="0038029D"/>
    <w:rsid w:val="00380857"/>
    <w:rsid w:val="00381584"/>
    <w:rsid w:val="003818C2"/>
    <w:rsid w:val="003833BB"/>
    <w:rsid w:val="003834A0"/>
    <w:rsid w:val="00386657"/>
    <w:rsid w:val="00386D30"/>
    <w:rsid w:val="00390F64"/>
    <w:rsid w:val="003927B0"/>
    <w:rsid w:val="00392C69"/>
    <w:rsid w:val="003969C3"/>
    <w:rsid w:val="003A20A8"/>
    <w:rsid w:val="003A3E5D"/>
    <w:rsid w:val="003A41E2"/>
    <w:rsid w:val="003A4EDC"/>
    <w:rsid w:val="003A54C3"/>
    <w:rsid w:val="003A7389"/>
    <w:rsid w:val="003B0776"/>
    <w:rsid w:val="003B4DC3"/>
    <w:rsid w:val="003B5D7B"/>
    <w:rsid w:val="003C0AD5"/>
    <w:rsid w:val="003C1554"/>
    <w:rsid w:val="003C3952"/>
    <w:rsid w:val="003C4548"/>
    <w:rsid w:val="003C4F17"/>
    <w:rsid w:val="003C4F81"/>
    <w:rsid w:val="003C5D6D"/>
    <w:rsid w:val="003C7536"/>
    <w:rsid w:val="003C7631"/>
    <w:rsid w:val="003C7FF6"/>
    <w:rsid w:val="003D01A9"/>
    <w:rsid w:val="003D333A"/>
    <w:rsid w:val="003E0FEF"/>
    <w:rsid w:val="003E44CB"/>
    <w:rsid w:val="003E65A0"/>
    <w:rsid w:val="003E75A3"/>
    <w:rsid w:val="003F678E"/>
    <w:rsid w:val="003F756F"/>
    <w:rsid w:val="0040093C"/>
    <w:rsid w:val="0040384F"/>
    <w:rsid w:val="004039AD"/>
    <w:rsid w:val="00407054"/>
    <w:rsid w:val="004078BF"/>
    <w:rsid w:val="004109E2"/>
    <w:rsid w:val="00412B8A"/>
    <w:rsid w:val="0041462E"/>
    <w:rsid w:val="004169F2"/>
    <w:rsid w:val="004216DF"/>
    <w:rsid w:val="00421FA3"/>
    <w:rsid w:val="004225CD"/>
    <w:rsid w:val="0043024D"/>
    <w:rsid w:val="00430E90"/>
    <w:rsid w:val="00431950"/>
    <w:rsid w:val="00433AA5"/>
    <w:rsid w:val="00434A4B"/>
    <w:rsid w:val="00434C73"/>
    <w:rsid w:val="0044593C"/>
    <w:rsid w:val="004523C1"/>
    <w:rsid w:val="00454B08"/>
    <w:rsid w:val="0045769C"/>
    <w:rsid w:val="00460A30"/>
    <w:rsid w:val="00460FE8"/>
    <w:rsid w:val="0046174C"/>
    <w:rsid w:val="0046183A"/>
    <w:rsid w:val="00461CD5"/>
    <w:rsid w:val="00461F3F"/>
    <w:rsid w:val="004716A0"/>
    <w:rsid w:val="0047251C"/>
    <w:rsid w:val="00474A55"/>
    <w:rsid w:val="0047539F"/>
    <w:rsid w:val="00475E94"/>
    <w:rsid w:val="004874F4"/>
    <w:rsid w:val="00487B10"/>
    <w:rsid w:val="004908B1"/>
    <w:rsid w:val="00495E39"/>
    <w:rsid w:val="00497792"/>
    <w:rsid w:val="004A4019"/>
    <w:rsid w:val="004B32ED"/>
    <w:rsid w:val="004C00D1"/>
    <w:rsid w:val="004C0D6C"/>
    <w:rsid w:val="004C6AE8"/>
    <w:rsid w:val="004C795B"/>
    <w:rsid w:val="004D0C5B"/>
    <w:rsid w:val="004D6E53"/>
    <w:rsid w:val="004D76B5"/>
    <w:rsid w:val="004E04BB"/>
    <w:rsid w:val="004E574C"/>
    <w:rsid w:val="004E6628"/>
    <w:rsid w:val="004E7A0B"/>
    <w:rsid w:val="004F2100"/>
    <w:rsid w:val="004F33E4"/>
    <w:rsid w:val="004F619D"/>
    <w:rsid w:val="004F63BD"/>
    <w:rsid w:val="00501282"/>
    <w:rsid w:val="00501A0F"/>
    <w:rsid w:val="0050208E"/>
    <w:rsid w:val="00504F2E"/>
    <w:rsid w:val="005172E0"/>
    <w:rsid w:val="00521945"/>
    <w:rsid w:val="00523108"/>
    <w:rsid w:val="005247B6"/>
    <w:rsid w:val="005257BC"/>
    <w:rsid w:val="00526493"/>
    <w:rsid w:val="005269D2"/>
    <w:rsid w:val="00532F93"/>
    <w:rsid w:val="005369A3"/>
    <w:rsid w:val="005376D0"/>
    <w:rsid w:val="0054013F"/>
    <w:rsid w:val="00540E0C"/>
    <w:rsid w:val="0054350B"/>
    <w:rsid w:val="00544DC3"/>
    <w:rsid w:val="00552A61"/>
    <w:rsid w:val="00552FA9"/>
    <w:rsid w:val="00553901"/>
    <w:rsid w:val="005553EE"/>
    <w:rsid w:val="00557EAE"/>
    <w:rsid w:val="005645EA"/>
    <w:rsid w:val="00567567"/>
    <w:rsid w:val="005735AF"/>
    <w:rsid w:val="00573723"/>
    <w:rsid w:val="00574CA2"/>
    <w:rsid w:val="00575742"/>
    <w:rsid w:val="0058456C"/>
    <w:rsid w:val="005866C3"/>
    <w:rsid w:val="005872B6"/>
    <w:rsid w:val="0058770B"/>
    <w:rsid w:val="00591D5E"/>
    <w:rsid w:val="0059463A"/>
    <w:rsid w:val="0059677B"/>
    <w:rsid w:val="005968D8"/>
    <w:rsid w:val="005971A2"/>
    <w:rsid w:val="005A017A"/>
    <w:rsid w:val="005A233B"/>
    <w:rsid w:val="005A29F5"/>
    <w:rsid w:val="005A5E5B"/>
    <w:rsid w:val="005A5F94"/>
    <w:rsid w:val="005A7617"/>
    <w:rsid w:val="005B25FA"/>
    <w:rsid w:val="005B626B"/>
    <w:rsid w:val="005C0FD4"/>
    <w:rsid w:val="005C3073"/>
    <w:rsid w:val="005C3902"/>
    <w:rsid w:val="005C4881"/>
    <w:rsid w:val="005C52F3"/>
    <w:rsid w:val="005C6007"/>
    <w:rsid w:val="005D0717"/>
    <w:rsid w:val="005D1861"/>
    <w:rsid w:val="005D2E90"/>
    <w:rsid w:val="005D35EB"/>
    <w:rsid w:val="005D3E1A"/>
    <w:rsid w:val="005D5C6B"/>
    <w:rsid w:val="005D6158"/>
    <w:rsid w:val="005D78EB"/>
    <w:rsid w:val="005E07FB"/>
    <w:rsid w:val="005E0C89"/>
    <w:rsid w:val="005E2375"/>
    <w:rsid w:val="005E299C"/>
    <w:rsid w:val="005F7126"/>
    <w:rsid w:val="005F7C89"/>
    <w:rsid w:val="00601A06"/>
    <w:rsid w:val="00602E2F"/>
    <w:rsid w:val="00603444"/>
    <w:rsid w:val="00607BCD"/>
    <w:rsid w:val="00607BD8"/>
    <w:rsid w:val="006118AA"/>
    <w:rsid w:val="00614ABC"/>
    <w:rsid w:val="00621338"/>
    <w:rsid w:val="00621BC3"/>
    <w:rsid w:val="00621DDE"/>
    <w:rsid w:val="00624617"/>
    <w:rsid w:val="00626E5D"/>
    <w:rsid w:val="00627144"/>
    <w:rsid w:val="00627D43"/>
    <w:rsid w:val="0063062C"/>
    <w:rsid w:val="00630FE5"/>
    <w:rsid w:val="00632E45"/>
    <w:rsid w:val="00636982"/>
    <w:rsid w:val="006375DD"/>
    <w:rsid w:val="00650861"/>
    <w:rsid w:val="00650951"/>
    <w:rsid w:val="00651C34"/>
    <w:rsid w:val="00655E72"/>
    <w:rsid w:val="0065639B"/>
    <w:rsid w:val="00660214"/>
    <w:rsid w:val="006605B7"/>
    <w:rsid w:val="00661048"/>
    <w:rsid w:val="00661E57"/>
    <w:rsid w:val="00663652"/>
    <w:rsid w:val="0066534D"/>
    <w:rsid w:val="00666F37"/>
    <w:rsid w:val="006723F8"/>
    <w:rsid w:val="00672EA7"/>
    <w:rsid w:val="00675699"/>
    <w:rsid w:val="006762F5"/>
    <w:rsid w:val="00676E25"/>
    <w:rsid w:val="00682F5C"/>
    <w:rsid w:val="0068576C"/>
    <w:rsid w:val="006860A9"/>
    <w:rsid w:val="00690C94"/>
    <w:rsid w:val="00691ECE"/>
    <w:rsid w:val="0069297F"/>
    <w:rsid w:val="006951C0"/>
    <w:rsid w:val="00695CB6"/>
    <w:rsid w:val="006A357F"/>
    <w:rsid w:val="006B3DA0"/>
    <w:rsid w:val="006B7761"/>
    <w:rsid w:val="006C3F48"/>
    <w:rsid w:val="006C484D"/>
    <w:rsid w:val="006C7030"/>
    <w:rsid w:val="006D008F"/>
    <w:rsid w:val="006D1612"/>
    <w:rsid w:val="006D31DC"/>
    <w:rsid w:val="006D4C4D"/>
    <w:rsid w:val="006D691A"/>
    <w:rsid w:val="006D7312"/>
    <w:rsid w:val="006E74A1"/>
    <w:rsid w:val="006F1E19"/>
    <w:rsid w:val="00701F18"/>
    <w:rsid w:val="00703E87"/>
    <w:rsid w:val="007048B7"/>
    <w:rsid w:val="00714C97"/>
    <w:rsid w:val="007207E7"/>
    <w:rsid w:val="00721143"/>
    <w:rsid w:val="007217CE"/>
    <w:rsid w:val="007218D0"/>
    <w:rsid w:val="00725A14"/>
    <w:rsid w:val="007278C1"/>
    <w:rsid w:val="00730175"/>
    <w:rsid w:val="00730189"/>
    <w:rsid w:val="007310FB"/>
    <w:rsid w:val="00740B7B"/>
    <w:rsid w:val="007415C8"/>
    <w:rsid w:val="00742C47"/>
    <w:rsid w:val="00743061"/>
    <w:rsid w:val="00743825"/>
    <w:rsid w:val="00743DDF"/>
    <w:rsid w:val="00745F4C"/>
    <w:rsid w:val="0074739C"/>
    <w:rsid w:val="0075126D"/>
    <w:rsid w:val="00752E87"/>
    <w:rsid w:val="007554FD"/>
    <w:rsid w:val="00755B64"/>
    <w:rsid w:val="00755C94"/>
    <w:rsid w:val="007605AA"/>
    <w:rsid w:val="00760E34"/>
    <w:rsid w:val="007655FE"/>
    <w:rsid w:val="00767112"/>
    <w:rsid w:val="00767429"/>
    <w:rsid w:val="00770724"/>
    <w:rsid w:val="007712B3"/>
    <w:rsid w:val="00771C52"/>
    <w:rsid w:val="0077269E"/>
    <w:rsid w:val="007814E5"/>
    <w:rsid w:val="00783939"/>
    <w:rsid w:val="00791544"/>
    <w:rsid w:val="00793C6D"/>
    <w:rsid w:val="00794707"/>
    <w:rsid w:val="007952C6"/>
    <w:rsid w:val="0079785A"/>
    <w:rsid w:val="007A0DAA"/>
    <w:rsid w:val="007A5339"/>
    <w:rsid w:val="007A76AF"/>
    <w:rsid w:val="007A7B43"/>
    <w:rsid w:val="007B0B29"/>
    <w:rsid w:val="007B3FC9"/>
    <w:rsid w:val="007B56F1"/>
    <w:rsid w:val="007B5742"/>
    <w:rsid w:val="007B583A"/>
    <w:rsid w:val="007B7D92"/>
    <w:rsid w:val="007C4AAE"/>
    <w:rsid w:val="007C7789"/>
    <w:rsid w:val="007D1D4E"/>
    <w:rsid w:val="007D4EA5"/>
    <w:rsid w:val="007D567F"/>
    <w:rsid w:val="007D7499"/>
    <w:rsid w:val="007D7817"/>
    <w:rsid w:val="007D7CF6"/>
    <w:rsid w:val="007E0297"/>
    <w:rsid w:val="007E07B0"/>
    <w:rsid w:val="007E25E0"/>
    <w:rsid w:val="007E3939"/>
    <w:rsid w:val="007E738B"/>
    <w:rsid w:val="007F090A"/>
    <w:rsid w:val="007F0CD4"/>
    <w:rsid w:val="007F2D99"/>
    <w:rsid w:val="00800A98"/>
    <w:rsid w:val="00800B1E"/>
    <w:rsid w:val="00801551"/>
    <w:rsid w:val="008043DC"/>
    <w:rsid w:val="0080499C"/>
    <w:rsid w:val="00812124"/>
    <w:rsid w:val="00816FC5"/>
    <w:rsid w:val="00821675"/>
    <w:rsid w:val="00825C0F"/>
    <w:rsid w:val="008266B6"/>
    <w:rsid w:val="008269BB"/>
    <w:rsid w:val="00833478"/>
    <w:rsid w:val="00842EE5"/>
    <w:rsid w:val="00850412"/>
    <w:rsid w:val="008517AE"/>
    <w:rsid w:val="00853575"/>
    <w:rsid w:val="00854C80"/>
    <w:rsid w:val="00854F69"/>
    <w:rsid w:val="00855EB8"/>
    <w:rsid w:val="00861295"/>
    <w:rsid w:val="0086786A"/>
    <w:rsid w:val="00872C48"/>
    <w:rsid w:val="008800A0"/>
    <w:rsid w:val="008826E8"/>
    <w:rsid w:val="00891D1B"/>
    <w:rsid w:val="008959AC"/>
    <w:rsid w:val="008A390A"/>
    <w:rsid w:val="008A5558"/>
    <w:rsid w:val="008A7A88"/>
    <w:rsid w:val="008B278E"/>
    <w:rsid w:val="008B6957"/>
    <w:rsid w:val="008B6B5A"/>
    <w:rsid w:val="008C06E6"/>
    <w:rsid w:val="008C0F36"/>
    <w:rsid w:val="008C565D"/>
    <w:rsid w:val="008C7365"/>
    <w:rsid w:val="008D038C"/>
    <w:rsid w:val="008D0D36"/>
    <w:rsid w:val="008D35B3"/>
    <w:rsid w:val="008D54B1"/>
    <w:rsid w:val="008D63E9"/>
    <w:rsid w:val="008D6F79"/>
    <w:rsid w:val="008E040F"/>
    <w:rsid w:val="008E3C75"/>
    <w:rsid w:val="008E697C"/>
    <w:rsid w:val="008E73FB"/>
    <w:rsid w:val="008E7D88"/>
    <w:rsid w:val="008F088E"/>
    <w:rsid w:val="008F1476"/>
    <w:rsid w:val="008F70DF"/>
    <w:rsid w:val="00900F60"/>
    <w:rsid w:val="00901C57"/>
    <w:rsid w:val="00902FFA"/>
    <w:rsid w:val="009031D6"/>
    <w:rsid w:val="009045F1"/>
    <w:rsid w:val="00905AC9"/>
    <w:rsid w:val="00906982"/>
    <w:rsid w:val="009109A7"/>
    <w:rsid w:val="009115A3"/>
    <w:rsid w:val="00911C03"/>
    <w:rsid w:val="0091502B"/>
    <w:rsid w:val="00915135"/>
    <w:rsid w:val="00915239"/>
    <w:rsid w:val="009175AF"/>
    <w:rsid w:val="009201FC"/>
    <w:rsid w:val="00924514"/>
    <w:rsid w:val="00926374"/>
    <w:rsid w:val="00932CE2"/>
    <w:rsid w:val="00940F96"/>
    <w:rsid w:val="00945403"/>
    <w:rsid w:val="00945921"/>
    <w:rsid w:val="00945EAA"/>
    <w:rsid w:val="00951715"/>
    <w:rsid w:val="0096270E"/>
    <w:rsid w:val="009657D5"/>
    <w:rsid w:val="009716B3"/>
    <w:rsid w:val="00972924"/>
    <w:rsid w:val="00974EE4"/>
    <w:rsid w:val="00975C20"/>
    <w:rsid w:val="00976223"/>
    <w:rsid w:val="009808F7"/>
    <w:rsid w:val="00981579"/>
    <w:rsid w:val="009822D6"/>
    <w:rsid w:val="00982D47"/>
    <w:rsid w:val="0098453E"/>
    <w:rsid w:val="00986B27"/>
    <w:rsid w:val="009900EC"/>
    <w:rsid w:val="00993AF5"/>
    <w:rsid w:val="009953F1"/>
    <w:rsid w:val="00996E48"/>
    <w:rsid w:val="009A3504"/>
    <w:rsid w:val="009B171E"/>
    <w:rsid w:val="009B1DF1"/>
    <w:rsid w:val="009B218D"/>
    <w:rsid w:val="009B39CB"/>
    <w:rsid w:val="009B6C03"/>
    <w:rsid w:val="009C5FC7"/>
    <w:rsid w:val="009C6139"/>
    <w:rsid w:val="009D010D"/>
    <w:rsid w:val="009D06A9"/>
    <w:rsid w:val="009D17B5"/>
    <w:rsid w:val="009D5263"/>
    <w:rsid w:val="009E29DA"/>
    <w:rsid w:val="009F0780"/>
    <w:rsid w:val="009F3CC4"/>
    <w:rsid w:val="009F4E1F"/>
    <w:rsid w:val="009F5248"/>
    <w:rsid w:val="009F6E5E"/>
    <w:rsid w:val="00A02AAD"/>
    <w:rsid w:val="00A03F56"/>
    <w:rsid w:val="00A10781"/>
    <w:rsid w:val="00A11494"/>
    <w:rsid w:val="00A12951"/>
    <w:rsid w:val="00A17911"/>
    <w:rsid w:val="00A23793"/>
    <w:rsid w:val="00A25B1E"/>
    <w:rsid w:val="00A27EB1"/>
    <w:rsid w:val="00A358A9"/>
    <w:rsid w:val="00A41C35"/>
    <w:rsid w:val="00A43FF8"/>
    <w:rsid w:val="00A455C7"/>
    <w:rsid w:val="00A4585C"/>
    <w:rsid w:val="00A45B9B"/>
    <w:rsid w:val="00A510B9"/>
    <w:rsid w:val="00A5775D"/>
    <w:rsid w:val="00A61578"/>
    <w:rsid w:val="00A620DB"/>
    <w:rsid w:val="00A62802"/>
    <w:rsid w:val="00A63E5D"/>
    <w:rsid w:val="00A64E24"/>
    <w:rsid w:val="00A70B4F"/>
    <w:rsid w:val="00A7276F"/>
    <w:rsid w:val="00A73BA0"/>
    <w:rsid w:val="00A7421C"/>
    <w:rsid w:val="00A74691"/>
    <w:rsid w:val="00A750B9"/>
    <w:rsid w:val="00A805FA"/>
    <w:rsid w:val="00A81096"/>
    <w:rsid w:val="00A834DC"/>
    <w:rsid w:val="00A91121"/>
    <w:rsid w:val="00A913BA"/>
    <w:rsid w:val="00A9250D"/>
    <w:rsid w:val="00A92AD7"/>
    <w:rsid w:val="00A94DD7"/>
    <w:rsid w:val="00AA2B1A"/>
    <w:rsid w:val="00AA6D3E"/>
    <w:rsid w:val="00AB048A"/>
    <w:rsid w:val="00AB0F44"/>
    <w:rsid w:val="00AB1333"/>
    <w:rsid w:val="00AB3B97"/>
    <w:rsid w:val="00AB3C5B"/>
    <w:rsid w:val="00AB4277"/>
    <w:rsid w:val="00AC2285"/>
    <w:rsid w:val="00AC26A3"/>
    <w:rsid w:val="00AD108C"/>
    <w:rsid w:val="00AD735D"/>
    <w:rsid w:val="00AE1E4D"/>
    <w:rsid w:val="00AE2C98"/>
    <w:rsid w:val="00AE76EE"/>
    <w:rsid w:val="00AF0434"/>
    <w:rsid w:val="00AF3E1B"/>
    <w:rsid w:val="00AF588F"/>
    <w:rsid w:val="00B00A4B"/>
    <w:rsid w:val="00B0763E"/>
    <w:rsid w:val="00B07F54"/>
    <w:rsid w:val="00B1187D"/>
    <w:rsid w:val="00B11B80"/>
    <w:rsid w:val="00B14907"/>
    <w:rsid w:val="00B14D3D"/>
    <w:rsid w:val="00B14E61"/>
    <w:rsid w:val="00B15BEA"/>
    <w:rsid w:val="00B16156"/>
    <w:rsid w:val="00B20326"/>
    <w:rsid w:val="00B23E7E"/>
    <w:rsid w:val="00B277C9"/>
    <w:rsid w:val="00B43221"/>
    <w:rsid w:val="00B443EB"/>
    <w:rsid w:val="00B47640"/>
    <w:rsid w:val="00B51A9F"/>
    <w:rsid w:val="00B56C68"/>
    <w:rsid w:val="00B60771"/>
    <w:rsid w:val="00B61989"/>
    <w:rsid w:val="00B63155"/>
    <w:rsid w:val="00B6474F"/>
    <w:rsid w:val="00B7118C"/>
    <w:rsid w:val="00B76AA1"/>
    <w:rsid w:val="00B7718C"/>
    <w:rsid w:val="00B77FB1"/>
    <w:rsid w:val="00B83B70"/>
    <w:rsid w:val="00B85780"/>
    <w:rsid w:val="00B85D7A"/>
    <w:rsid w:val="00B9095D"/>
    <w:rsid w:val="00B90FED"/>
    <w:rsid w:val="00B93EF2"/>
    <w:rsid w:val="00B93F59"/>
    <w:rsid w:val="00B94F8C"/>
    <w:rsid w:val="00B97737"/>
    <w:rsid w:val="00BA0324"/>
    <w:rsid w:val="00BA2D3F"/>
    <w:rsid w:val="00BA2D67"/>
    <w:rsid w:val="00BA352E"/>
    <w:rsid w:val="00BA7448"/>
    <w:rsid w:val="00BB0360"/>
    <w:rsid w:val="00BB06A6"/>
    <w:rsid w:val="00BB1144"/>
    <w:rsid w:val="00BB3398"/>
    <w:rsid w:val="00BB3AEE"/>
    <w:rsid w:val="00BB3E9F"/>
    <w:rsid w:val="00BB6EB9"/>
    <w:rsid w:val="00BC04FA"/>
    <w:rsid w:val="00BC0D64"/>
    <w:rsid w:val="00BC1A52"/>
    <w:rsid w:val="00BC3379"/>
    <w:rsid w:val="00BD0266"/>
    <w:rsid w:val="00BD1611"/>
    <w:rsid w:val="00BD2C82"/>
    <w:rsid w:val="00BD39BD"/>
    <w:rsid w:val="00BD4CDD"/>
    <w:rsid w:val="00BD79C3"/>
    <w:rsid w:val="00BE00EF"/>
    <w:rsid w:val="00C00010"/>
    <w:rsid w:val="00C02100"/>
    <w:rsid w:val="00C1051B"/>
    <w:rsid w:val="00C13945"/>
    <w:rsid w:val="00C157AA"/>
    <w:rsid w:val="00C15D5A"/>
    <w:rsid w:val="00C16398"/>
    <w:rsid w:val="00C2340C"/>
    <w:rsid w:val="00C3539C"/>
    <w:rsid w:val="00C37608"/>
    <w:rsid w:val="00C45923"/>
    <w:rsid w:val="00C4699D"/>
    <w:rsid w:val="00C46B58"/>
    <w:rsid w:val="00C47069"/>
    <w:rsid w:val="00C530AE"/>
    <w:rsid w:val="00C615CC"/>
    <w:rsid w:val="00C626D5"/>
    <w:rsid w:val="00C62A13"/>
    <w:rsid w:val="00C6327A"/>
    <w:rsid w:val="00C74286"/>
    <w:rsid w:val="00C7509B"/>
    <w:rsid w:val="00C777D8"/>
    <w:rsid w:val="00C82D4B"/>
    <w:rsid w:val="00C84D06"/>
    <w:rsid w:val="00C90C50"/>
    <w:rsid w:val="00C94CD6"/>
    <w:rsid w:val="00CA384B"/>
    <w:rsid w:val="00CA5A57"/>
    <w:rsid w:val="00CB0E14"/>
    <w:rsid w:val="00CB4090"/>
    <w:rsid w:val="00CB4AD2"/>
    <w:rsid w:val="00CC0B16"/>
    <w:rsid w:val="00CC3587"/>
    <w:rsid w:val="00CC4C53"/>
    <w:rsid w:val="00CD603A"/>
    <w:rsid w:val="00CD6088"/>
    <w:rsid w:val="00CD7A6A"/>
    <w:rsid w:val="00CE2DFB"/>
    <w:rsid w:val="00CE323C"/>
    <w:rsid w:val="00CE66AD"/>
    <w:rsid w:val="00CF5690"/>
    <w:rsid w:val="00D013BF"/>
    <w:rsid w:val="00D016D0"/>
    <w:rsid w:val="00D01EB5"/>
    <w:rsid w:val="00D02863"/>
    <w:rsid w:val="00D062F0"/>
    <w:rsid w:val="00D063BB"/>
    <w:rsid w:val="00D11150"/>
    <w:rsid w:val="00D12A7A"/>
    <w:rsid w:val="00D15A47"/>
    <w:rsid w:val="00D2033C"/>
    <w:rsid w:val="00D25816"/>
    <w:rsid w:val="00D4181B"/>
    <w:rsid w:val="00D431BA"/>
    <w:rsid w:val="00D4386B"/>
    <w:rsid w:val="00D446DC"/>
    <w:rsid w:val="00D447CB"/>
    <w:rsid w:val="00D5361E"/>
    <w:rsid w:val="00D53FDE"/>
    <w:rsid w:val="00D54F72"/>
    <w:rsid w:val="00D55CC2"/>
    <w:rsid w:val="00D60946"/>
    <w:rsid w:val="00D6103F"/>
    <w:rsid w:val="00D719E0"/>
    <w:rsid w:val="00D73B6D"/>
    <w:rsid w:val="00D770F3"/>
    <w:rsid w:val="00D8299F"/>
    <w:rsid w:val="00D85191"/>
    <w:rsid w:val="00D87A23"/>
    <w:rsid w:val="00D92B3F"/>
    <w:rsid w:val="00D92EB8"/>
    <w:rsid w:val="00D94763"/>
    <w:rsid w:val="00D9633A"/>
    <w:rsid w:val="00DA0455"/>
    <w:rsid w:val="00DA1BB5"/>
    <w:rsid w:val="00DB27E1"/>
    <w:rsid w:val="00DB50E6"/>
    <w:rsid w:val="00DB53F9"/>
    <w:rsid w:val="00DC104C"/>
    <w:rsid w:val="00DC3757"/>
    <w:rsid w:val="00DC6BFF"/>
    <w:rsid w:val="00DD012E"/>
    <w:rsid w:val="00DD37BC"/>
    <w:rsid w:val="00DD44E7"/>
    <w:rsid w:val="00DD46D4"/>
    <w:rsid w:val="00DD5517"/>
    <w:rsid w:val="00DD62FE"/>
    <w:rsid w:val="00DD7267"/>
    <w:rsid w:val="00DE61C7"/>
    <w:rsid w:val="00DF0F7D"/>
    <w:rsid w:val="00DF2548"/>
    <w:rsid w:val="00DF260B"/>
    <w:rsid w:val="00DF6731"/>
    <w:rsid w:val="00DF6746"/>
    <w:rsid w:val="00E010A3"/>
    <w:rsid w:val="00E01838"/>
    <w:rsid w:val="00E01B33"/>
    <w:rsid w:val="00E02A8E"/>
    <w:rsid w:val="00E036BD"/>
    <w:rsid w:val="00E038CB"/>
    <w:rsid w:val="00E04D13"/>
    <w:rsid w:val="00E06D0B"/>
    <w:rsid w:val="00E1480A"/>
    <w:rsid w:val="00E15B72"/>
    <w:rsid w:val="00E161DA"/>
    <w:rsid w:val="00E17133"/>
    <w:rsid w:val="00E1751A"/>
    <w:rsid w:val="00E2387F"/>
    <w:rsid w:val="00E3078E"/>
    <w:rsid w:val="00E315AE"/>
    <w:rsid w:val="00E31B91"/>
    <w:rsid w:val="00E32833"/>
    <w:rsid w:val="00E35F1C"/>
    <w:rsid w:val="00E4383A"/>
    <w:rsid w:val="00E47CEC"/>
    <w:rsid w:val="00E50EC2"/>
    <w:rsid w:val="00E51EC8"/>
    <w:rsid w:val="00E54DBC"/>
    <w:rsid w:val="00E5774E"/>
    <w:rsid w:val="00E6304E"/>
    <w:rsid w:val="00E647B3"/>
    <w:rsid w:val="00E709A9"/>
    <w:rsid w:val="00E732CC"/>
    <w:rsid w:val="00E74E30"/>
    <w:rsid w:val="00E766F7"/>
    <w:rsid w:val="00E80151"/>
    <w:rsid w:val="00E80594"/>
    <w:rsid w:val="00E8107E"/>
    <w:rsid w:val="00E82FCB"/>
    <w:rsid w:val="00E85BAE"/>
    <w:rsid w:val="00E9383D"/>
    <w:rsid w:val="00E964A3"/>
    <w:rsid w:val="00EA185A"/>
    <w:rsid w:val="00EA5438"/>
    <w:rsid w:val="00EA5C33"/>
    <w:rsid w:val="00EA5D2A"/>
    <w:rsid w:val="00EA76AA"/>
    <w:rsid w:val="00EA7905"/>
    <w:rsid w:val="00EB04F1"/>
    <w:rsid w:val="00EC0775"/>
    <w:rsid w:val="00EC3D2A"/>
    <w:rsid w:val="00EC4FFE"/>
    <w:rsid w:val="00EC6576"/>
    <w:rsid w:val="00EC6800"/>
    <w:rsid w:val="00ED2F0E"/>
    <w:rsid w:val="00EE6DD3"/>
    <w:rsid w:val="00EF2DEB"/>
    <w:rsid w:val="00EF7F5F"/>
    <w:rsid w:val="00F03A5D"/>
    <w:rsid w:val="00F0627C"/>
    <w:rsid w:val="00F11B5B"/>
    <w:rsid w:val="00F13517"/>
    <w:rsid w:val="00F1530B"/>
    <w:rsid w:val="00F16EC1"/>
    <w:rsid w:val="00F21048"/>
    <w:rsid w:val="00F22571"/>
    <w:rsid w:val="00F31EC0"/>
    <w:rsid w:val="00F33ADD"/>
    <w:rsid w:val="00F4198B"/>
    <w:rsid w:val="00F427F1"/>
    <w:rsid w:val="00F42C67"/>
    <w:rsid w:val="00F44611"/>
    <w:rsid w:val="00F44CCE"/>
    <w:rsid w:val="00F462A6"/>
    <w:rsid w:val="00F476B6"/>
    <w:rsid w:val="00F47837"/>
    <w:rsid w:val="00F51502"/>
    <w:rsid w:val="00F530BF"/>
    <w:rsid w:val="00F574DD"/>
    <w:rsid w:val="00F6108C"/>
    <w:rsid w:val="00F61AB0"/>
    <w:rsid w:val="00F639C4"/>
    <w:rsid w:val="00F647C8"/>
    <w:rsid w:val="00F64E78"/>
    <w:rsid w:val="00F6571D"/>
    <w:rsid w:val="00F65EF3"/>
    <w:rsid w:val="00F66027"/>
    <w:rsid w:val="00F67254"/>
    <w:rsid w:val="00F713DA"/>
    <w:rsid w:val="00F71B1A"/>
    <w:rsid w:val="00F728D8"/>
    <w:rsid w:val="00F74C7C"/>
    <w:rsid w:val="00F75C5C"/>
    <w:rsid w:val="00F768CB"/>
    <w:rsid w:val="00F80923"/>
    <w:rsid w:val="00F8137A"/>
    <w:rsid w:val="00F82576"/>
    <w:rsid w:val="00F835EE"/>
    <w:rsid w:val="00F839AE"/>
    <w:rsid w:val="00F83B06"/>
    <w:rsid w:val="00F83C6F"/>
    <w:rsid w:val="00F83EED"/>
    <w:rsid w:val="00F86460"/>
    <w:rsid w:val="00F92F62"/>
    <w:rsid w:val="00F92FDA"/>
    <w:rsid w:val="00F9434B"/>
    <w:rsid w:val="00F96C68"/>
    <w:rsid w:val="00F977FE"/>
    <w:rsid w:val="00F97AE6"/>
    <w:rsid w:val="00FA0495"/>
    <w:rsid w:val="00FA6B80"/>
    <w:rsid w:val="00FB011B"/>
    <w:rsid w:val="00FB1D35"/>
    <w:rsid w:val="00FB5BEC"/>
    <w:rsid w:val="00FB7080"/>
    <w:rsid w:val="00FC0C3D"/>
    <w:rsid w:val="00FC606F"/>
    <w:rsid w:val="00FD3E06"/>
    <w:rsid w:val="00FD5802"/>
    <w:rsid w:val="00FD6420"/>
    <w:rsid w:val="00FE2782"/>
    <w:rsid w:val="00FF1931"/>
    <w:rsid w:val="00FF4494"/>
    <w:rsid w:val="00FF497B"/>
    <w:rsid w:val="00FF4A8D"/>
    <w:rsid w:val="00FF5B42"/>
    <w:rsid w:val="00FF652B"/>
    <w:rsid w:val="00FF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E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B93EF2"/>
    <w:pPr>
      <w:ind w:left="2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rsid w:val="00B93EF2"/>
    <w:pPr>
      <w:ind w:left="1170"/>
      <w:outlineLvl w:val="1"/>
    </w:pPr>
    <w:rPr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3E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3EF2"/>
    <w:pPr>
      <w:ind w:left="402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B93EF2"/>
    <w:pPr>
      <w:ind w:left="222" w:hanging="492"/>
    </w:pPr>
  </w:style>
  <w:style w:type="paragraph" w:customStyle="1" w:styleId="TableParagraph">
    <w:name w:val="Table Paragraph"/>
    <w:basedOn w:val="a"/>
    <w:uiPriority w:val="1"/>
    <w:qFormat/>
    <w:rsid w:val="00B93EF2"/>
  </w:style>
  <w:style w:type="character" w:customStyle="1" w:styleId="WW8Num1z1">
    <w:name w:val="WW8Num1z1"/>
    <w:rsid w:val="00663652"/>
    <w:rPr>
      <w:rFonts w:cs="Times New Roman"/>
    </w:rPr>
  </w:style>
  <w:style w:type="paragraph" w:styleId="a5">
    <w:name w:val="Normal (Web)"/>
    <w:basedOn w:val="a"/>
    <w:uiPriority w:val="99"/>
    <w:rsid w:val="00663652"/>
    <w:pPr>
      <w:widowControl/>
      <w:autoSpaceDE/>
      <w:autoSpaceDN/>
      <w:spacing w:before="100" w:after="100"/>
    </w:pPr>
    <w:rPr>
      <w:rFonts w:eastAsia="Calibri"/>
      <w:color w:val="00000A"/>
      <w:sz w:val="24"/>
      <w:szCs w:val="24"/>
      <w:lang w:val="uk-UA" w:eastAsia="zh-CN" w:bidi="ar-SA"/>
    </w:rPr>
  </w:style>
  <w:style w:type="paragraph" w:customStyle="1" w:styleId="a6">
    <w:name w:val="Вміст таблиці"/>
    <w:basedOn w:val="a"/>
    <w:rsid w:val="007A0DAA"/>
    <w:pPr>
      <w:widowControl/>
      <w:suppressAutoHyphens/>
      <w:autoSpaceDE/>
      <w:autoSpaceDN/>
    </w:pPr>
    <w:rPr>
      <w:rFonts w:eastAsia="Calibri"/>
      <w:color w:val="00000A"/>
      <w:sz w:val="24"/>
      <w:szCs w:val="24"/>
      <w:lang w:eastAsia="zh-CN" w:bidi="ar-SA"/>
    </w:rPr>
  </w:style>
  <w:style w:type="paragraph" w:styleId="a7">
    <w:name w:val="No Spacing"/>
    <w:uiPriority w:val="1"/>
    <w:qFormat/>
    <w:rsid w:val="00526493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ocdata">
    <w:name w:val="docdata"/>
    <w:aliases w:val="docy,v5,9686,baiaagaaboqcaaadahwaaawziqaaaaaaaaaaaaaaaaaaaaaaaaaaaaaaaaaaaaaaaaaaaaaaaaaaaaaaaaaaaaaaaaaaaaaaaaaaaaaaaaaaaaaaaaaaaaaaaaaaaaaaaaaaaaaaaaaaaaaaaaaaaaaaaaaaaaaaaaaaaaaaaaaaaaaaaaaaaaaaaaaaaaaaaaaaaaaaaaaaaaaaaaaaaaaaaaaaaaaaaaaaaaaa"/>
    <w:basedOn w:val="a"/>
    <w:rsid w:val="00F639C4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 w:bidi="ar-SA"/>
    </w:rPr>
  </w:style>
  <w:style w:type="table" w:styleId="a8">
    <w:name w:val="Table Grid"/>
    <w:basedOn w:val="a1"/>
    <w:uiPriority w:val="59"/>
    <w:rsid w:val="00162F71"/>
    <w:pPr>
      <w:widowControl/>
      <w:autoSpaceDE/>
      <w:autoSpaceDN/>
    </w:pPr>
    <w:rPr>
      <w:rFonts w:ascii="Times New Roman" w:hAnsi="Times New Roman"/>
      <w:sz w:val="24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A45B9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45B9B"/>
    <w:rPr>
      <w:rFonts w:ascii="Times New Roman" w:eastAsia="Times New Roman" w:hAnsi="Times New Roman" w:cs="Times New Roman"/>
      <w:lang w:val="ru-RU" w:eastAsia="ru-RU" w:bidi="ru-RU"/>
    </w:rPr>
  </w:style>
  <w:style w:type="character" w:styleId="ad">
    <w:name w:val="Strong"/>
    <w:basedOn w:val="a0"/>
    <w:uiPriority w:val="22"/>
    <w:qFormat/>
    <w:rsid w:val="00C37608"/>
    <w:rPr>
      <w:b/>
      <w:bCs/>
    </w:rPr>
  </w:style>
  <w:style w:type="character" w:styleId="ae">
    <w:name w:val="Emphasis"/>
    <w:qFormat/>
    <w:rsid w:val="00E01838"/>
    <w:rPr>
      <w:i/>
      <w:iCs/>
    </w:rPr>
  </w:style>
  <w:style w:type="character" w:customStyle="1" w:styleId="apple-converted-space">
    <w:name w:val="apple-converted-space"/>
    <w:basedOn w:val="a0"/>
    <w:rsid w:val="00E01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1568-9E34-4B11-9191-737B90D16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8767</TotalTime>
  <Pages>13</Pages>
  <Words>18827</Words>
  <Characters>10732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NACH-BUD</dc:creator>
  <cp:keywords/>
  <dc:description/>
  <cp:lastModifiedBy>Користувач DELL</cp:lastModifiedBy>
  <cp:revision>273</cp:revision>
  <dcterms:created xsi:type="dcterms:W3CDTF">2023-09-18T07:26:00Z</dcterms:created>
  <dcterms:modified xsi:type="dcterms:W3CDTF">2024-12-31T07:51:00Z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2023-09-18T00:00:00Z</vt:filetime>
  </property>
</Properties>
</file>