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2E42" w:rsidRDefault="00212E42" w:rsidP="00212E42">
      <w:pPr>
        <w:jc w:val="center"/>
        <w:rPr>
          <w:b/>
          <w:noProof/>
          <w:sz w:val="24"/>
          <w:szCs w:val="24"/>
          <w:lang w:val="ru-RU"/>
        </w:rPr>
      </w:pPr>
      <w:r>
        <w:rPr>
          <w:b/>
          <w:noProof/>
          <w:sz w:val="24"/>
          <w:szCs w:val="24"/>
          <w:lang w:val="ru-RU"/>
        </w:rPr>
        <w:drawing>
          <wp:inline distT="0" distB="0" distL="0" distR="0" wp14:anchorId="480449A8" wp14:editId="678A90D0">
            <wp:extent cx="476250" cy="581025"/>
            <wp:effectExtent l="0" t="0" r="0" b="9525"/>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6250" cy="581025"/>
                    </a:xfrm>
                    <a:prstGeom prst="rect">
                      <a:avLst/>
                    </a:prstGeom>
                    <a:noFill/>
                    <a:ln>
                      <a:noFill/>
                    </a:ln>
                  </pic:spPr>
                </pic:pic>
              </a:graphicData>
            </a:graphic>
          </wp:inline>
        </w:drawing>
      </w:r>
    </w:p>
    <w:p w:rsidR="00212E42" w:rsidRDefault="00212E42" w:rsidP="00212E42">
      <w:pPr>
        <w:jc w:val="center"/>
        <w:rPr>
          <w:b/>
          <w:sz w:val="24"/>
          <w:szCs w:val="24"/>
        </w:rPr>
      </w:pPr>
      <w:r>
        <w:rPr>
          <w:b/>
          <w:sz w:val="24"/>
          <w:szCs w:val="24"/>
        </w:rPr>
        <w:t>СМОЛІНСЬКА СЕЛИЩНА РАДА</w:t>
      </w:r>
    </w:p>
    <w:p w:rsidR="00212E42" w:rsidRDefault="00212E42" w:rsidP="008C5357">
      <w:pPr>
        <w:jc w:val="center"/>
        <w:rPr>
          <w:b/>
          <w:sz w:val="24"/>
          <w:szCs w:val="24"/>
        </w:rPr>
      </w:pPr>
      <w:r>
        <w:rPr>
          <w:b/>
          <w:sz w:val="24"/>
          <w:szCs w:val="24"/>
        </w:rPr>
        <w:t>НОВОУКРАЇНСЬКОГО РАЙОНУ КІРОВОГРАДСЬКОЇ ОБЛАСТІ</w:t>
      </w:r>
    </w:p>
    <w:p w:rsidR="00212E42" w:rsidRDefault="00212E42" w:rsidP="00212E42">
      <w:pPr>
        <w:jc w:val="center"/>
        <w:rPr>
          <w:b/>
          <w:sz w:val="24"/>
          <w:szCs w:val="24"/>
        </w:rPr>
      </w:pPr>
      <w:r>
        <w:rPr>
          <w:b/>
          <w:sz w:val="24"/>
          <w:szCs w:val="24"/>
        </w:rPr>
        <w:t>ВИКОНАВЧИЙ КОМІТЕТ</w:t>
      </w:r>
    </w:p>
    <w:p w:rsidR="008C5357" w:rsidRDefault="008C5357" w:rsidP="00212E42">
      <w:pPr>
        <w:jc w:val="center"/>
        <w:rPr>
          <w:b/>
          <w:sz w:val="24"/>
          <w:szCs w:val="24"/>
        </w:rPr>
      </w:pPr>
    </w:p>
    <w:p w:rsidR="00212E42" w:rsidRDefault="00212E42" w:rsidP="00212E42">
      <w:pPr>
        <w:jc w:val="center"/>
        <w:rPr>
          <w:b/>
          <w:sz w:val="24"/>
          <w:szCs w:val="24"/>
        </w:rPr>
      </w:pPr>
      <w:r>
        <w:rPr>
          <w:b/>
          <w:sz w:val="24"/>
          <w:szCs w:val="24"/>
        </w:rPr>
        <w:t>РІШЕННЯ</w:t>
      </w:r>
    </w:p>
    <w:p w:rsidR="00212E42" w:rsidRDefault="00212E42" w:rsidP="00212E42">
      <w:pPr>
        <w:jc w:val="center"/>
        <w:rPr>
          <w:sz w:val="24"/>
          <w:szCs w:val="24"/>
        </w:rPr>
      </w:pPr>
    </w:p>
    <w:p w:rsidR="00212E42" w:rsidRDefault="00212E42" w:rsidP="00212E42">
      <w:pPr>
        <w:jc w:val="center"/>
        <w:rPr>
          <w:sz w:val="24"/>
          <w:szCs w:val="24"/>
        </w:rPr>
      </w:pPr>
    </w:p>
    <w:p w:rsidR="00212E42" w:rsidRDefault="00212E42" w:rsidP="00212E42">
      <w:pPr>
        <w:jc w:val="center"/>
        <w:rPr>
          <w:sz w:val="24"/>
          <w:szCs w:val="24"/>
        </w:rPr>
      </w:pPr>
    </w:p>
    <w:p w:rsidR="00212E42" w:rsidRDefault="00190303" w:rsidP="00212E42">
      <w:pPr>
        <w:rPr>
          <w:sz w:val="24"/>
          <w:szCs w:val="24"/>
        </w:rPr>
      </w:pPr>
      <w:r>
        <w:rPr>
          <w:sz w:val="24"/>
          <w:szCs w:val="24"/>
        </w:rPr>
        <w:t>січня</w:t>
      </w:r>
      <w:r w:rsidR="00DD09D4">
        <w:rPr>
          <w:sz w:val="24"/>
          <w:szCs w:val="24"/>
        </w:rPr>
        <w:t xml:space="preserve"> </w:t>
      </w:r>
      <w:r>
        <w:rPr>
          <w:sz w:val="24"/>
          <w:szCs w:val="24"/>
        </w:rPr>
        <w:t>2025</w:t>
      </w:r>
      <w:r w:rsidR="00212E42">
        <w:rPr>
          <w:sz w:val="24"/>
          <w:szCs w:val="24"/>
        </w:rPr>
        <w:t xml:space="preserve"> року</w:t>
      </w:r>
      <w:r w:rsidR="00212E42">
        <w:rPr>
          <w:sz w:val="24"/>
          <w:szCs w:val="24"/>
        </w:rPr>
        <w:tab/>
      </w:r>
      <w:r w:rsidR="00212E42">
        <w:rPr>
          <w:sz w:val="24"/>
          <w:szCs w:val="24"/>
        </w:rPr>
        <w:tab/>
      </w:r>
      <w:r w:rsidR="00212E42">
        <w:rPr>
          <w:sz w:val="24"/>
          <w:szCs w:val="24"/>
        </w:rPr>
        <w:tab/>
      </w:r>
      <w:r w:rsidR="00212E42">
        <w:rPr>
          <w:sz w:val="24"/>
          <w:szCs w:val="24"/>
        </w:rPr>
        <w:tab/>
      </w:r>
      <w:r w:rsidR="00212E42">
        <w:rPr>
          <w:sz w:val="24"/>
          <w:szCs w:val="24"/>
        </w:rPr>
        <w:tab/>
      </w:r>
      <w:r w:rsidR="00212E42">
        <w:rPr>
          <w:sz w:val="24"/>
          <w:szCs w:val="24"/>
        </w:rPr>
        <w:tab/>
      </w:r>
      <w:r w:rsidR="00212E42">
        <w:rPr>
          <w:sz w:val="24"/>
          <w:szCs w:val="24"/>
        </w:rPr>
        <w:tab/>
        <w:t xml:space="preserve">№ </w:t>
      </w:r>
    </w:p>
    <w:p w:rsidR="00212E42" w:rsidRDefault="00212E42" w:rsidP="00212E42">
      <w:pPr>
        <w:tabs>
          <w:tab w:val="left" w:pos="3780"/>
        </w:tabs>
        <w:rPr>
          <w:sz w:val="24"/>
          <w:szCs w:val="24"/>
        </w:rPr>
      </w:pPr>
    </w:p>
    <w:p w:rsidR="00B20BC8" w:rsidRPr="00B20BC8" w:rsidRDefault="00B20BC8" w:rsidP="00B20BC8">
      <w:pPr>
        <w:jc w:val="center"/>
        <w:rPr>
          <w:b/>
          <w:bCs/>
          <w:iCs/>
          <w:sz w:val="24"/>
          <w:szCs w:val="24"/>
        </w:rPr>
      </w:pPr>
      <w:r w:rsidRPr="00B20BC8">
        <w:rPr>
          <w:b/>
          <w:bCs/>
          <w:iCs/>
          <w:sz w:val="24"/>
          <w:szCs w:val="24"/>
        </w:rPr>
        <w:t>Про створення Комісії щодо розгляду заяв членів сімей осіб, які загинули (пропали безвісти), померли, осіб з інвалідністю,</w:t>
      </w:r>
      <w:r w:rsidRPr="00B20BC8">
        <w:rPr>
          <w:sz w:val="28"/>
          <w:szCs w:val="28"/>
        </w:rPr>
        <w:t xml:space="preserve"> </w:t>
      </w:r>
      <w:r w:rsidRPr="00B20BC8">
        <w:rPr>
          <w:b/>
          <w:bCs/>
          <w:iCs/>
          <w:sz w:val="24"/>
          <w:szCs w:val="24"/>
        </w:rPr>
        <w:t>внутрішньо переміщених осіб, які захищали незалежність, суверенітет та територіальну цілісність України,  деяких категорій осіб, які брали участь у бойових діях на території інших держав, а також членів їх сімей, осіб,  які брали участь у Революції Гідності, а також членів їх сімей, про виплату грошової компенсації за належні для отримання жилі приміщення</w:t>
      </w:r>
    </w:p>
    <w:p w:rsidR="00212E42" w:rsidRPr="00B744FD" w:rsidRDefault="00212E42" w:rsidP="00212E42">
      <w:pPr>
        <w:ind w:firstLine="540"/>
        <w:jc w:val="both"/>
        <w:rPr>
          <w:b/>
          <w:bCs/>
          <w:sz w:val="24"/>
          <w:szCs w:val="24"/>
        </w:rPr>
      </w:pPr>
    </w:p>
    <w:p w:rsidR="00212E42" w:rsidRPr="00B744FD" w:rsidRDefault="00B744FD" w:rsidP="00B744FD">
      <w:pPr>
        <w:ind w:firstLine="708"/>
        <w:jc w:val="both"/>
        <w:rPr>
          <w:sz w:val="24"/>
          <w:szCs w:val="24"/>
        </w:rPr>
      </w:pPr>
      <w:r w:rsidRPr="00B744FD">
        <w:rPr>
          <w:sz w:val="24"/>
          <w:szCs w:val="24"/>
        </w:rPr>
        <w:t>Керуючись Законом України «Про місцеве самоврядування в Україні, Законом України «Про статус ветеранів війни, гарантії їх  соціального захисту» постанови Кабінету Міністрів України від 19 жовтня 2016 року № 719 «Питання забезпечення житлом деяких категорій осіб, які захищали незалежність, суверенітет та територіальну цілісність України, а та</w:t>
      </w:r>
      <w:r>
        <w:rPr>
          <w:sz w:val="24"/>
          <w:szCs w:val="24"/>
        </w:rPr>
        <w:t>кож членів їх сімей» (в редакції постанови Кабінету Міністрів України від 11 серпня 2021 року №846</w:t>
      </w:r>
      <w:r w:rsidRPr="00B744FD">
        <w:rPr>
          <w:sz w:val="24"/>
          <w:szCs w:val="24"/>
        </w:rPr>
        <w:t>), постанови Кабінету Міністрів України від 28 березня 2018 року №214 «Питання забезпечення житлом деяких категорій осіб, які брали участь у бойових діях на території інших держав, а також членів їх сімей (зі змінами), постанови Кабінету Міністрів України від 18 квітня 2018 року № 280 «Питання забезпечення житлом внутрішньо переміщених осіб, які захищали незалежність, суверенітет та територіальну цілісність України» (зі змінами), постанови Кабінету Міністрів України від 20 лютого 2019 року № 206 «Питання забезпечення житлом деяких категорій осіб, які брали участь в Революції Гідності, а також членів їх сімей» (зі змінами), та з метою виплати грошової компенсації за належні для отримання жилі приміщення за рахунок субвенції з державного бюджету місцевим бюджетам</w:t>
      </w:r>
    </w:p>
    <w:p w:rsidR="00DD09D4" w:rsidRPr="00B744FD" w:rsidRDefault="00DD09D4" w:rsidP="00212E42">
      <w:pPr>
        <w:ind w:left="3540" w:hanging="3540"/>
        <w:jc w:val="both"/>
        <w:rPr>
          <w:sz w:val="24"/>
          <w:szCs w:val="24"/>
        </w:rPr>
      </w:pPr>
    </w:p>
    <w:p w:rsidR="00212E42" w:rsidRDefault="00212E42" w:rsidP="00212E42">
      <w:pPr>
        <w:ind w:left="3540" w:hanging="3540"/>
        <w:jc w:val="both"/>
        <w:rPr>
          <w:sz w:val="24"/>
          <w:szCs w:val="24"/>
        </w:rPr>
      </w:pPr>
      <w:r>
        <w:rPr>
          <w:sz w:val="24"/>
          <w:szCs w:val="24"/>
        </w:rPr>
        <w:t>В И Р І Ш И В:</w:t>
      </w:r>
    </w:p>
    <w:p w:rsidR="00212E42" w:rsidRDefault="00212E42" w:rsidP="00212E42">
      <w:pPr>
        <w:ind w:left="3540" w:hanging="3540"/>
        <w:jc w:val="both"/>
        <w:rPr>
          <w:sz w:val="24"/>
          <w:szCs w:val="24"/>
        </w:rPr>
      </w:pPr>
    </w:p>
    <w:p w:rsidR="00B744FD" w:rsidRDefault="00B744FD" w:rsidP="00B20BC8">
      <w:pPr>
        <w:pStyle w:val="a3"/>
        <w:numPr>
          <w:ilvl w:val="0"/>
          <w:numId w:val="2"/>
        </w:numPr>
        <w:tabs>
          <w:tab w:val="left" w:pos="426"/>
        </w:tabs>
        <w:ind w:left="0" w:firstLine="0"/>
        <w:jc w:val="both"/>
        <w:rPr>
          <w:sz w:val="24"/>
          <w:szCs w:val="24"/>
        </w:rPr>
      </w:pPr>
      <w:r w:rsidRPr="00B744FD">
        <w:rPr>
          <w:sz w:val="24"/>
          <w:szCs w:val="24"/>
        </w:rPr>
        <w:t>Створити комісію щодо розгляду заяв членів сімей осіб, які загинули (пропали безвісти), померли та осіб з інвалідністю, внутрішньо переміщених осіб, які захищали незалежність, суверенітет та територіальну цілісність України, деяких категорій осіб, які брали участь у бойових діях на території інших держав, а також членів їх сімей, деяких категорій осіб, які брали участь у Революції Гідності, а також члени їх сімей про виплату грошової компенсації за належні для отримання жилі приміщення</w:t>
      </w:r>
      <w:r>
        <w:rPr>
          <w:sz w:val="24"/>
          <w:szCs w:val="24"/>
        </w:rPr>
        <w:t>.</w:t>
      </w:r>
    </w:p>
    <w:p w:rsidR="00B744FD" w:rsidRPr="00B744FD" w:rsidRDefault="00B744FD" w:rsidP="00B20BC8">
      <w:pPr>
        <w:pStyle w:val="a3"/>
        <w:numPr>
          <w:ilvl w:val="0"/>
          <w:numId w:val="2"/>
        </w:numPr>
        <w:tabs>
          <w:tab w:val="left" w:pos="426"/>
        </w:tabs>
        <w:ind w:left="0" w:firstLine="0"/>
        <w:jc w:val="both"/>
        <w:rPr>
          <w:sz w:val="24"/>
          <w:szCs w:val="24"/>
        </w:rPr>
      </w:pPr>
      <w:r w:rsidRPr="00B744FD">
        <w:rPr>
          <w:sz w:val="24"/>
          <w:szCs w:val="24"/>
        </w:rPr>
        <w:t>Затвердити Положення про комісію щодо розгляду заяв членів сімей</w:t>
      </w:r>
    </w:p>
    <w:p w:rsidR="00B744FD" w:rsidRDefault="00B744FD" w:rsidP="00B20BC8">
      <w:pPr>
        <w:jc w:val="both"/>
        <w:rPr>
          <w:sz w:val="24"/>
          <w:szCs w:val="24"/>
        </w:rPr>
      </w:pPr>
      <w:r w:rsidRPr="00B744FD">
        <w:rPr>
          <w:sz w:val="24"/>
          <w:szCs w:val="24"/>
        </w:rPr>
        <w:t>осіб, які загинули (пропали безвісти), померли та осіб з інвалідністю, внутрішньо переміщених осіб, які захищали незалежність, суверенітет та територіальну цілісність України,  деяких категорій осіб, які брали участь у бойових діях на території інших держав,  а також членів їх сімей, деяких категорій осіб, які брали участь у Революції Гідності, а також членів їх сімей про виплату грошової компенсації за належні для отримання жилі приміщення, згідно додатку 1.</w:t>
      </w:r>
    </w:p>
    <w:p w:rsidR="00B744FD" w:rsidRPr="00B744FD" w:rsidRDefault="00B744FD" w:rsidP="00B20BC8">
      <w:pPr>
        <w:pStyle w:val="a3"/>
        <w:numPr>
          <w:ilvl w:val="0"/>
          <w:numId w:val="2"/>
        </w:numPr>
        <w:tabs>
          <w:tab w:val="left" w:pos="426"/>
        </w:tabs>
        <w:ind w:left="0" w:firstLine="0"/>
        <w:jc w:val="both"/>
        <w:rPr>
          <w:sz w:val="24"/>
          <w:szCs w:val="24"/>
        </w:rPr>
      </w:pPr>
      <w:r w:rsidRPr="00B744FD">
        <w:rPr>
          <w:sz w:val="24"/>
          <w:szCs w:val="24"/>
        </w:rPr>
        <w:t>Затвердити склад комісії щодо розгляду заяв членів сімей осіб, які</w:t>
      </w:r>
    </w:p>
    <w:p w:rsidR="00B20BC8" w:rsidRDefault="00B744FD" w:rsidP="00B20BC8">
      <w:pPr>
        <w:jc w:val="both"/>
        <w:rPr>
          <w:sz w:val="24"/>
          <w:szCs w:val="24"/>
        </w:rPr>
      </w:pPr>
      <w:r w:rsidRPr="00B744FD">
        <w:rPr>
          <w:sz w:val="24"/>
          <w:szCs w:val="24"/>
        </w:rPr>
        <w:lastRenderedPageBreak/>
        <w:t>загинули (пропали безвісти), померли та осіб з інвалідністю, внутрішньо переміщених осіб, які захищали незалежність, суверенітет та територіальну цілісність України,  деяких категорій осіб, які брали участь у бойових діях на території інших держав,  а також членів їх сімей, деяких категорій осіб, які брали участь у Революції Гідності, а також членів їх сімей про виплату грошової компенсації за належні для отримання жилі приміщення, згідно додатку 2.</w:t>
      </w:r>
    </w:p>
    <w:p w:rsidR="00212E42" w:rsidRPr="00B20BC8" w:rsidRDefault="004A4D7E" w:rsidP="00B20BC8">
      <w:pPr>
        <w:pStyle w:val="a3"/>
        <w:numPr>
          <w:ilvl w:val="0"/>
          <w:numId w:val="2"/>
        </w:numPr>
        <w:tabs>
          <w:tab w:val="left" w:pos="426"/>
        </w:tabs>
        <w:ind w:left="0" w:firstLine="0"/>
        <w:jc w:val="both"/>
        <w:rPr>
          <w:sz w:val="24"/>
          <w:szCs w:val="24"/>
        </w:rPr>
      </w:pPr>
      <w:r w:rsidRPr="00B20BC8">
        <w:rPr>
          <w:sz w:val="24"/>
          <w:szCs w:val="24"/>
        </w:rPr>
        <w:t>Контроль за виконанням цього</w:t>
      </w:r>
      <w:r w:rsidR="00212E42" w:rsidRPr="00B20BC8">
        <w:rPr>
          <w:sz w:val="24"/>
          <w:szCs w:val="24"/>
        </w:rPr>
        <w:t xml:space="preserve"> рішення покласти на </w:t>
      </w:r>
      <w:r w:rsidR="00DD09D4" w:rsidRPr="00B20BC8">
        <w:rPr>
          <w:sz w:val="24"/>
          <w:szCs w:val="24"/>
        </w:rPr>
        <w:t xml:space="preserve">начальника </w:t>
      </w:r>
      <w:r w:rsidR="00B744FD" w:rsidRPr="00B20BC8">
        <w:rPr>
          <w:sz w:val="24"/>
          <w:szCs w:val="24"/>
        </w:rPr>
        <w:t xml:space="preserve">відділу соціального захисту, соціального забезпечення та охорони здоров’я </w:t>
      </w:r>
      <w:proofErr w:type="spellStart"/>
      <w:r w:rsidR="00B744FD" w:rsidRPr="00B20BC8">
        <w:rPr>
          <w:sz w:val="24"/>
          <w:szCs w:val="24"/>
        </w:rPr>
        <w:t>Смолінської</w:t>
      </w:r>
      <w:proofErr w:type="spellEnd"/>
      <w:r w:rsidR="00B744FD" w:rsidRPr="00B20BC8">
        <w:rPr>
          <w:sz w:val="24"/>
          <w:szCs w:val="24"/>
        </w:rPr>
        <w:t xml:space="preserve"> селищної ради Інну </w:t>
      </w:r>
      <w:r w:rsidR="00B20BC8" w:rsidRPr="00B20BC8">
        <w:rPr>
          <w:sz w:val="24"/>
          <w:szCs w:val="24"/>
        </w:rPr>
        <w:t>КОЧУБЕЙ</w:t>
      </w:r>
      <w:r w:rsidR="00B744FD" w:rsidRPr="00B20BC8">
        <w:rPr>
          <w:sz w:val="24"/>
          <w:szCs w:val="24"/>
        </w:rPr>
        <w:t>.</w:t>
      </w:r>
    </w:p>
    <w:p w:rsidR="00947F1A" w:rsidRDefault="00947F1A" w:rsidP="00B20BC8">
      <w:pPr>
        <w:tabs>
          <w:tab w:val="left" w:pos="851"/>
        </w:tabs>
        <w:jc w:val="both"/>
        <w:rPr>
          <w:sz w:val="24"/>
          <w:szCs w:val="24"/>
        </w:rPr>
      </w:pPr>
    </w:p>
    <w:p w:rsidR="00947F1A" w:rsidRDefault="00947F1A" w:rsidP="00212E42">
      <w:pPr>
        <w:tabs>
          <w:tab w:val="left" w:pos="851"/>
        </w:tabs>
        <w:jc w:val="both"/>
        <w:rPr>
          <w:sz w:val="24"/>
          <w:szCs w:val="24"/>
        </w:rPr>
      </w:pPr>
    </w:p>
    <w:p w:rsidR="00947F1A" w:rsidRDefault="00947F1A" w:rsidP="00212E42">
      <w:pPr>
        <w:tabs>
          <w:tab w:val="left" w:pos="851"/>
        </w:tabs>
        <w:jc w:val="both"/>
        <w:rPr>
          <w:sz w:val="24"/>
          <w:szCs w:val="24"/>
        </w:rPr>
      </w:pPr>
    </w:p>
    <w:p w:rsidR="00B20BC8" w:rsidRDefault="00B20BC8" w:rsidP="00212E42">
      <w:pPr>
        <w:tabs>
          <w:tab w:val="left" w:pos="851"/>
        </w:tabs>
        <w:jc w:val="both"/>
        <w:rPr>
          <w:sz w:val="24"/>
          <w:szCs w:val="24"/>
        </w:rPr>
      </w:pPr>
    </w:p>
    <w:p w:rsidR="00212E42" w:rsidRPr="00092E56" w:rsidRDefault="00B20BC8" w:rsidP="00212E42">
      <w:pPr>
        <w:jc w:val="both"/>
        <w:rPr>
          <w:b/>
          <w:sz w:val="24"/>
          <w:szCs w:val="24"/>
        </w:rPr>
      </w:pPr>
      <w:r w:rsidRPr="00092E56">
        <w:rPr>
          <w:b/>
          <w:sz w:val="24"/>
          <w:szCs w:val="24"/>
        </w:rPr>
        <w:t>Г</w:t>
      </w:r>
      <w:r w:rsidR="00212E42" w:rsidRPr="00092E56">
        <w:rPr>
          <w:b/>
          <w:sz w:val="24"/>
          <w:szCs w:val="24"/>
        </w:rPr>
        <w:t>олова</w:t>
      </w:r>
      <w:r>
        <w:rPr>
          <w:b/>
          <w:sz w:val="24"/>
          <w:szCs w:val="24"/>
        </w:rPr>
        <w:t xml:space="preserve"> селищної ради </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sidR="00212E42" w:rsidRPr="00092E56">
        <w:rPr>
          <w:b/>
          <w:sz w:val="24"/>
          <w:szCs w:val="24"/>
        </w:rPr>
        <w:tab/>
        <w:t xml:space="preserve">Микола МАЗУРА </w:t>
      </w:r>
    </w:p>
    <w:p w:rsidR="00212E42" w:rsidRDefault="00212E42" w:rsidP="00212E42"/>
    <w:p w:rsidR="00212E42" w:rsidRDefault="00212E42" w:rsidP="00212E42"/>
    <w:p w:rsidR="00212E42" w:rsidRDefault="00212E42" w:rsidP="00212E42"/>
    <w:p w:rsidR="00B20BC8" w:rsidRPr="00B20BC8" w:rsidRDefault="00B20BC8" w:rsidP="00B20BC8">
      <w:pPr>
        <w:ind w:left="5670"/>
        <w:rPr>
          <w:sz w:val="24"/>
          <w:szCs w:val="24"/>
        </w:rPr>
      </w:pPr>
      <w:r w:rsidRPr="00B20BC8">
        <w:rPr>
          <w:sz w:val="24"/>
          <w:szCs w:val="24"/>
        </w:rPr>
        <w:t xml:space="preserve">Додаток 1 </w:t>
      </w:r>
    </w:p>
    <w:p w:rsidR="00B20BC8" w:rsidRPr="00B20BC8" w:rsidRDefault="00B20BC8" w:rsidP="00B20BC8">
      <w:pPr>
        <w:ind w:left="5670"/>
        <w:rPr>
          <w:sz w:val="24"/>
          <w:szCs w:val="24"/>
        </w:rPr>
      </w:pPr>
      <w:r w:rsidRPr="00B20BC8">
        <w:rPr>
          <w:sz w:val="24"/>
          <w:szCs w:val="24"/>
        </w:rPr>
        <w:t xml:space="preserve">до </w:t>
      </w:r>
      <w:r>
        <w:rPr>
          <w:sz w:val="24"/>
          <w:szCs w:val="24"/>
        </w:rPr>
        <w:t>рішення виконавчого комітету</w:t>
      </w:r>
    </w:p>
    <w:p w:rsidR="00B20BC8" w:rsidRDefault="00B20BC8" w:rsidP="00B20BC8">
      <w:pPr>
        <w:ind w:left="5670"/>
        <w:rPr>
          <w:sz w:val="24"/>
          <w:szCs w:val="24"/>
        </w:rPr>
      </w:pPr>
      <w:proofErr w:type="spellStart"/>
      <w:r>
        <w:rPr>
          <w:sz w:val="24"/>
          <w:szCs w:val="24"/>
        </w:rPr>
        <w:t>Смолінської</w:t>
      </w:r>
      <w:proofErr w:type="spellEnd"/>
      <w:r>
        <w:rPr>
          <w:sz w:val="24"/>
          <w:szCs w:val="24"/>
        </w:rPr>
        <w:t xml:space="preserve"> селищної ради</w:t>
      </w:r>
    </w:p>
    <w:p w:rsidR="00B20BC8" w:rsidRPr="00B20BC8" w:rsidRDefault="00B20BC8" w:rsidP="00B20BC8">
      <w:pPr>
        <w:ind w:left="5670"/>
        <w:rPr>
          <w:sz w:val="24"/>
          <w:szCs w:val="24"/>
          <w:u w:val="single"/>
        </w:rPr>
      </w:pPr>
      <w:r w:rsidRPr="00B20BC8">
        <w:rPr>
          <w:sz w:val="24"/>
          <w:szCs w:val="24"/>
        </w:rPr>
        <w:t xml:space="preserve">від </w:t>
      </w:r>
      <w:r>
        <w:rPr>
          <w:sz w:val="24"/>
          <w:szCs w:val="24"/>
          <w:u w:val="single"/>
        </w:rPr>
        <w:t xml:space="preserve">    січня 2025</w:t>
      </w:r>
      <w:r w:rsidRPr="00B20BC8">
        <w:rPr>
          <w:sz w:val="24"/>
          <w:szCs w:val="24"/>
        </w:rPr>
        <w:t xml:space="preserve"> року </w:t>
      </w:r>
      <w:r w:rsidRPr="00B20BC8">
        <w:rPr>
          <w:sz w:val="24"/>
          <w:szCs w:val="24"/>
          <w:u w:val="single"/>
        </w:rPr>
        <w:t xml:space="preserve">№ </w:t>
      </w:r>
    </w:p>
    <w:p w:rsidR="00B20BC8" w:rsidRPr="00B20BC8" w:rsidRDefault="00B20BC8" w:rsidP="00B20BC8">
      <w:pPr>
        <w:jc w:val="center"/>
        <w:rPr>
          <w:b/>
          <w:bCs/>
          <w:sz w:val="24"/>
          <w:szCs w:val="24"/>
        </w:rPr>
      </w:pPr>
    </w:p>
    <w:p w:rsidR="00B20BC8" w:rsidRPr="00B20BC8" w:rsidRDefault="00B20BC8" w:rsidP="00B20BC8">
      <w:pPr>
        <w:jc w:val="center"/>
        <w:rPr>
          <w:b/>
          <w:bCs/>
          <w:sz w:val="24"/>
          <w:szCs w:val="24"/>
        </w:rPr>
      </w:pPr>
    </w:p>
    <w:p w:rsidR="00B20BC8" w:rsidRPr="00B20BC8" w:rsidRDefault="00B20BC8" w:rsidP="00B20BC8">
      <w:pPr>
        <w:jc w:val="center"/>
        <w:rPr>
          <w:b/>
          <w:bCs/>
          <w:sz w:val="24"/>
          <w:szCs w:val="24"/>
        </w:rPr>
      </w:pPr>
      <w:r w:rsidRPr="00B20BC8">
        <w:rPr>
          <w:b/>
          <w:bCs/>
          <w:sz w:val="24"/>
          <w:szCs w:val="24"/>
        </w:rPr>
        <w:t xml:space="preserve">П О Л О Ж Е Н </w:t>
      </w:r>
      <w:proofErr w:type="spellStart"/>
      <w:r w:rsidRPr="00B20BC8">
        <w:rPr>
          <w:b/>
          <w:bCs/>
          <w:sz w:val="24"/>
          <w:szCs w:val="24"/>
        </w:rPr>
        <w:t>Н</w:t>
      </w:r>
      <w:proofErr w:type="spellEnd"/>
      <w:r w:rsidRPr="00B20BC8">
        <w:rPr>
          <w:b/>
          <w:bCs/>
          <w:sz w:val="24"/>
          <w:szCs w:val="24"/>
        </w:rPr>
        <w:t xml:space="preserve"> Я</w:t>
      </w:r>
    </w:p>
    <w:p w:rsidR="00B20BC8" w:rsidRPr="00B20BC8" w:rsidRDefault="00B20BC8" w:rsidP="00B20BC8">
      <w:pPr>
        <w:jc w:val="center"/>
        <w:rPr>
          <w:b/>
          <w:bCs/>
          <w:sz w:val="24"/>
          <w:szCs w:val="24"/>
        </w:rPr>
      </w:pPr>
      <w:r w:rsidRPr="00B20BC8">
        <w:rPr>
          <w:b/>
          <w:bCs/>
          <w:sz w:val="24"/>
          <w:szCs w:val="24"/>
        </w:rPr>
        <w:t>про комісію  щодо розгляду заяв членів сімей осіб, які загинули (пропали безвісти) померли , осіб з інвалідністю, внутрішньо переміщених осіб, які захищали незалежність, суверенітет та територіальну цілісність України, а також деяких категорій осіб, які брали участь у бойових діях на території інших держав, а також членів їх сімей, осіб, які брали участь у Революції  Гідності, а також членів їх сімей про виплату грошової компенсації за належні для отримання жилі приміщення</w:t>
      </w:r>
    </w:p>
    <w:p w:rsidR="00B20BC8" w:rsidRPr="00B20BC8" w:rsidRDefault="00B20BC8" w:rsidP="00B20BC8">
      <w:pPr>
        <w:jc w:val="center"/>
        <w:rPr>
          <w:b/>
          <w:bCs/>
          <w:sz w:val="24"/>
          <w:szCs w:val="24"/>
        </w:rPr>
      </w:pPr>
    </w:p>
    <w:p w:rsidR="00B20BC8" w:rsidRPr="00B20BC8" w:rsidRDefault="00B20BC8" w:rsidP="00B20BC8">
      <w:pPr>
        <w:numPr>
          <w:ilvl w:val="0"/>
          <w:numId w:val="4"/>
        </w:numPr>
        <w:contextualSpacing/>
        <w:jc w:val="both"/>
        <w:rPr>
          <w:sz w:val="24"/>
          <w:szCs w:val="24"/>
        </w:rPr>
      </w:pPr>
      <w:r w:rsidRPr="00B20BC8">
        <w:rPr>
          <w:sz w:val="24"/>
          <w:szCs w:val="24"/>
        </w:rPr>
        <w:t xml:space="preserve">Положення про комісію щодо розгляду заяв членів сімей осіб, які </w:t>
      </w:r>
    </w:p>
    <w:p w:rsidR="00B20BC8" w:rsidRPr="00B20BC8" w:rsidRDefault="00B20BC8" w:rsidP="00B20BC8">
      <w:pPr>
        <w:jc w:val="both"/>
        <w:rPr>
          <w:sz w:val="24"/>
          <w:szCs w:val="24"/>
        </w:rPr>
      </w:pPr>
      <w:r w:rsidRPr="00B20BC8">
        <w:rPr>
          <w:sz w:val="24"/>
          <w:szCs w:val="24"/>
        </w:rPr>
        <w:t>загинули (пропали безвісти), померли та осіб з інвалідністю, внутрішньо переміщених осіб, які захищали незалежність, суверенітет та територіальну цілісність України,  деяких категорій осіб, які брали участь у бойових діях на території інших держав,  а також членів їх сімей, деяких категорій осіб, які брали участь у Революції Гідності, а також членів їх сімей (далі – Положення) регламентує порядок діяльності комісії для розгляду заяв щодо забезпечення житлом деяких категорій осіб, які брали участь у бойових діях на території інших держав, захищали незалежність, суверенітет та територіальну цілісність України, а також членів їх сімей (далі – Комісія).</w:t>
      </w:r>
    </w:p>
    <w:p w:rsidR="00B20BC8" w:rsidRPr="00B20BC8" w:rsidRDefault="00B20BC8" w:rsidP="00B20BC8">
      <w:pPr>
        <w:numPr>
          <w:ilvl w:val="0"/>
          <w:numId w:val="4"/>
        </w:numPr>
        <w:contextualSpacing/>
        <w:jc w:val="both"/>
        <w:rPr>
          <w:sz w:val="24"/>
          <w:szCs w:val="24"/>
        </w:rPr>
      </w:pPr>
      <w:r w:rsidRPr="00B20BC8">
        <w:rPr>
          <w:sz w:val="24"/>
          <w:szCs w:val="24"/>
        </w:rPr>
        <w:t>Для розгляду питання про виплату грошової компенсації</w:t>
      </w:r>
    </w:p>
    <w:p w:rsidR="00B20BC8" w:rsidRPr="00B20BC8" w:rsidRDefault="00B20BC8" w:rsidP="00B20BC8">
      <w:pPr>
        <w:jc w:val="both"/>
        <w:rPr>
          <w:sz w:val="24"/>
          <w:szCs w:val="24"/>
        </w:rPr>
      </w:pPr>
      <w:r w:rsidRPr="00B20BC8">
        <w:rPr>
          <w:sz w:val="24"/>
          <w:szCs w:val="24"/>
        </w:rPr>
        <w:t>розпорядженням  селищного голови утворюється комісія щодо розгляду заяв членів сімей осіб, які загинули (пропали безвісти), померли та осіб з інвалідністю, внутрішньо переміщених осіб, які захищали незалежність, суверенітет та територіальну цілісність України,  деяких категорій осіб, які брали участь у бойових діях на території інших держав,  а також членів їх сімей, деяких категорій осіб, які брали участь у Революції Гідності, а також членів їх сімей про виплату грошової компенсації, яка є консультативно-дорадчим органом.</w:t>
      </w:r>
    </w:p>
    <w:p w:rsidR="00B20BC8" w:rsidRPr="00B20BC8" w:rsidRDefault="00B20BC8" w:rsidP="00B20BC8">
      <w:pPr>
        <w:numPr>
          <w:ilvl w:val="0"/>
          <w:numId w:val="4"/>
        </w:numPr>
        <w:contextualSpacing/>
        <w:jc w:val="both"/>
        <w:rPr>
          <w:sz w:val="24"/>
          <w:szCs w:val="24"/>
        </w:rPr>
      </w:pPr>
      <w:r w:rsidRPr="00B20BC8">
        <w:rPr>
          <w:sz w:val="24"/>
          <w:szCs w:val="24"/>
        </w:rPr>
        <w:t xml:space="preserve">Комісія в своїй діяльності керується Конституцією України, Законами </w:t>
      </w:r>
    </w:p>
    <w:p w:rsidR="00B20BC8" w:rsidRPr="00B20BC8" w:rsidRDefault="00B20BC8" w:rsidP="00B20BC8">
      <w:pPr>
        <w:jc w:val="both"/>
        <w:rPr>
          <w:sz w:val="24"/>
          <w:szCs w:val="24"/>
        </w:rPr>
      </w:pPr>
      <w:r w:rsidRPr="00B20BC8">
        <w:rPr>
          <w:sz w:val="24"/>
          <w:szCs w:val="24"/>
        </w:rPr>
        <w:t>України, указами Президента України, постановами Кабінету міністрів України, наказами міністерства соціальної політики України, розпорядженнями селищного голови, рішеннями  селищної ради, рішеннями виконавчого комітету  селищної ради,  іншими нормативно-правовими актами та цим Положенням.</w:t>
      </w:r>
    </w:p>
    <w:p w:rsidR="00B20BC8" w:rsidRPr="00B20BC8" w:rsidRDefault="00B20BC8" w:rsidP="00B20BC8">
      <w:pPr>
        <w:numPr>
          <w:ilvl w:val="0"/>
          <w:numId w:val="4"/>
        </w:numPr>
        <w:contextualSpacing/>
        <w:jc w:val="both"/>
        <w:rPr>
          <w:sz w:val="24"/>
          <w:szCs w:val="24"/>
        </w:rPr>
      </w:pPr>
      <w:r w:rsidRPr="00B20BC8">
        <w:rPr>
          <w:sz w:val="24"/>
          <w:szCs w:val="24"/>
        </w:rPr>
        <w:lastRenderedPageBreak/>
        <w:t>Комісія розглядає заяви та документи відповідно до:</w:t>
      </w:r>
    </w:p>
    <w:p w:rsidR="00B20BC8" w:rsidRPr="00B20BC8" w:rsidRDefault="00B20BC8" w:rsidP="00B20BC8">
      <w:pPr>
        <w:jc w:val="both"/>
        <w:rPr>
          <w:sz w:val="24"/>
          <w:szCs w:val="24"/>
        </w:rPr>
      </w:pPr>
      <w:r w:rsidRPr="00B20BC8">
        <w:rPr>
          <w:sz w:val="24"/>
          <w:szCs w:val="24"/>
        </w:rPr>
        <w:t xml:space="preserve"> Порядку виплати грошової компенсації за належні для отримання жилі приміщення деяким категоріям осіб, які захищали незалежність, суверенітет та територіальну цілісність України, а також членів їх сімей, затвердженого постановою Кабінету Міністрів України від 19 жовтня 2016 року № 719 (зі змінами);</w:t>
      </w:r>
    </w:p>
    <w:p w:rsidR="00B20BC8" w:rsidRPr="00B20BC8" w:rsidRDefault="00B20BC8" w:rsidP="00B20BC8">
      <w:pPr>
        <w:jc w:val="both"/>
        <w:rPr>
          <w:sz w:val="24"/>
          <w:szCs w:val="24"/>
        </w:rPr>
      </w:pPr>
      <w:r w:rsidRPr="00B20BC8">
        <w:rPr>
          <w:sz w:val="24"/>
          <w:szCs w:val="24"/>
        </w:rPr>
        <w:t xml:space="preserve">     Порядку виплати грошової компенсації за належні для отримання жилі приміщення деяким категоріям осіб, які брали участь у бойових діях на території інших держав, а також членів їх сімей, затвердженого постановою Кабінету Міністрів України від 28 березня 2018 року № 214 (зі змінами);</w:t>
      </w:r>
    </w:p>
    <w:p w:rsidR="00B20BC8" w:rsidRPr="00B20BC8" w:rsidRDefault="00B20BC8" w:rsidP="00B20BC8">
      <w:pPr>
        <w:jc w:val="both"/>
        <w:rPr>
          <w:sz w:val="24"/>
          <w:szCs w:val="24"/>
        </w:rPr>
      </w:pPr>
      <w:r w:rsidRPr="00B20BC8">
        <w:rPr>
          <w:sz w:val="24"/>
          <w:szCs w:val="24"/>
        </w:rPr>
        <w:t xml:space="preserve">     Порядку виплати грошової компенсації за належні для отримання жилі приміщення для внутрішньо переміщених осіб, які захищали суверенітет та територіальну цілісність України, затвердженого постановою Кабінету Міністрів України від 18 квітня 2018 року № 280 (зі змінами);</w:t>
      </w:r>
    </w:p>
    <w:p w:rsidR="00B20BC8" w:rsidRPr="00B20BC8" w:rsidRDefault="00B20BC8" w:rsidP="00B20BC8">
      <w:pPr>
        <w:jc w:val="both"/>
        <w:rPr>
          <w:sz w:val="24"/>
          <w:szCs w:val="24"/>
        </w:rPr>
      </w:pPr>
      <w:r w:rsidRPr="00B20BC8">
        <w:rPr>
          <w:sz w:val="24"/>
          <w:szCs w:val="24"/>
        </w:rPr>
        <w:t xml:space="preserve">     Порядку виплати грошової компенсації за належні для отримання жилі приміщення деяким категоріям осіб, які брали участь у Революції Гідності, а також членів їх сімей, затвердженого постановою Кабінету Міністрів України від 20 лютого 2019 року № 206 (зі змінами).</w:t>
      </w:r>
    </w:p>
    <w:p w:rsidR="00B20BC8" w:rsidRPr="00B20BC8" w:rsidRDefault="00B20BC8" w:rsidP="00B20BC8">
      <w:pPr>
        <w:numPr>
          <w:ilvl w:val="0"/>
          <w:numId w:val="4"/>
        </w:numPr>
        <w:contextualSpacing/>
        <w:jc w:val="both"/>
        <w:rPr>
          <w:sz w:val="24"/>
          <w:szCs w:val="24"/>
        </w:rPr>
      </w:pPr>
      <w:r w:rsidRPr="00B20BC8">
        <w:rPr>
          <w:sz w:val="24"/>
          <w:szCs w:val="24"/>
        </w:rPr>
        <w:t>До повноважень Комісії належить:</w:t>
      </w:r>
    </w:p>
    <w:p w:rsidR="00B20BC8" w:rsidRPr="00B20BC8" w:rsidRDefault="00B20BC8" w:rsidP="00B20BC8">
      <w:pPr>
        <w:ind w:firstLine="360"/>
        <w:jc w:val="both"/>
        <w:rPr>
          <w:sz w:val="24"/>
          <w:szCs w:val="24"/>
        </w:rPr>
      </w:pPr>
      <w:r w:rsidRPr="00B20BC8">
        <w:rPr>
          <w:sz w:val="24"/>
          <w:szCs w:val="24"/>
        </w:rPr>
        <w:t>перевірка документа, що посвідчує особу заявника, наявності у особи статусу члена сім’ї особи, яка загинула (пропала безвісти), померла, та статусу особи з інвалідністю;</w:t>
      </w:r>
    </w:p>
    <w:p w:rsidR="00B20BC8" w:rsidRPr="00B20BC8" w:rsidRDefault="00B20BC8" w:rsidP="00B20BC8">
      <w:pPr>
        <w:ind w:firstLine="360"/>
        <w:jc w:val="both"/>
        <w:rPr>
          <w:sz w:val="24"/>
          <w:szCs w:val="24"/>
        </w:rPr>
      </w:pPr>
      <w:r w:rsidRPr="00B20BC8">
        <w:rPr>
          <w:sz w:val="24"/>
          <w:szCs w:val="24"/>
        </w:rPr>
        <w:t>визначення категорії особи, як члена сім’ї особи, яка загинула (пропала безвісти), померла;</w:t>
      </w:r>
    </w:p>
    <w:p w:rsidR="00B20BC8" w:rsidRPr="00B20BC8" w:rsidRDefault="00B20BC8" w:rsidP="00B20BC8">
      <w:pPr>
        <w:ind w:firstLine="360"/>
        <w:jc w:val="both"/>
        <w:rPr>
          <w:sz w:val="24"/>
          <w:szCs w:val="24"/>
        </w:rPr>
      </w:pPr>
      <w:r w:rsidRPr="00B20BC8">
        <w:rPr>
          <w:sz w:val="24"/>
          <w:szCs w:val="24"/>
        </w:rPr>
        <w:t>перевірка перебування внутрішньо переміщеної особи, яка захищала незалежність, суверенітет та територіальну цілісність України, на обліку в Єдиній інформаційній базі даних про внутрішньо переміщених осіб (далі – база даних) та наявності статусу учасника бойових дій відповідно до пунктів 19 і 20 частини першої статті 6 Закону України «Про статус ветеранів війни, гарантії їх соціального захисту» або статусу особи з інвалідністю, внаслідок війни ІІІ групи відповідно до пунктів 11-14 частини другої статті 7 зазначеного Закону;</w:t>
      </w:r>
    </w:p>
    <w:p w:rsidR="00B20BC8" w:rsidRPr="00B20BC8" w:rsidRDefault="00B20BC8" w:rsidP="00B20BC8">
      <w:pPr>
        <w:jc w:val="both"/>
        <w:rPr>
          <w:sz w:val="24"/>
          <w:szCs w:val="24"/>
        </w:rPr>
      </w:pPr>
      <w:r w:rsidRPr="00B20BC8">
        <w:rPr>
          <w:sz w:val="24"/>
          <w:szCs w:val="24"/>
        </w:rPr>
        <w:t xml:space="preserve">     перевірка факту проживання не менш як один рік у межах</w:t>
      </w:r>
      <w:r w:rsidR="00EA35EF">
        <w:rPr>
          <w:sz w:val="24"/>
          <w:szCs w:val="24"/>
        </w:rPr>
        <w:t xml:space="preserve"> </w:t>
      </w:r>
      <w:proofErr w:type="spellStart"/>
      <w:r w:rsidR="00EA35EF">
        <w:rPr>
          <w:sz w:val="24"/>
          <w:szCs w:val="24"/>
        </w:rPr>
        <w:t>Смолінської</w:t>
      </w:r>
      <w:proofErr w:type="spellEnd"/>
      <w:r w:rsidR="00EA35EF" w:rsidRPr="00B20BC8">
        <w:rPr>
          <w:sz w:val="24"/>
          <w:szCs w:val="24"/>
        </w:rPr>
        <w:t xml:space="preserve"> </w:t>
      </w:r>
      <w:r w:rsidRPr="00B20BC8">
        <w:rPr>
          <w:sz w:val="24"/>
          <w:szCs w:val="24"/>
        </w:rPr>
        <w:t>селищної територіальної громади згідно з відомостями бази даних та витягу з реєстру територіальної громади за умови, що зміна місця проживання протягом року в межах Кіровоградської області не призводить до збільшення розміру компенсації відповідно до пунктів 17 і 18 Порядку виплати грошової компенсації за належні для отримання жилі приміщення для внутрішньо переміщених осіб, які захищали незалежність, суверенітет та територіальну цілісність України, затвердженої постановою Кабінету Міністрів України від 18 квітня 2018 року №280 (зі змінами);</w:t>
      </w:r>
    </w:p>
    <w:p w:rsidR="00B20BC8" w:rsidRPr="00B20BC8" w:rsidRDefault="00B20BC8" w:rsidP="00B20BC8">
      <w:pPr>
        <w:jc w:val="both"/>
        <w:rPr>
          <w:sz w:val="24"/>
          <w:szCs w:val="24"/>
        </w:rPr>
      </w:pPr>
      <w:r w:rsidRPr="00B20BC8">
        <w:rPr>
          <w:sz w:val="24"/>
          <w:szCs w:val="24"/>
        </w:rPr>
        <w:t xml:space="preserve">     перевірка складу сім’ї члена сім’ї загиблого (померлого), особи з інвалідністю, внутрішньо переміщеної особи, яка захищала незалежність, суверенітет та територіальну цілісність України;</w:t>
      </w:r>
    </w:p>
    <w:p w:rsidR="00B20BC8" w:rsidRPr="00B20BC8" w:rsidRDefault="00B20BC8" w:rsidP="00B20BC8">
      <w:pPr>
        <w:jc w:val="both"/>
        <w:rPr>
          <w:sz w:val="24"/>
          <w:szCs w:val="24"/>
        </w:rPr>
      </w:pPr>
      <w:r w:rsidRPr="00B20BC8">
        <w:rPr>
          <w:sz w:val="24"/>
          <w:szCs w:val="24"/>
        </w:rPr>
        <w:t xml:space="preserve">     перевірка наявності документів про взяття на квартирний облік члена сім’ї особи, яка загинула (пропала безвісти), померла, особи з інвалідністю (в тому числі про включення до списку громадян, які користуються правом позачергового одержання жилих приміщень, для осіб з інвалідністю, інвалідність яких настала внаслідок поранення, контузії, каліцтва або захворювання, пов’язаних з перебуванням в інших державах) та внутрішньо переміщеної особи, яка захищала незалежність, суверенітет та територіальну цілісність України, та членів її сім’ї (для малолітніх за наявності);</w:t>
      </w:r>
    </w:p>
    <w:p w:rsidR="00B20BC8" w:rsidRPr="00B20BC8" w:rsidRDefault="00B20BC8" w:rsidP="00B20BC8">
      <w:pPr>
        <w:jc w:val="both"/>
        <w:rPr>
          <w:sz w:val="24"/>
          <w:szCs w:val="24"/>
        </w:rPr>
      </w:pPr>
      <w:r w:rsidRPr="00B20BC8">
        <w:rPr>
          <w:sz w:val="24"/>
          <w:szCs w:val="24"/>
        </w:rPr>
        <w:t xml:space="preserve">     перевірка факту спільного або окремого проживання членів сім’ї особи, яка загинула (пропала безвісти), померла, які мають право на грошову компенсацію, та факту спільного проживання членів сім’ї внутрішньо переміщеної особи, яка захищала незалежність, суверенітет та територіальну цілісність України, на яких нараховується грошова компенсація.</w:t>
      </w:r>
    </w:p>
    <w:p w:rsidR="00B20BC8" w:rsidRPr="00B20BC8" w:rsidRDefault="00B20BC8" w:rsidP="00B20BC8">
      <w:pPr>
        <w:jc w:val="both"/>
        <w:rPr>
          <w:sz w:val="24"/>
          <w:szCs w:val="24"/>
        </w:rPr>
      </w:pPr>
      <w:r w:rsidRPr="00B20BC8">
        <w:rPr>
          <w:sz w:val="24"/>
          <w:szCs w:val="24"/>
        </w:rPr>
        <w:lastRenderedPageBreak/>
        <w:t xml:space="preserve">      перевірка наявності майнових прав на незакінчене будівництвом житло/нерухоме майно чи права власності на нерухоме майно, в тому числі на житлове приміщення, що відповідає нормі жилої площі, визначеної статтею 47 Житлового Кодексу України (на кожного члена сім’ї), членів сім’ї особи, яка загинула (пропала безвісти), померла, та особи з інвалідністю, а також всіх членів сім’ї, на яких розраховується грошова компенсація, або відчуження такого майна протягом п’яти років, що передують даті подання заяви про призначення грошової компенсації;</w:t>
      </w:r>
    </w:p>
    <w:p w:rsidR="00B20BC8" w:rsidRPr="00B20BC8" w:rsidRDefault="00B20BC8" w:rsidP="00B20BC8">
      <w:pPr>
        <w:jc w:val="both"/>
        <w:rPr>
          <w:sz w:val="24"/>
          <w:szCs w:val="24"/>
        </w:rPr>
      </w:pPr>
      <w:r w:rsidRPr="00B20BC8">
        <w:rPr>
          <w:sz w:val="24"/>
          <w:szCs w:val="24"/>
        </w:rPr>
        <w:t xml:space="preserve">      перевірка наявності майнових прав на нерухомість, будівництво якої не завершено, чи права власності на нерухоме майно внутрішньо переміщеної особи, яка захищала незалежність, суверенітет та територіальну цілісність України, та всіх членів її сім’ї, на яких розраховується грошова компенсація, яке розташоване в населених пунктах на підконтрольній Україні територій (крім житлового приміщення, яке зруйноване або стало непридатним для проживання внаслідок збройної агресії Російської Федерації, що підтверджується актом обстеження технічного стану житлового приміщення (будинку, квартири),  або факту відчуження такого майна протягом п’яти років, що передують даті подання заяви про призначення грошової компенсації;</w:t>
      </w:r>
    </w:p>
    <w:p w:rsidR="00B20BC8" w:rsidRPr="00B20BC8" w:rsidRDefault="00B20BC8" w:rsidP="00B20BC8">
      <w:pPr>
        <w:jc w:val="both"/>
        <w:rPr>
          <w:sz w:val="24"/>
          <w:szCs w:val="24"/>
        </w:rPr>
      </w:pPr>
      <w:r w:rsidRPr="00B20BC8">
        <w:rPr>
          <w:sz w:val="24"/>
          <w:szCs w:val="24"/>
        </w:rPr>
        <w:t xml:space="preserve">      перевірка факту про надання раніше одержувачу грошової компенсації жилого приміщення або виплати грошової компенсації за рахунок коштів субвенції як члену сім’ї особи, яка загинула (пропала безвісти), померла, особі з інвалідністю, або як внутрішньо переміщеній особі, яка захищала незалежність, суверенітет та територіальну цілісність України, або членам її сім’ї. </w:t>
      </w:r>
    </w:p>
    <w:p w:rsidR="00B20BC8" w:rsidRPr="00B20BC8" w:rsidRDefault="00B20BC8" w:rsidP="00B20BC8">
      <w:pPr>
        <w:numPr>
          <w:ilvl w:val="0"/>
          <w:numId w:val="4"/>
        </w:numPr>
        <w:contextualSpacing/>
        <w:jc w:val="both"/>
        <w:rPr>
          <w:sz w:val="24"/>
          <w:szCs w:val="24"/>
        </w:rPr>
      </w:pPr>
      <w:r w:rsidRPr="00B20BC8">
        <w:rPr>
          <w:sz w:val="24"/>
          <w:szCs w:val="24"/>
        </w:rPr>
        <w:t>На отримання грошової компенсації за належні для отримання жилі</w:t>
      </w:r>
    </w:p>
    <w:p w:rsidR="00B20BC8" w:rsidRPr="00B20BC8" w:rsidRDefault="00B20BC8" w:rsidP="00B20BC8">
      <w:pPr>
        <w:jc w:val="both"/>
        <w:rPr>
          <w:sz w:val="24"/>
          <w:szCs w:val="24"/>
        </w:rPr>
      </w:pPr>
      <w:r w:rsidRPr="00B20BC8">
        <w:rPr>
          <w:sz w:val="24"/>
          <w:szCs w:val="24"/>
        </w:rPr>
        <w:t>приміщення мають право:</w:t>
      </w:r>
    </w:p>
    <w:p w:rsidR="00B20BC8" w:rsidRPr="00B20BC8" w:rsidRDefault="00B20BC8" w:rsidP="00B20BC8">
      <w:pPr>
        <w:jc w:val="both"/>
        <w:rPr>
          <w:sz w:val="24"/>
          <w:szCs w:val="24"/>
        </w:rPr>
      </w:pPr>
      <w:r w:rsidRPr="00B20BC8">
        <w:rPr>
          <w:sz w:val="24"/>
          <w:szCs w:val="24"/>
        </w:rPr>
        <w:t xml:space="preserve">     члени сімей осіб, які  загинули (пропали безвісти) померли внаслідок поранення, контузії, каліцтва або захворювання одержаних під час безпосередньої участі в антитерористичній операції, забезпеченні її проведення,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забезпечення їх здійснення,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статус яким надано відповідно до пунктів 2-5 частини першої статті 10-1 Закону України «Про статус ветеранів війни, гарантії їх соціального захисту» які перебувають на квартирному обліку;</w:t>
      </w:r>
    </w:p>
    <w:p w:rsidR="00B20BC8" w:rsidRPr="00B20BC8" w:rsidRDefault="00B20BC8" w:rsidP="00B20BC8">
      <w:pPr>
        <w:jc w:val="both"/>
        <w:rPr>
          <w:sz w:val="24"/>
          <w:szCs w:val="24"/>
        </w:rPr>
      </w:pPr>
      <w:r w:rsidRPr="00B20BC8">
        <w:rPr>
          <w:sz w:val="24"/>
          <w:szCs w:val="24"/>
        </w:rPr>
        <w:tab/>
        <w:t>особи з інвалідністю І-ІІ груп, інвалідність яких настала внаслідок поранення, контузії, каліцтва або захворювання, одержаних під час безпосередньої участі в антитерористичній операції, забезпеченні її проведення,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забезпеченні їх здійснення, участі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визначених пунктами 11-14 частини другої статті 7 Закону України про статус ветеранів війни, гарантії їх соціального захисту», які перебувають на квартирному обліку.</w:t>
      </w:r>
    </w:p>
    <w:p w:rsidR="00B20BC8" w:rsidRPr="00B20BC8" w:rsidRDefault="00B20BC8" w:rsidP="00B20BC8">
      <w:pPr>
        <w:jc w:val="both"/>
        <w:rPr>
          <w:sz w:val="24"/>
          <w:szCs w:val="24"/>
        </w:rPr>
      </w:pPr>
    </w:p>
    <w:p w:rsidR="00B20BC8" w:rsidRPr="00B20BC8" w:rsidRDefault="00B20BC8" w:rsidP="00B20BC8">
      <w:pPr>
        <w:numPr>
          <w:ilvl w:val="0"/>
          <w:numId w:val="4"/>
        </w:numPr>
        <w:contextualSpacing/>
        <w:jc w:val="both"/>
        <w:rPr>
          <w:sz w:val="24"/>
          <w:szCs w:val="24"/>
        </w:rPr>
      </w:pPr>
      <w:r w:rsidRPr="00B20BC8">
        <w:rPr>
          <w:sz w:val="24"/>
          <w:szCs w:val="24"/>
        </w:rPr>
        <w:t xml:space="preserve">Комісія має право отримувати в установленому порядку від селищної </w:t>
      </w:r>
    </w:p>
    <w:p w:rsidR="00B20BC8" w:rsidRPr="00B20BC8" w:rsidRDefault="00B20BC8" w:rsidP="00B20BC8">
      <w:pPr>
        <w:jc w:val="both"/>
        <w:rPr>
          <w:sz w:val="24"/>
          <w:szCs w:val="24"/>
        </w:rPr>
      </w:pPr>
      <w:r w:rsidRPr="00B20BC8">
        <w:rPr>
          <w:sz w:val="24"/>
          <w:szCs w:val="24"/>
        </w:rPr>
        <w:t xml:space="preserve">ради та виконавчих органів,  громадських організацій необхідну інформацію з питань, що належать до їх компетенції;   </w:t>
      </w:r>
    </w:p>
    <w:p w:rsidR="00B20BC8" w:rsidRPr="00B20BC8" w:rsidRDefault="00B20BC8" w:rsidP="00B20BC8">
      <w:pPr>
        <w:jc w:val="both"/>
        <w:rPr>
          <w:sz w:val="24"/>
          <w:szCs w:val="24"/>
        </w:rPr>
      </w:pPr>
      <w:r w:rsidRPr="00B20BC8">
        <w:rPr>
          <w:sz w:val="24"/>
          <w:szCs w:val="24"/>
        </w:rPr>
        <w:t xml:space="preserve">     приймати рішення про призначення або відмову в призначенні грошової компенсації;</w:t>
      </w:r>
    </w:p>
    <w:p w:rsidR="00B20BC8" w:rsidRPr="00B20BC8" w:rsidRDefault="00B20BC8" w:rsidP="00B20BC8">
      <w:pPr>
        <w:jc w:val="both"/>
        <w:rPr>
          <w:sz w:val="24"/>
          <w:szCs w:val="24"/>
        </w:rPr>
      </w:pPr>
      <w:r w:rsidRPr="00B20BC8">
        <w:rPr>
          <w:sz w:val="24"/>
          <w:szCs w:val="24"/>
        </w:rPr>
        <w:t xml:space="preserve">       переглядати рішення про призначення грошової компенсації за </w:t>
      </w:r>
      <w:proofErr w:type="spellStart"/>
      <w:r w:rsidRPr="00B20BC8">
        <w:rPr>
          <w:sz w:val="24"/>
          <w:szCs w:val="24"/>
        </w:rPr>
        <w:t>нововиявленими</w:t>
      </w:r>
      <w:proofErr w:type="spellEnd"/>
      <w:r w:rsidRPr="00B20BC8">
        <w:rPr>
          <w:sz w:val="24"/>
          <w:szCs w:val="24"/>
        </w:rPr>
        <w:t xml:space="preserve"> обставинами (у разі зміни у складі сім’ї, зміни показників опосередкованої вартості спорудження житла тощо);</w:t>
      </w:r>
    </w:p>
    <w:p w:rsidR="00B20BC8" w:rsidRPr="00B20BC8" w:rsidRDefault="00B20BC8" w:rsidP="00B20BC8">
      <w:pPr>
        <w:jc w:val="both"/>
        <w:rPr>
          <w:sz w:val="24"/>
          <w:szCs w:val="24"/>
        </w:rPr>
      </w:pPr>
      <w:r w:rsidRPr="00B20BC8">
        <w:rPr>
          <w:sz w:val="24"/>
          <w:szCs w:val="24"/>
        </w:rPr>
        <w:lastRenderedPageBreak/>
        <w:t xml:space="preserve">       визначати відповідно до умов, визначених у законодавстві, можливість включення в розрахунок грошової компенсації особи, з якою фактично проживає малолітня або неповнолітня дитина загиблого.</w:t>
      </w:r>
    </w:p>
    <w:p w:rsidR="00B20BC8" w:rsidRPr="00B20BC8" w:rsidRDefault="00B20BC8" w:rsidP="00B20BC8">
      <w:pPr>
        <w:jc w:val="both"/>
        <w:rPr>
          <w:sz w:val="24"/>
          <w:szCs w:val="24"/>
        </w:rPr>
      </w:pPr>
      <w:r w:rsidRPr="00B20BC8">
        <w:rPr>
          <w:sz w:val="24"/>
          <w:szCs w:val="24"/>
        </w:rPr>
        <w:t xml:space="preserve">      визначати розмір грошової компенсації;</w:t>
      </w:r>
    </w:p>
    <w:p w:rsidR="00B20BC8" w:rsidRPr="00B20BC8" w:rsidRDefault="00B20BC8" w:rsidP="00B20BC8">
      <w:pPr>
        <w:jc w:val="both"/>
        <w:rPr>
          <w:sz w:val="24"/>
          <w:szCs w:val="24"/>
        </w:rPr>
      </w:pPr>
      <w:r w:rsidRPr="00B20BC8">
        <w:rPr>
          <w:sz w:val="24"/>
          <w:szCs w:val="24"/>
        </w:rPr>
        <w:t xml:space="preserve">      вчиняти інші дії, що обумовлені чинним законодавством.</w:t>
      </w:r>
    </w:p>
    <w:p w:rsidR="00B20BC8" w:rsidRPr="00B20BC8" w:rsidRDefault="00B20BC8" w:rsidP="00B20BC8">
      <w:pPr>
        <w:jc w:val="both"/>
        <w:rPr>
          <w:sz w:val="24"/>
          <w:szCs w:val="24"/>
        </w:rPr>
      </w:pPr>
    </w:p>
    <w:p w:rsidR="00B20BC8" w:rsidRPr="00B20BC8" w:rsidRDefault="00B20BC8" w:rsidP="00B20BC8">
      <w:pPr>
        <w:numPr>
          <w:ilvl w:val="0"/>
          <w:numId w:val="4"/>
        </w:numPr>
        <w:contextualSpacing/>
        <w:jc w:val="both"/>
        <w:rPr>
          <w:sz w:val="24"/>
          <w:szCs w:val="24"/>
        </w:rPr>
      </w:pPr>
      <w:r w:rsidRPr="00B20BC8">
        <w:rPr>
          <w:sz w:val="24"/>
          <w:szCs w:val="24"/>
        </w:rPr>
        <w:t xml:space="preserve"> Розпорядником субвенції та відповідальним виконавцем бюджетних  </w:t>
      </w:r>
    </w:p>
    <w:p w:rsidR="00B20BC8" w:rsidRPr="00B20BC8" w:rsidRDefault="00B20BC8" w:rsidP="00B20BC8">
      <w:pPr>
        <w:jc w:val="both"/>
        <w:rPr>
          <w:sz w:val="24"/>
          <w:szCs w:val="24"/>
        </w:rPr>
      </w:pPr>
      <w:r w:rsidRPr="00B20BC8">
        <w:rPr>
          <w:sz w:val="24"/>
          <w:szCs w:val="24"/>
        </w:rPr>
        <w:t>програм є відділ соціального захисту</w:t>
      </w:r>
      <w:r w:rsidR="00EA35EF">
        <w:rPr>
          <w:sz w:val="24"/>
          <w:szCs w:val="24"/>
        </w:rPr>
        <w:t xml:space="preserve">, соціального забезпечення та охорони здоров’я </w:t>
      </w:r>
      <w:r w:rsidRPr="00B20BC8">
        <w:rPr>
          <w:sz w:val="24"/>
          <w:szCs w:val="24"/>
        </w:rPr>
        <w:t xml:space="preserve"> </w:t>
      </w:r>
      <w:proofErr w:type="spellStart"/>
      <w:r w:rsidR="00EA35EF">
        <w:rPr>
          <w:sz w:val="24"/>
          <w:szCs w:val="24"/>
        </w:rPr>
        <w:t>Смолінської</w:t>
      </w:r>
      <w:proofErr w:type="spellEnd"/>
      <w:r w:rsidR="00EA35EF">
        <w:rPr>
          <w:sz w:val="24"/>
          <w:szCs w:val="24"/>
        </w:rPr>
        <w:t xml:space="preserve"> </w:t>
      </w:r>
      <w:r w:rsidRPr="00B20BC8">
        <w:rPr>
          <w:sz w:val="24"/>
          <w:szCs w:val="24"/>
        </w:rPr>
        <w:t>селищної ради.</w:t>
      </w:r>
    </w:p>
    <w:p w:rsidR="00B20BC8" w:rsidRPr="00B20BC8" w:rsidRDefault="00B20BC8" w:rsidP="00B20BC8">
      <w:pPr>
        <w:jc w:val="both"/>
        <w:rPr>
          <w:sz w:val="24"/>
          <w:szCs w:val="24"/>
        </w:rPr>
      </w:pPr>
    </w:p>
    <w:p w:rsidR="00B20BC8" w:rsidRPr="00B20BC8" w:rsidRDefault="00B20BC8" w:rsidP="00B20BC8">
      <w:pPr>
        <w:numPr>
          <w:ilvl w:val="0"/>
          <w:numId w:val="4"/>
        </w:numPr>
        <w:contextualSpacing/>
        <w:jc w:val="both"/>
        <w:rPr>
          <w:sz w:val="24"/>
          <w:szCs w:val="24"/>
        </w:rPr>
      </w:pPr>
      <w:r w:rsidRPr="00B20BC8">
        <w:rPr>
          <w:sz w:val="24"/>
          <w:szCs w:val="24"/>
        </w:rPr>
        <w:t xml:space="preserve"> Субвенція спрямовується на виплату грошової компенсації за належні </w:t>
      </w:r>
    </w:p>
    <w:p w:rsidR="00B20BC8" w:rsidRPr="00B20BC8" w:rsidRDefault="00B20BC8" w:rsidP="00B20BC8">
      <w:pPr>
        <w:jc w:val="both"/>
        <w:rPr>
          <w:sz w:val="24"/>
          <w:szCs w:val="24"/>
        </w:rPr>
      </w:pPr>
      <w:r w:rsidRPr="00B20BC8">
        <w:rPr>
          <w:sz w:val="24"/>
          <w:szCs w:val="24"/>
        </w:rPr>
        <w:t>для отримання жилі приміщення у прийнятих в експлуатацію житлових будинках на первинному та вторинному ринку або на інвестування в об’єкт житлового будівництва відповідно до Законів України «Про інвестиційну діяльність» та «Про кооперацію» шляхом призначення і виплати грошової компенсації за належні для отримання жилі приміщення.</w:t>
      </w:r>
    </w:p>
    <w:p w:rsidR="00B20BC8" w:rsidRPr="00B20BC8" w:rsidRDefault="00B20BC8" w:rsidP="00B20BC8">
      <w:pPr>
        <w:numPr>
          <w:ilvl w:val="0"/>
          <w:numId w:val="4"/>
        </w:numPr>
        <w:contextualSpacing/>
        <w:jc w:val="both"/>
        <w:rPr>
          <w:sz w:val="24"/>
          <w:szCs w:val="24"/>
        </w:rPr>
      </w:pPr>
      <w:r w:rsidRPr="00B20BC8">
        <w:rPr>
          <w:sz w:val="24"/>
          <w:szCs w:val="24"/>
        </w:rPr>
        <w:t xml:space="preserve"> Заяву про призначення грошової компенсації член сім’ї загиблого,</w:t>
      </w:r>
    </w:p>
    <w:p w:rsidR="00B20BC8" w:rsidRPr="00B20BC8" w:rsidRDefault="00B20BC8" w:rsidP="00B20BC8">
      <w:pPr>
        <w:jc w:val="both"/>
        <w:rPr>
          <w:sz w:val="24"/>
          <w:szCs w:val="24"/>
        </w:rPr>
      </w:pPr>
      <w:r w:rsidRPr="00B20BC8">
        <w:rPr>
          <w:sz w:val="24"/>
          <w:szCs w:val="24"/>
        </w:rPr>
        <w:t xml:space="preserve"> особа з інвалідністю, внутрішньо переміщена особа (далі – заявник) особисто подає до </w:t>
      </w:r>
      <w:r w:rsidR="00EA35EF" w:rsidRPr="00B20BC8">
        <w:rPr>
          <w:sz w:val="24"/>
          <w:szCs w:val="24"/>
        </w:rPr>
        <w:t>відділ</w:t>
      </w:r>
      <w:r w:rsidR="00EA35EF">
        <w:rPr>
          <w:sz w:val="24"/>
          <w:szCs w:val="24"/>
        </w:rPr>
        <w:t>у</w:t>
      </w:r>
      <w:r w:rsidR="00EA35EF" w:rsidRPr="00B20BC8">
        <w:rPr>
          <w:sz w:val="24"/>
          <w:szCs w:val="24"/>
        </w:rPr>
        <w:t xml:space="preserve"> соціального захисту</w:t>
      </w:r>
      <w:r w:rsidR="00EA35EF">
        <w:rPr>
          <w:sz w:val="24"/>
          <w:szCs w:val="24"/>
        </w:rPr>
        <w:t xml:space="preserve">, соціального забезпечення та охорони здоров’я </w:t>
      </w:r>
      <w:proofErr w:type="spellStart"/>
      <w:r w:rsidR="00EA35EF">
        <w:rPr>
          <w:sz w:val="24"/>
          <w:szCs w:val="24"/>
        </w:rPr>
        <w:t>Смолінської</w:t>
      </w:r>
      <w:proofErr w:type="spellEnd"/>
      <w:r w:rsidR="00EA35EF">
        <w:rPr>
          <w:sz w:val="24"/>
          <w:szCs w:val="24"/>
        </w:rPr>
        <w:t xml:space="preserve"> </w:t>
      </w:r>
      <w:r w:rsidR="00EA35EF" w:rsidRPr="00B20BC8">
        <w:rPr>
          <w:sz w:val="24"/>
          <w:szCs w:val="24"/>
        </w:rPr>
        <w:t>селищної ради</w:t>
      </w:r>
      <w:r w:rsidR="00EA35EF">
        <w:rPr>
          <w:sz w:val="24"/>
          <w:szCs w:val="24"/>
        </w:rPr>
        <w:t>.</w:t>
      </w:r>
    </w:p>
    <w:p w:rsidR="00B20BC8" w:rsidRPr="00B20BC8" w:rsidRDefault="00B20BC8" w:rsidP="00B20BC8">
      <w:pPr>
        <w:jc w:val="both"/>
        <w:rPr>
          <w:sz w:val="24"/>
          <w:szCs w:val="24"/>
        </w:rPr>
      </w:pPr>
    </w:p>
    <w:p w:rsidR="00B20BC8" w:rsidRPr="00EA35EF" w:rsidRDefault="00B20BC8" w:rsidP="00B20BC8">
      <w:pPr>
        <w:numPr>
          <w:ilvl w:val="0"/>
          <w:numId w:val="4"/>
        </w:numPr>
        <w:contextualSpacing/>
        <w:jc w:val="both"/>
        <w:rPr>
          <w:sz w:val="24"/>
          <w:szCs w:val="24"/>
        </w:rPr>
      </w:pPr>
      <w:r w:rsidRPr="00B20BC8">
        <w:rPr>
          <w:sz w:val="24"/>
          <w:szCs w:val="24"/>
        </w:rPr>
        <w:t xml:space="preserve"> Відділ </w:t>
      </w:r>
      <w:r w:rsidR="00EA35EF" w:rsidRPr="00B20BC8">
        <w:rPr>
          <w:sz w:val="24"/>
          <w:szCs w:val="24"/>
        </w:rPr>
        <w:t>соціального захисту</w:t>
      </w:r>
      <w:r w:rsidR="00EA35EF">
        <w:rPr>
          <w:sz w:val="24"/>
          <w:szCs w:val="24"/>
        </w:rPr>
        <w:t xml:space="preserve">, соціального забезпечення та охорони здоров’я </w:t>
      </w:r>
      <w:proofErr w:type="spellStart"/>
      <w:r w:rsidR="00EA35EF">
        <w:rPr>
          <w:sz w:val="24"/>
          <w:szCs w:val="24"/>
        </w:rPr>
        <w:t>Смолінської</w:t>
      </w:r>
      <w:proofErr w:type="spellEnd"/>
      <w:r w:rsidR="00EA35EF">
        <w:rPr>
          <w:sz w:val="24"/>
          <w:szCs w:val="24"/>
        </w:rPr>
        <w:t xml:space="preserve"> </w:t>
      </w:r>
      <w:r w:rsidR="00EA35EF" w:rsidRPr="00B20BC8">
        <w:rPr>
          <w:sz w:val="24"/>
          <w:szCs w:val="24"/>
        </w:rPr>
        <w:t>селищної ради</w:t>
      </w:r>
      <w:r w:rsidR="00EA35EF">
        <w:rPr>
          <w:sz w:val="24"/>
          <w:szCs w:val="24"/>
        </w:rPr>
        <w:t>.</w:t>
      </w:r>
      <w:r w:rsidRPr="00B20BC8">
        <w:rPr>
          <w:sz w:val="24"/>
          <w:szCs w:val="24"/>
        </w:rPr>
        <w:t xml:space="preserve"> </w:t>
      </w:r>
      <w:r w:rsidR="00EA35EF" w:rsidRPr="00B20BC8">
        <w:rPr>
          <w:sz w:val="24"/>
          <w:szCs w:val="24"/>
        </w:rPr>
        <w:t>П</w:t>
      </w:r>
      <w:r w:rsidRPr="00B20BC8">
        <w:rPr>
          <w:sz w:val="24"/>
          <w:szCs w:val="24"/>
        </w:rPr>
        <w:t>ротягом</w:t>
      </w:r>
      <w:r w:rsidR="00EA35EF">
        <w:rPr>
          <w:sz w:val="24"/>
          <w:szCs w:val="24"/>
        </w:rPr>
        <w:t xml:space="preserve"> </w:t>
      </w:r>
      <w:r w:rsidRPr="00EA35EF">
        <w:rPr>
          <w:sz w:val="24"/>
          <w:szCs w:val="24"/>
        </w:rPr>
        <w:t xml:space="preserve">десяти робочих днів з дня прийняття заяви з усіма необхідними документами обстежує матеріально-побутові умови заявника, про що складає акт за формою встановленою </w:t>
      </w:r>
      <w:proofErr w:type="spellStart"/>
      <w:r w:rsidRPr="00EA35EF">
        <w:rPr>
          <w:sz w:val="24"/>
          <w:szCs w:val="24"/>
        </w:rPr>
        <w:t>Мінсоцполітики</w:t>
      </w:r>
      <w:proofErr w:type="spellEnd"/>
      <w:r w:rsidRPr="00EA35EF">
        <w:rPr>
          <w:sz w:val="24"/>
          <w:szCs w:val="24"/>
        </w:rPr>
        <w:t>.</w:t>
      </w:r>
    </w:p>
    <w:p w:rsidR="00B20BC8" w:rsidRPr="00B20BC8" w:rsidRDefault="00B20BC8" w:rsidP="00B20BC8">
      <w:pPr>
        <w:jc w:val="both"/>
        <w:rPr>
          <w:sz w:val="24"/>
          <w:szCs w:val="24"/>
        </w:rPr>
      </w:pPr>
    </w:p>
    <w:p w:rsidR="00B20BC8" w:rsidRPr="00B20BC8" w:rsidRDefault="00B20BC8" w:rsidP="00B20BC8">
      <w:pPr>
        <w:numPr>
          <w:ilvl w:val="0"/>
          <w:numId w:val="4"/>
        </w:numPr>
        <w:contextualSpacing/>
        <w:jc w:val="both"/>
        <w:rPr>
          <w:sz w:val="24"/>
          <w:szCs w:val="24"/>
        </w:rPr>
      </w:pPr>
      <w:r w:rsidRPr="00B20BC8">
        <w:rPr>
          <w:sz w:val="24"/>
          <w:szCs w:val="24"/>
        </w:rPr>
        <w:t xml:space="preserve"> Після складання акту обстеження матеріально-побутових умов</w:t>
      </w:r>
    </w:p>
    <w:p w:rsidR="00B20BC8" w:rsidRPr="00B20BC8" w:rsidRDefault="00B20BC8" w:rsidP="00B20BC8">
      <w:pPr>
        <w:jc w:val="both"/>
        <w:rPr>
          <w:sz w:val="24"/>
          <w:szCs w:val="24"/>
        </w:rPr>
      </w:pPr>
      <w:r w:rsidRPr="00B20BC8">
        <w:rPr>
          <w:sz w:val="24"/>
          <w:szCs w:val="24"/>
        </w:rPr>
        <w:t xml:space="preserve">заявника </w:t>
      </w:r>
      <w:r w:rsidR="00EA35EF">
        <w:rPr>
          <w:sz w:val="24"/>
          <w:szCs w:val="24"/>
        </w:rPr>
        <w:t xml:space="preserve">відділ </w:t>
      </w:r>
      <w:r w:rsidR="00EA35EF" w:rsidRPr="00B20BC8">
        <w:rPr>
          <w:sz w:val="24"/>
          <w:szCs w:val="24"/>
        </w:rPr>
        <w:t>соціального захисту</w:t>
      </w:r>
      <w:r w:rsidR="00EA35EF">
        <w:rPr>
          <w:sz w:val="24"/>
          <w:szCs w:val="24"/>
        </w:rPr>
        <w:t xml:space="preserve">, соціального забезпечення та охорони здоров’я </w:t>
      </w:r>
      <w:proofErr w:type="spellStart"/>
      <w:r w:rsidR="00EA35EF">
        <w:rPr>
          <w:sz w:val="24"/>
          <w:szCs w:val="24"/>
        </w:rPr>
        <w:t>Смолінської</w:t>
      </w:r>
      <w:proofErr w:type="spellEnd"/>
      <w:r w:rsidR="00EA35EF">
        <w:rPr>
          <w:sz w:val="24"/>
          <w:szCs w:val="24"/>
        </w:rPr>
        <w:t xml:space="preserve"> </w:t>
      </w:r>
      <w:r w:rsidR="00EA35EF" w:rsidRPr="00B20BC8">
        <w:rPr>
          <w:sz w:val="24"/>
          <w:szCs w:val="24"/>
        </w:rPr>
        <w:t>селищної ради</w:t>
      </w:r>
      <w:r w:rsidR="00EA35EF">
        <w:rPr>
          <w:sz w:val="24"/>
          <w:szCs w:val="24"/>
        </w:rPr>
        <w:t xml:space="preserve"> </w:t>
      </w:r>
      <w:r w:rsidRPr="00B20BC8">
        <w:rPr>
          <w:sz w:val="24"/>
          <w:szCs w:val="24"/>
        </w:rPr>
        <w:t>протягом десяти робочих днів вносить до Комісії подання про виплату грошової компенсації.</w:t>
      </w:r>
    </w:p>
    <w:p w:rsidR="00B20BC8" w:rsidRPr="00B20BC8" w:rsidRDefault="00B20BC8" w:rsidP="00B20BC8">
      <w:pPr>
        <w:jc w:val="both"/>
        <w:rPr>
          <w:sz w:val="24"/>
          <w:szCs w:val="24"/>
        </w:rPr>
      </w:pPr>
    </w:p>
    <w:p w:rsidR="00B20BC8" w:rsidRPr="00B20BC8" w:rsidRDefault="00B20BC8" w:rsidP="00B20BC8">
      <w:pPr>
        <w:numPr>
          <w:ilvl w:val="0"/>
          <w:numId w:val="4"/>
        </w:numPr>
        <w:contextualSpacing/>
        <w:jc w:val="both"/>
        <w:rPr>
          <w:sz w:val="24"/>
          <w:szCs w:val="24"/>
        </w:rPr>
      </w:pPr>
      <w:r w:rsidRPr="00B20BC8">
        <w:rPr>
          <w:sz w:val="24"/>
          <w:szCs w:val="24"/>
        </w:rPr>
        <w:t xml:space="preserve"> Комісія протягом п’яти робочих днів з  дня надходження подання</w:t>
      </w:r>
    </w:p>
    <w:p w:rsidR="00B20BC8" w:rsidRPr="00B20BC8" w:rsidRDefault="00B20BC8" w:rsidP="00B20BC8">
      <w:pPr>
        <w:jc w:val="both"/>
        <w:rPr>
          <w:sz w:val="24"/>
          <w:szCs w:val="24"/>
        </w:rPr>
      </w:pPr>
      <w:r w:rsidRPr="00B20BC8">
        <w:rPr>
          <w:sz w:val="24"/>
          <w:szCs w:val="24"/>
        </w:rPr>
        <w:t>розглядає його по суті і в присутності заявника приймає рішення щодо призначення або відмови в призначенні грошової компенсації.  За наявності письмового клопотання комісія може розглядати питання щодо призначення або відмови в призначенні грошової компенсації за відсутності заявника.</w:t>
      </w:r>
    </w:p>
    <w:p w:rsidR="00B20BC8" w:rsidRPr="00B20BC8" w:rsidRDefault="00B20BC8" w:rsidP="00B20BC8">
      <w:pPr>
        <w:jc w:val="both"/>
        <w:rPr>
          <w:sz w:val="24"/>
          <w:szCs w:val="24"/>
        </w:rPr>
      </w:pPr>
    </w:p>
    <w:p w:rsidR="00B20BC8" w:rsidRPr="00B20BC8" w:rsidRDefault="00B20BC8" w:rsidP="00B20BC8">
      <w:pPr>
        <w:numPr>
          <w:ilvl w:val="0"/>
          <w:numId w:val="4"/>
        </w:numPr>
        <w:contextualSpacing/>
        <w:jc w:val="both"/>
        <w:rPr>
          <w:sz w:val="24"/>
          <w:szCs w:val="24"/>
        </w:rPr>
      </w:pPr>
      <w:r w:rsidRPr="00B20BC8">
        <w:rPr>
          <w:sz w:val="24"/>
          <w:szCs w:val="24"/>
        </w:rPr>
        <w:t xml:space="preserve"> Організаційною формою роботи Комісії є засідання, що скликається за </w:t>
      </w:r>
    </w:p>
    <w:p w:rsidR="00B20BC8" w:rsidRPr="00B20BC8" w:rsidRDefault="00B20BC8" w:rsidP="00B20BC8">
      <w:pPr>
        <w:jc w:val="both"/>
        <w:rPr>
          <w:sz w:val="24"/>
          <w:szCs w:val="24"/>
        </w:rPr>
      </w:pPr>
      <w:r w:rsidRPr="00B20BC8">
        <w:rPr>
          <w:sz w:val="24"/>
          <w:szCs w:val="24"/>
        </w:rPr>
        <w:t>пропозицією голови Комісії, який веде засідання;</w:t>
      </w:r>
    </w:p>
    <w:p w:rsidR="00B20BC8" w:rsidRPr="00B20BC8" w:rsidRDefault="00B20BC8" w:rsidP="00B20BC8">
      <w:pPr>
        <w:jc w:val="both"/>
        <w:rPr>
          <w:sz w:val="24"/>
          <w:szCs w:val="24"/>
        </w:rPr>
      </w:pPr>
      <w:r w:rsidRPr="00B20BC8">
        <w:rPr>
          <w:sz w:val="24"/>
          <w:szCs w:val="24"/>
        </w:rPr>
        <w:t xml:space="preserve">    засідання Комісії є правомочним, якщо на ньому присутні не менше половини її складу; </w:t>
      </w:r>
    </w:p>
    <w:p w:rsidR="00B20BC8" w:rsidRPr="00B20BC8" w:rsidRDefault="00B20BC8" w:rsidP="00B20BC8">
      <w:pPr>
        <w:jc w:val="both"/>
        <w:rPr>
          <w:sz w:val="24"/>
          <w:szCs w:val="24"/>
        </w:rPr>
      </w:pPr>
      <w:r w:rsidRPr="00B20BC8">
        <w:rPr>
          <w:sz w:val="24"/>
          <w:szCs w:val="24"/>
        </w:rPr>
        <w:t xml:space="preserve">      голова Комісії керує роботою Комісії, забезпечує її проведення, несе відповідальність за виконання покладених на Комісію завдань, дає доручення членам Комісії та перевіряє їх виконання, підписує протокол;</w:t>
      </w:r>
    </w:p>
    <w:p w:rsidR="00B20BC8" w:rsidRPr="00B20BC8" w:rsidRDefault="00B20BC8" w:rsidP="00B20BC8">
      <w:pPr>
        <w:jc w:val="both"/>
        <w:rPr>
          <w:sz w:val="24"/>
          <w:szCs w:val="24"/>
        </w:rPr>
      </w:pPr>
      <w:r w:rsidRPr="00B20BC8">
        <w:rPr>
          <w:sz w:val="24"/>
          <w:szCs w:val="24"/>
        </w:rPr>
        <w:t xml:space="preserve">       секретар Комісії забезпечує роботу матеріалів згідно з наданими документами на розгляд Комісії, вирішує організаційні питання проведення засідань Комісії, веде протокол засідань Комісії; </w:t>
      </w:r>
    </w:p>
    <w:p w:rsidR="00B20BC8" w:rsidRPr="00B20BC8" w:rsidRDefault="00B20BC8" w:rsidP="00B20BC8">
      <w:pPr>
        <w:jc w:val="both"/>
        <w:rPr>
          <w:sz w:val="24"/>
          <w:szCs w:val="24"/>
        </w:rPr>
      </w:pPr>
      <w:r w:rsidRPr="00B20BC8">
        <w:rPr>
          <w:sz w:val="24"/>
          <w:szCs w:val="24"/>
        </w:rPr>
        <w:t xml:space="preserve">      на засідання Комісії можуть запрошуватися керівники відділів та завідувачі секторів селищної ради, представники інших установ та громадських організацій;</w:t>
      </w:r>
    </w:p>
    <w:p w:rsidR="00B20BC8" w:rsidRPr="00B20BC8" w:rsidRDefault="00B20BC8" w:rsidP="00B20BC8">
      <w:pPr>
        <w:jc w:val="both"/>
        <w:rPr>
          <w:sz w:val="24"/>
          <w:szCs w:val="24"/>
        </w:rPr>
      </w:pPr>
      <w:r w:rsidRPr="00B20BC8">
        <w:rPr>
          <w:sz w:val="24"/>
          <w:szCs w:val="24"/>
        </w:rPr>
        <w:t xml:space="preserve">      рішення Комісії  приймаються відкритим голосуванням більшістю присутніх на засіданні членів комісії. У випадку рівної кількості голосів, голос голови комісії є вирішальним. Рішення Комісії оформляється протоколом, який складається у двох примірниках, підписується всіма членами Комісії;</w:t>
      </w:r>
    </w:p>
    <w:p w:rsidR="00B20BC8" w:rsidRPr="00B20BC8" w:rsidRDefault="00B20BC8" w:rsidP="00B20BC8">
      <w:pPr>
        <w:jc w:val="both"/>
        <w:rPr>
          <w:sz w:val="24"/>
          <w:szCs w:val="24"/>
        </w:rPr>
      </w:pPr>
      <w:r w:rsidRPr="00B20BC8">
        <w:rPr>
          <w:sz w:val="24"/>
          <w:szCs w:val="24"/>
        </w:rPr>
        <w:lastRenderedPageBreak/>
        <w:t xml:space="preserve">      протягом трьох робочих днів з дати прийняття рішення про призначення (відмову в призначенні/виплаті) грошової компенсації, перегляд рішення, скасування попереднього рішення комісія надсилає копію рішення заявникові (</w:t>
      </w:r>
      <w:proofErr w:type="spellStart"/>
      <w:r w:rsidRPr="00B20BC8">
        <w:rPr>
          <w:sz w:val="24"/>
          <w:szCs w:val="24"/>
        </w:rPr>
        <w:t>заявникові</w:t>
      </w:r>
      <w:proofErr w:type="spellEnd"/>
      <w:r w:rsidRPr="00B20BC8">
        <w:rPr>
          <w:sz w:val="24"/>
          <w:szCs w:val="24"/>
        </w:rPr>
        <w:t>, який перемістився) та обласній державній адміністрації із зазначенням розміру призначеної/перерахованої грошової компенсації, підстави для відмови у призначенні/виплаті грошової компенсації, перегляді рішення, скасуванні попереднього рішення, а також не пізніше ніж протягом одного місяця після припинення чи скасування воєнного стану – регіональному органу з питань ветеранської політики, розміщеного на території, на якій ведуться бойові дії, у разі, коли заявнику було призначено грошову компенсацію на такій території;</w:t>
      </w:r>
    </w:p>
    <w:p w:rsidR="00B20BC8" w:rsidRDefault="00B20BC8" w:rsidP="00EA35EF">
      <w:pPr>
        <w:jc w:val="both"/>
        <w:rPr>
          <w:sz w:val="24"/>
          <w:szCs w:val="24"/>
        </w:rPr>
      </w:pPr>
      <w:r w:rsidRPr="00B20BC8">
        <w:rPr>
          <w:sz w:val="24"/>
          <w:szCs w:val="24"/>
        </w:rPr>
        <w:t xml:space="preserve">      організаційне забезпечення діяльності комісії здійснюється відділом </w:t>
      </w:r>
      <w:r w:rsidR="00EA35EF" w:rsidRPr="00B20BC8">
        <w:rPr>
          <w:sz w:val="24"/>
          <w:szCs w:val="24"/>
        </w:rPr>
        <w:t>соціального захисту</w:t>
      </w:r>
      <w:r w:rsidR="00EA35EF">
        <w:rPr>
          <w:sz w:val="24"/>
          <w:szCs w:val="24"/>
        </w:rPr>
        <w:t xml:space="preserve">, соціального забезпечення та охорони здоров’я </w:t>
      </w:r>
      <w:proofErr w:type="spellStart"/>
      <w:r w:rsidR="00EA35EF">
        <w:rPr>
          <w:sz w:val="24"/>
          <w:szCs w:val="24"/>
        </w:rPr>
        <w:t>Смолінської</w:t>
      </w:r>
      <w:proofErr w:type="spellEnd"/>
      <w:r w:rsidR="00EA35EF">
        <w:rPr>
          <w:sz w:val="24"/>
          <w:szCs w:val="24"/>
        </w:rPr>
        <w:t xml:space="preserve"> </w:t>
      </w:r>
      <w:r w:rsidR="00EA35EF" w:rsidRPr="00B20BC8">
        <w:rPr>
          <w:sz w:val="24"/>
          <w:szCs w:val="24"/>
        </w:rPr>
        <w:t>селищної ради</w:t>
      </w:r>
      <w:r w:rsidR="00EA35EF">
        <w:rPr>
          <w:sz w:val="24"/>
          <w:szCs w:val="24"/>
        </w:rPr>
        <w:t>.</w:t>
      </w:r>
      <w:bookmarkStart w:id="0" w:name="_GoBack"/>
      <w:bookmarkEnd w:id="0"/>
    </w:p>
    <w:p w:rsidR="00B20BC8" w:rsidRDefault="00B20BC8" w:rsidP="00B20BC8">
      <w:pPr>
        <w:ind w:left="5670"/>
        <w:rPr>
          <w:sz w:val="24"/>
          <w:szCs w:val="24"/>
        </w:rPr>
      </w:pPr>
    </w:p>
    <w:p w:rsidR="00B20BC8" w:rsidRPr="00B20BC8" w:rsidRDefault="00B20BC8" w:rsidP="00B20BC8">
      <w:pPr>
        <w:ind w:left="5670"/>
        <w:rPr>
          <w:sz w:val="24"/>
          <w:szCs w:val="24"/>
        </w:rPr>
      </w:pPr>
      <w:r w:rsidRPr="00B20BC8">
        <w:rPr>
          <w:sz w:val="24"/>
          <w:szCs w:val="24"/>
        </w:rPr>
        <w:t xml:space="preserve">Додаток </w:t>
      </w:r>
      <w:r>
        <w:rPr>
          <w:sz w:val="24"/>
          <w:szCs w:val="24"/>
        </w:rPr>
        <w:t>2</w:t>
      </w:r>
      <w:r w:rsidRPr="00B20BC8">
        <w:rPr>
          <w:sz w:val="24"/>
          <w:szCs w:val="24"/>
        </w:rPr>
        <w:t xml:space="preserve"> </w:t>
      </w:r>
    </w:p>
    <w:p w:rsidR="00B20BC8" w:rsidRPr="00B20BC8" w:rsidRDefault="00B20BC8" w:rsidP="00B20BC8">
      <w:pPr>
        <w:ind w:left="5670"/>
        <w:rPr>
          <w:sz w:val="24"/>
          <w:szCs w:val="24"/>
        </w:rPr>
      </w:pPr>
      <w:r w:rsidRPr="00B20BC8">
        <w:rPr>
          <w:sz w:val="24"/>
          <w:szCs w:val="24"/>
        </w:rPr>
        <w:t xml:space="preserve">до </w:t>
      </w:r>
      <w:r>
        <w:rPr>
          <w:sz w:val="24"/>
          <w:szCs w:val="24"/>
        </w:rPr>
        <w:t>рішення виконавчого комітету</w:t>
      </w:r>
    </w:p>
    <w:p w:rsidR="00B20BC8" w:rsidRDefault="00B20BC8" w:rsidP="00B20BC8">
      <w:pPr>
        <w:ind w:left="5670"/>
        <w:rPr>
          <w:sz w:val="24"/>
          <w:szCs w:val="24"/>
        </w:rPr>
      </w:pPr>
      <w:proofErr w:type="spellStart"/>
      <w:r>
        <w:rPr>
          <w:sz w:val="24"/>
          <w:szCs w:val="24"/>
        </w:rPr>
        <w:t>Смолінської</w:t>
      </w:r>
      <w:proofErr w:type="spellEnd"/>
      <w:r>
        <w:rPr>
          <w:sz w:val="24"/>
          <w:szCs w:val="24"/>
        </w:rPr>
        <w:t xml:space="preserve"> селищної ради</w:t>
      </w:r>
    </w:p>
    <w:p w:rsidR="00B20BC8" w:rsidRPr="00B20BC8" w:rsidRDefault="00B20BC8" w:rsidP="00B20BC8">
      <w:pPr>
        <w:ind w:left="5670"/>
        <w:rPr>
          <w:sz w:val="24"/>
          <w:szCs w:val="24"/>
          <w:u w:val="single"/>
        </w:rPr>
      </w:pPr>
      <w:r w:rsidRPr="00B20BC8">
        <w:rPr>
          <w:sz w:val="24"/>
          <w:szCs w:val="24"/>
        </w:rPr>
        <w:t xml:space="preserve">від </w:t>
      </w:r>
      <w:r w:rsidRPr="00851A05">
        <w:rPr>
          <w:sz w:val="24"/>
          <w:szCs w:val="24"/>
          <w:u w:val="single"/>
        </w:rPr>
        <w:t xml:space="preserve">    січня 2025</w:t>
      </w:r>
      <w:r w:rsidRPr="00B20BC8">
        <w:rPr>
          <w:sz w:val="24"/>
          <w:szCs w:val="24"/>
        </w:rPr>
        <w:t xml:space="preserve"> року </w:t>
      </w:r>
      <w:r w:rsidRPr="00B20BC8">
        <w:rPr>
          <w:sz w:val="24"/>
          <w:szCs w:val="24"/>
          <w:u w:val="single"/>
        </w:rPr>
        <w:t xml:space="preserve">№ </w:t>
      </w:r>
    </w:p>
    <w:p w:rsidR="00851A05" w:rsidRPr="00851A05" w:rsidRDefault="00851A05" w:rsidP="00851A05">
      <w:pPr>
        <w:ind w:left="2832" w:firstLine="708"/>
        <w:rPr>
          <w:b/>
          <w:bCs/>
          <w:sz w:val="24"/>
          <w:szCs w:val="24"/>
        </w:rPr>
      </w:pPr>
    </w:p>
    <w:p w:rsidR="00851A05" w:rsidRPr="00851A05" w:rsidRDefault="00851A05" w:rsidP="00851A05">
      <w:pPr>
        <w:ind w:left="2832" w:firstLine="708"/>
        <w:rPr>
          <w:b/>
          <w:bCs/>
          <w:sz w:val="24"/>
          <w:szCs w:val="24"/>
        </w:rPr>
      </w:pPr>
    </w:p>
    <w:p w:rsidR="00851A05" w:rsidRPr="00851A05" w:rsidRDefault="00851A05" w:rsidP="00851A05">
      <w:pPr>
        <w:ind w:left="2832" w:firstLine="708"/>
        <w:rPr>
          <w:b/>
          <w:bCs/>
          <w:sz w:val="24"/>
          <w:szCs w:val="24"/>
        </w:rPr>
      </w:pPr>
    </w:p>
    <w:p w:rsidR="00851A05" w:rsidRPr="00851A05" w:rsidRDefault="00851A05" w:rsidP="00851A05">
      <w:pPr>
        <w:ind w:left="2832" w:firstLine="708"/>
        <w:rPr>
          <w:b/>
          <w:bCs/>
          <w:sz w:val="24"/>
          <w:szCs w:val="24"/>
        </w:rPr>
      </w:pPr>
      <w:r w:rsidRPr="00851A05">
        <w:rPr>
          <w:b/>
          <w:bCs/>
          <w:sz w:val="24"/>
          <w:szCs w:val="24"/>
        </w:rPr>
        <w:t>С К Л А Д</w:t>
      </w:r>
    </w:p>
    <w:p w:rsidR="00851A05" w:rsidRPr="00851A05" w:rsidRDefault="00851A05" w:rsidP="00851A05">
      <w:pPr>
        <w:ind w:left="2832" w:firstLine="708"/>
        <w:rPr>
          <w:b/>
          <w:bCs/>
          <w:sz w:val="24"/>
          <w:szCs w:val="24"/>
        </w:rPr>
      </w:pPr>
    </w:p>
    <w:p w:rsidR="00851A05" w:rsidRDefault="00851A05" w:rsidP="00851A05">
      <w:pPr>
        <w:jc w:val="center"/>
        <w:rPr>
          <w:b/>
          <w:bCs/>
          <w:sz w:val="24"/>
          <w:szCs w:val="24"/>
        </w:rPr>
      </w:pPr>
      <w:r w:rsidRPr="00851A05">
        <w:rPr>
          <w:b/>
          <w:bCs/>
          <w:sz w:val="24"/>
          <w:szCs w:val="24"/>
        </w:rPr>
        <w:t>Комісії щодо розгляду заяв членів сімей осіб, які загинули (пропали безвісти), померли, осіб з інвалідністю, внутрішньо переміщених осіб, які, захищали незалежність, суверенітет та територіальну цілісність України, а також деяких категорій осіб, які брали участь у бойових діях на території інших держав, а  також членів їх сімей, деяких категорій осіб, які брали участь у Революції Гідності, а також членів їх сімей про виплату грошової компенсації за належні для отримання жилі приміщення</w:t>
      </w:r>
    </w:p>
    <w:p w:rsidR="005C7A0D" w:rsidRDefault="005C7A0D" w:rsidP="00851A05">
      <w:pPr>
        <w:jc w:val="center"/>
        <w:rPr>
          <w:b/>
          <w:bCs/>
          <w:sz w:val="24"/>
          <w:szCs w:val="24"/>
        </w:rPr>
      </w:pPr>
    </w:p>
    <w:p w:rsidR="005C7A0D" w:rsidRPr="00851A05" w:rsidRDefault="005C7A0D" w:rsidP="00851A05">
      <w:pPr>
        <w:jc w:val="center"/>
        <w:rPr>
          <w:b/>
          <w:bCs/>
          <w:sz w:val="24"/>
          <w:szCs w:val="24"/>
        </w:rPr>
      </w:pPr>
    </w:p>
    <w:tbl>
      <w:tblPr>
        <w:tblStyle w:val="a6"/>
        <w:tblW w:w="0" w:type="auto"/>
        <w:tblLook w:val="04A0" w:firstRow="1" w:lastRow="0" w:firstColumn="1" w:lastColumn="0" w:noHBand="0" w:noVBand="1"/>
      </w:tblPr>
      <w:tblGrid>
        <w:gridCol w:w="4860"/>
        <w:gridCol w:w="15"/>
        <w:gridCol w:w="4696"/>
      </w:tblGrid>
      <w:tr w:rsidR="005C7A0D" w:rsidTr="009352D4">
        <w:tc>
          <w:tcPr>
            <w:tcW w:w="9571" w:type="dxa"/>
            <w:gridSpan w:val="3"/>
            <w:vAlign w:val="center"/>
          </w:tcPr>
          <w:p w:rsidR="005C7A0D" w:rsidRDefault="005C7A0D" w:rsidP="009352D4">
            <w:pPr>
              <w:jc w:val="center"/>
              <w:rPr>
                <w:b/>
                <w:sz w:val="24"/>
                <w:szCs w:val="24"/>
                <w:u w:val="single"/>
              </w:rPr>
            </w:pPr>
          </w:p>
          <w:p w:rsidR="005C7A0D" w:rsidRPr="00560C9C" w:rsidRDefault="005C7A0D" w:rsidP="009352D4">
            <w:pPr>
              <w:jc w:val="center"/>
              <w:rPr>
                <w:b/>
                <w:sz w:val="24"/>
                <w:szCs w:val="24"/>
                <w:u w:val="single"/>
              </w:rPr>
            </w:pPr>
            <w:r w:rsidRPr="00560C9C">
              <w:rPr>
                <w:b/>
                <w:sz w:val="24"/>
                <w:szCs w:val="24"/>
                <w:u w:val="single"/>
              </w:rPr>
              <w:t>Голова комісії</w:t>
            </w:r>
          </w:p>
          <w:p w:rsidR="005C7A0D" w:rsidRDefault="005C7A0D" w:rsidP="009352D4">
            <w:pPr>
              <w:jc w:val="center"/>
              <w:rPr>
                <w:b/>
                <w:sz w:val="24"/>
                <w:szCs w:val="24"/>
              </w:rPr>
            </w:pPr>
          </w:p>
        </w:tc>
      </w:tr>
      <w:tr w:rsidR="005C7A0D" w:rsidTr="009352D4">
        <w:tc>
          <w:tcPr>
            <w:tcW w:w="4875" w:type="dxa"/>
            <w:gridSpan w:val="2"/>
          </w:tcPr>
          <w:p w:rsidR="005C7A0D" w:rsidRPr="00560C9C" w:rsidRDefault="005C7A0D" w:rsidP="009352D4">
            <w:pPr>
              <w:rPr>
                <w:b/>
                <w:sz w:val="24"/>
                <w:szCs w:val="24"/>
              </w:rPr>
            </w:pPr>
            <w:r>
              <w:rPr>
                <w:b/>
                <w:sz w:val="24"/>
                <w:szCs w:val="24"/>
              </w:rPr>
              <w:t>МАЗУРА Микола Миколайович</w:t>
            </w:r>
          </w:p>
        </w:tc>
        <w:tc>
          <w:tcPr>
            <w:tcW w:w="4696" w:type="dxa"/>
          </w:tcPr>
          <w:p w:rsidR="005C7A0D" w:rsidRPr="00560C9C" w:rsidRDefault="005C7A0D" w:rsidP="009352D4">
            <w:pPr>
              <w:jc w:val="both"/>
              <w:rPr>
                <w:sz w:val="24"/>
                <w:szCs w:val="24"/>
              </w:rPr>
            </w:pPr>
            <w:r>
              <w:rPr>
                <w:sz w:val="24"/>
                <w:szCs w:val="24"/>
              </w:rPr>
              <w:t xml:space="preserve">Голова </w:t>
            </w:r>
            <w:proofErr w:type="spellStart"/>
            <w:r>
              <w:rPr>
                <w:sz w:val="24"/>
                <w:szCs w:val="24"/>
              </w:rPr>
              <w:t>Смолінської</w:t>
            </w:r>
            <w:proofErr w:type="spellEnd"/>
            <w:r>
              <w:rPr>
                <w:sz w:val="24"/>
                <w:szCs w:val="24"/>
              </w:rPr>
              <w:t xml:space="preserve"> селищної ради</w:t>
            </w:r>
          </w:p>
        </w:tc>
      </w:tr>
      <w:tr w:rsidR="005C7A0D" w:rsidTr="009352D4">
        <w:tc>
          <w:tcPr>
            <w:tcW w:w="9571" w:type="dxa"/>
            <w:gridSpan w:val="3"/>
          </w:tcPr>
          <w:p w:rsidR="005C7A0D" w:rsidRDefault="005C7A0D" w:rsidP="009352D4">
            <w:pPr>
              <w:jc w:val="center"/>
              <w:rPr>
                <w:b/>
                <w:sz w:val="24"/>
                <w:szCs w:val="24"/>
                <w:u w:val="single"/>
              </w:rPr>
            </w:pPr>
          </w:p>
          <w:p w:rsidR="005C7A0D" w:rsidRPr="00560C9C" w:rsidRDefault="005C7A0D" w:rsidP="009352D4">
            <w:pPr>
              <w:jc w:val="center"/>
              <w:rPr>
                <w:b/>
                <w:sz w:val="24"/>
                <w:szCs w:val="24"/>
                <w:u w:val="single"/>
              </w:rPr>
            </w:pPr>
            <w:r w:rsidRPr="00560C9C">
              <w:rPr>
                <w:b/>
                <w:sz w:val="24"/>
                <w:szCs w:val="24"/>
                <w:u w:val="single"/>
              </w:rPr>
              <w:t>Заступник голови комісії</w:t>
            </w:r>
          </w:p>
          <w:p w:rsidR="005C7A0D" w:rsidRDefault="005C7A0D" w:rsidP="009352D4">
            <w:pPr>
              <w:jc w:val="center"/>
              <w:rPr>
                <w:b/>
                <w:sz w:val="24"/>
                <w:szCs w:val="24"/>
              </w:rPr>
            </w:pPr>
          </w:p>
        </w:tc>
      </w:tr>
      <w:tr w:rsidR="005C7A0D" w:rsidTr="009352D4">
        <w:tc>
          <w:tcPr>
            <w:tcW w:w="4875" w:type="dxa"/>
            <w:gridSpan w:val="2"/>
          </w:tcPr>
          <w:p w:rsidR="005C7A0D" w:rsidRDefault="005C7A0D" w:rsidP="009352D4">
            <w:pPr>
              <w:jc w:val="both"/>
              <w:rPr>
                <w:b/>
                <w:sz w:val="24"/>
                <w:szCs w:val="24"/>
              </w:rPr>
            </w:pPr>
            <w:r>
              <w:rPr>
                <w:b/>
                <w:sz w:val="24"/>
                <w:szCs w:val="24"/>
              </w:rPr>
              <w:t>ГОРДІЄНКО Євгенія Петрівна</w:t>
            </w:r>
          </w:p>
        </w:tc>
        <w:tc>
          <w:tcPr>
            <w:tcW w:w="4696" w:type="dxa"/>
          </w:tcPr>
          <w:p w:rsidR="005C7A0D" w:rsidRPr="008A72B0" w:rsidRDefault="005C7A0D" w:rsidP="009352D4">
            <w:pPr>
              <w:jc w:val="both"/>
              <w:rPr>
                <w:sz w:val="24"/>
                <w:szCs w:val="24"/>
              </w:rPr>
            </w:pPr>
            <w:r w:rsidRPr="008A72B0">
              <w:rPr>
                <w:sz w:val="24"/>
                <w:szCs w:val="24"/>
              </w:rPr>
              <w:t xml:space="preserve">Секретар </w:t>
            </w:r>
            <w:proofErr w:type="spellStart"/>
            <w:r w:rsidRPr="008A72B0">
              <w:rPr>
                <w:sz w:val="24"/>
                <w:szCs w:val="24"/>
              </w:rPr>
              <w:t>Смолінської</w:t>
            </w:r>
            <w:proofErr w:type="spellEnd"/>
            <w:r w:rsidRPr="008A72B0">
              <w:rPr>
                <w:sz w:val="24"/>
                <w:szCs w:val="24"/>
              </w:rPr>
              <w:t xml:space="preserve"> селищної ради</w:t>
            </w:r>
          </w:p>
        </w:tc>
      </w:tr>
      <w:tr w:rsidR="005C7A0D" w:rsidTr="009352D4">
        <w:tc>
          <w:tcPr>
            <w:tcW w:w="9571" w:type="dxa"/>
            <w:gridSpan w:val="3"/>
          </w:tcPr>
          <w:p w:rsidR="005C7A0D" w:rsidRDefault="005C7A0D" w:rsidP="009352D4">
            <w:pPr>
              <w:jc w:val="center"/>
              <w:rPr>
                <w:b/>
                <w:sz w:val="24"/>
                <w:szCs w:val="24"/>
                <w:u w:val="single"/>
              </w:rPr>
            </w:pPr>
          </w:p>
          <w:p w:rsidR="005C7A0D" w:rsidRDefault="005C7A0D" w:rsidP="009352D4">
            <w:pPr>
              <w:jc w:val="center"/>
              <w:rPr>
                <w:b/>
                <w:sz w:val="24"/>
                <w:szCs w:val="24"/>
                <w:u w:val="single"/>
              </w:rPr>
            </w:pPr>
            <w:r w:rsidRPr="008A72B0">
              <w:rPr>
                <w:b/>
                <w:sz w:val="24"/>
                <w:szCs w:val="24"/>
                <w:u w:val="single"/>
              </w:rPr>
              <w:t>Секретар комісії</w:t>
            </w:r>
          </w:p>
          <w:p w:rsidR="005C7A0D" w:rsidRPr="008A72B0" w:rsidRDefault="005C7A0D" w:rsidP="009352D4">
            <w:pPr>
              <w:jc w:val="center"/>
              <w:rPr>
                <w:b/>
                <w:sz w:val="24"/>
                <w:szCs w:val="24"/>
                <w:u w:val="single"/>
              </w:rPr>
            </w:pPr>
          </w:p>
        </w:tc>
      </w:tr>
      <w:tr w:rsidR="005C7A0D" w:rsidTr="009352D4">
        <w:tc>
          <w:tcPr>
            <w:tcW w:w="4860" w:type="dxa"/>
          </w:tcPr>
          <w:p w:rsidR="005C7A0D" w:rsidRDefault="005C7A0D" w:rsidP="009352D4">
            <w:pPr>
              <w:jc w:val="both"/>
              <w:rPr>
                <w:b/>
                <w:sz w:val="24"/>
                <w:szCs w:val="24"/>
              </w:rPr>
            </w:pPr>
            <w:r>
              <w:rPr>
                <w:b/>
                <w:sz w:val="24"/>
                <w:szCs w:val="24"/>
              </w:rPr>
              <w:t>ЖАМКОВА Ольга Михайлівна</w:t>
            </w:r>
          </w:p>
        </w:tc>
        <w:tc>
          <w:tcPr>
            <w:tcW w:w="4711" w:type="dxa"/>
            <w:gridSpan w:val="2"/>
          </w:tcPr>
          <w:p w:rsidR="005C7A0D" w:rsidRPr="0060634A" w:rsidRDefault="005C7A0D" w:rsidP="009352D4">
            <w:pPr>
              <w:jc w:val="both"/>
              <w:rPr>
                <w:sz w:val="24"/>
                <w:szCs w:val="24"/>
              </w:rPr>
            </w:pPr>
            <w:r>
              <w:rPr>
                <w:sz w:val="24"/>
                <w:szCs w:val="24"/>
              </w:rPr>
              <w:t>Завідувач сектору з надання соціальних послуг населенню</w:t>
            </w:r>
            <w:r w:rsidRPr="0060634A">
              <w:rPr>
                <w:sz w:val="24"/>
                <w:szCs w:val="24"/>
              </w:rPr>
              <w:t xml:space="preserve"> відділу соціального захисту, соціального забезпечення та охорони здоров</w:t>
            </w:r>
            <w:r w:rsidRPr="0060634A">
              <w:rPr>
                <w:sz w:val="24"/>
                <w:szCs w:val="24"/>
                <w:lang w:val="ru-RU"/>
              </w:rPr>
              <w:t>’</w:t>
            </w:r>
            <w:r w:rsidRPr="0060634A">
              <w:rPr>
                <w:sz w:val="24"/>
                <w:szCs w:val="24"/>
              </w:rPr>
              <w:t xml:space="preserve">я </w:t>
            </w:r>
            <w:proofErr w:type="spellStart"/>
            <w:r w:rsidRPr="0060634A">
              <w:rPr>
                <w:sz w:val="24"/>
                <w:szCs w:val="24"/>
              </w:rPr>
              <w:t>Смолінської</w:t>
            </w:r>
            <w:proofErr w:type="spellEnd"/>
            <w:r w:rsidRPr="0060634A">
              <w:rPr>
                <w:sz w:val="24"/>
                <w:szCs w:val="24"/>
              </w:rPr>
              <w:t xml:space="preserve"> селищної ради</w:t>
            </w:r>
          </w:p>
        </w:tc>
      </w:tr>
      <w:tr w:rsidR="005C7A0D" w:rsidTr="009352D4">
        <w:tc>
          <w:tcPr>
            <w:tcW w:w="9571" w:type="dxa"/>
            <w:gridSpan w:val="3"/>
          </w:tcPr>
          <w:p w:rsidR="005C7A0D" w:rsidRDefault="005C7A0D" w:rsidP="009352D4">
            <w:pPr>
              <w:jc w:val="center"/>
              <w:rPr>
                <w:b/>
                <w:sz w:val="24"/>
                <w:szCs w:val="24"/>
                <w:u w:val="single"/>
              </w:rPr>
            </w:pPr>
          </w:p>
          <w:p w:rsidR="005C7A0D" w:rsidRDefault="005C7A0D" w:rsidP="009352D4">
            <w:pPr>
              <w:jc w:val="center"/>
              <w:rPr>
                <w:b/>
                <w:sz w:val="24"/>
                <w:szCs w:val="24"/>
                <w:u w:val="single"/>
              </w:rPr>
            </w:pPr>
            <w:r w:rsidRPr="0060634A">
              <w:rPr>
                <w:b/>
                <w:sz w:val="24"/>
                <w:szCs w:val="24"/>
                <w:u w:val="single"/>
              </w:rPr>
              <w:t>Члени комісії</w:t>
            </w:r>
          </w:p>
          <w:p w:rsidR="005C7A0D" w:rsidRPr="0060634A" w:rsidRDefault="005C7A0D" w:rsidP="009352D4">
            <w:pPr>
              <w:jc w:val="center"/>
              <w:rPr>
                <w:b/>
                <w:sz w:val="24"/>
                <w:szCs w:val="24"/>
                <w:u w:val="single"/>
              </w:rPr>
            </w:pPr>
          </w:p>
        </w:tc>
      </w:tr>
      <w:tr w:rsidR="005C7A0D" w:rsidTr="009352D4">
        <w:tc>
          <w:tcPr>
            <w:tcW w:w="4860" w:type="dxa"/>
          </w:tcPr>
          <w:p w:rsidR="005C7A0D" w:rsidRDefault="005C7A0D" w:rsidP="009352D4">
            <w:pPr>
              <w:jc w:val="both"/>
              <w:rPr>
                <w:b/>
                <w:sz w:val="24"/>
                <w:szCs w:val="24"/>
              </w:rPr>
            </w:pPr>
            <w:r>
              <w:rPr>
                <w:b/>
                <w:sz w:val="24"/>
                <w:szCs w:val="24"/>
              </w:rPr>
              <w:t>ГЕТМАНЕЦЬ Валентина Олександрівна</w:t>
            </w:r>
          </w:p>
        </w:tc>
        <w:tc>
          <w:tcPr>
            <w:tcW w:w="4711" w:type="dxa"/>
            <w:gridSpan w:val="2"/>
          </w:tcPr>
          <w:p w:rsidR="005C7A0D" w:rsidRPr="0060634A" w:rsidRDefault="005C7A0D" w:rsidP="009352D4">
            <w:pPr>
              <w:jc w:val="both"/>
              <w:rPr>
                <w:sz w:val="24"/>
                <w:szCs w:val="24"/>
              </w:rPr>
            </w:pPr>
            <w:r>
              <w:rPr>
                <w:sz w:val="24"/>
                <w:szCs w:val="24"/>
              </w:rPr>
              <w:t xml:space="preserve">Керуюча справами виконавчого комітету </w:t>
            </w:r>
            <w:proofErr w:type="spellStart"/>
            <w:r>
              <w:rPr>
                <w:sz w:val="24"/>
                <w:szCs w:val="24"/>
              </w:rPr>
              <w:t>Смолінської</w:t>
            </w:r>
            <w:proofErr w:type="spellEnd"/>
            <w:r>
              <w:rPr>
                <w:sz w:val="24"/>
                <w:szCs w:val="24"/>
              </w:rPr>
              <w:t xml:space="preserve"> селищної ради</w:t>
            </w:r>
          </w:p>
        </w:tc>
      </w:tr>
      <w:tr w:rsidR="005C7A0D" w:rsidTr="009352D4">
        <w:tc>
          <w:tcPr>
            <w:tcW w:w="4860" w:type="dxa"/>
          </w:tcPr>
          <w:p w:rsidR="005C7A0D" w:rsidRDefault="005C7A0D" w:rsidP="009352D4">
            <w:pPr>
              <w:jc w:val="both"/>
              <w:rPr>
                <w:b/>
                <w:sz w:val="24"/>
                <w:szCs w:val="24"/>
              </w:rPr>
            </w:pPr>
            <w:r>
              <w:rPr>
                <w:b/>
                <w:sz w:val="24"/>
                <w:szCs w:val="24"/>
              </w:rPr>
              <w:t>КОЧУБЕЙ Інна Олександрівна</w:t>
            </w:r>
          </w:p>
        </w:tc>
        <w:tc>
          <w:tcPr>
            <w:tcW w:w="4711" w:type="dxa"/>
            <w:gridSpan w:val="2"/>
          </w:tcPr>
          <w:p w:rsidR="005C7A0D" w:rsidRPr="0060634A" w:rsidRDefault="005C7A0D" w:rsidP="009352D4">
            <w:pPr>
              <w:jc w:val="both"/>
              <w:rPr>
                <w:sz w:val="24"/>
                <w:szCs w:val="24"/>
              </w:rPr>
            </w:pPr>
            <w:r w:rsidRPr="0060634A">
              <w:rPr>
                <w:sz w:val="24"/>
                <w:szCs w:val="24"/>
              </w:rPr>
              <w:t xml:space="preserve">Начальник відділу соціального захисту, </w:t>
            </w:r>
            <w:r w:rsidRPr="0060634A">
              <w:rPr>
                <w:sz w:val="24"/>
                <w:szCs w:val="24"/>
              </w:rPr>
              <w:lastRenderedPageBreak/>
              <w:t>соціального забезпечення та охорони здоров</w:t>
            </w:r>
            <w:r w:rsidRPr="0060634A">
              <w:rPr>
                <w:sz w:val="24"/>
                <w:szCs w:val="24"/>
                <w:lang w:val="ru-RU"/>
              </w:rPr>
              <w:t>’</w:t>
            </w:r>
            <w:r w:rsidRPr="0060634A">
              <w:rPr>
                <w:sz w:val="24"/>
                <w:szCs w:val="24"/>
              </w:rPr>
              <w:t xml:space="preserve">я </w:t>
            </w:r>
            <w:proofErr w:type="spellStart"/>
            <w:r w:rsidRPr="0060634A">
              <w:rPr>
                <w:sz w:val="24"/>
                <w:szCs w:val="24"/>
              </w:rPr>
              <w:t>Смолінської</w:t>
            </w:r>
            <w:proofErr w:type="spellEnd"/>
            <w:r w:rsidRPr="0060634A">
              <w:rPr>
                <w:sz w:val="24"/>
                <w:szCs w:val="24"/>
              </w:rPr>
              <w:t xml:space="preserve"> селищної ради</w:t>
            </w:r>
          </w:p>
        </w:tc>
      </w:tr>
      <w:tr w:rsidR="005C7A0D" w:rsidTr="009352D4">
        <w:tc>
          <w:tcPr>
            <w:tcW w:w="4860" w:type="dxa"/>
          </w:tcPr>
          <w:p w:rsidR="005C7A0D" w:rsidRDefault="005C7A0D" w:rsidP="009352D4">
            <w:pPr>
              <w:jc w:val="both"/>
              <w:rPr>
                <w:b/>
                <w:sz w:val="24"/>
                <w:szCs w:val="24"/>
              </w:rPr>
            </w:pPr>
            <w:r>
              <w:rPr>
                <w:b/>
                <w:sz w:val="24"/>
                <w:szCs w:val="24"/>
              </w:rPr>
              <w:lastRenderedPageBreak/>
              <w:t xml:space="preserve">ДЕМЧЕНКО </w:t>
            </w:r>
            <w:proofErr w:type="spellStart"/>
            <w:r>
              <w:rPr>
                <w:b/>
                <w:sz w:val="24"/>
                <w:szCs w:val="24"/>
              </w:rPr>
              <w:t>Альвіна</w:t>
            </w:r>
            <w:proofErr w:type="spellEnd"/>
            <w:r>
              <w:rPr>
                <w:b/>
                <w:sz w:val="24"/>
                <w:szCs w:val="24"/>
              </w:rPr>
              <w:t xml:space="preserve"> Павлівна</w:t>
            </w:r>
          </w:p>
        </w:tc>
        <w:tc>
          <w:tcPr>
            <w:tcW w:w="4711" w:type="dxa"/>
            <w:gridSpan w:val="2"/>
          </w:tcPr>
          <w:p w:rsidR="005C7A0D" w:rsidRPr="005C7A0D" w:rsidRDefault="005C7A0D" w:rsidP="009352D4">
            <w:pPr>
              <w:jc w:val="both"/>
              <w:rPr>
                <w:sz w:val="24"/>
                <w:szCs w:val="24"/>
              </w:rPr>
            </w:pPr>
            <w:r w:rsidRPr="00F8747E">
              <w:rPr>
                <w:sz w:val="24"/>
                <w:szCs w:val="24"/>
              </w:rPr>
              <w:t xml:space="preserve">Начальник фінансового відділу </w:t>
            </w:r>
            <w:proofErr w:type="spellStart"/>
            <w:r w:rsidRPr="00F8747E">
              <w:rPr>
                <w:sz w:val="24"/>
                <w:szCs w:val="24"/>
              </w:rPr>
              <w:t>Смолінської</w:t>
            </w:r>
            <w:proofErr w:type="spellEnd"/>
            <w:r w:rsidRPr="00F8747E">
              <w:rPr>
                <w:sz w:val="24"/>
                <w:szCs w:val="24"/>
              </w:rPr>
              <w:t xml:space="preserve"> селищної ради</w:t>
            </w:r>
          </w:p>
        </w:tc>
      </w:tr>
      <w:tr w:rsidR="005C7A0D" w:rsidTr="009352D4">
        <w:tc>
          <w:tcPr>
            <w:tcW w:w="4860" w:type="dxa"/>
          </w:tcPr>
          <w:p w:rsidR="005C7A0D" w:rsidRDefault="005C7A0D" w:rsidP="009352D4">
            <w:pPr>
              <w:jc w:val="both"/>
              <w:rPr>
                <w:b/>
                <w:sz w:val="24"/>
                <w:szCs w:val="24"/>
              </w:rPr>
            </w:pPr>
            <w:r>
              <w:rPr>
                <w:b/>
                <w:sz w:val="24"/>
                <w:szCs w:val="24"/>
              </w:rPr>
              <w:t>ШЕВЧЕНКО Максим Леонідович</w:t>
            </w:r>
          </w:p>
        </w:tc>
        <w:tc>
          <w:tcPr>
            <w:tcW w:w="4711" w:type="dxa"/>
            <w:gridSpan w:val="2"/>
          </w:tcPr>
          <w:p w:rsidR="005C7A0D" w:rsidRPr="00F8747E" w:rsidRDefault="005C7A0D" w:rsidP="009352D4">
            <w:pPr>
              <w:jc w:val="both"/>
              <w:rPr>
                <w:sz w:val="24"/>
                <w:szCs w:val="24"/>
              </w:rPr>
            </w:pPr>
            <w:r>
              <w:rPr>
                <w:sz w:val="24"/>
                <w:szCs w:val="24"/>
              </w:rPr>
              <w:t>Юрис</w:t>
            </w:r>
            <w:r w:rsidRPr="00F8747E">
              <w:rPr>
                <w:sz w:val="24"/>
                <w:szCs w:val="24"/>
              </w:rPr>
              <w:t xml:space="preserve">консульт </w:t>
            </w:r>
            <w:proofErr w:type="spellStart"/>
            <w:r w:rsidRPr="00F8747E">
              <w:rPr>
                <w:sz w:val="24"/>
                <w:szCs w:val="24"/>
              </w:rPr>
              <w:t>Смолінської</w:t>
            </w:r>
            <w:proofErr w:type="spellEnd"/>
            <w:r w:rsidRPr="00F8747E">
              <w:rPr>
                <w:sz w:val="24"/>
                <w:szCs w:val="24"/>
              </w:rPr>
              <w:t xml:space="preserve"> селищної ради</w:t>
            </w:r>
          </w:p>
        </w:tc>
      </w:tr>
      <w:tr w:rsidR="005C7A0D" w:rsidTr="009352D4">
        <w:tc>
          <w:tcPr>
            <w:tcW w:w="4860" w:type="dxa"/>
          </w:tcPr>
          <w:p w:rsidR="005C7A0D" w:rsidRDefault="005C7A0D" w:rsidP="009352D4">
            <w:pPr>
              <w:jc w:val="both"/>
              <w:rPr>
                <w:b/>
                <w:sz w:val="24"/>
                <w:szCs w:val="24"/>
              </w:rPr>
            </w:pPr>
            <w:r>
              <w:rPr>
                <w:b/>
                <w:sz w:val="24"/>
                <w:szCs w:val="24"/>
              </w:rPr>
              <w:t>БОЙКО Володимир Васильович</w:t>
            </w:r>
          </w:p>
        </w:tc>
        <w:tc>
          <w:tcPr>
            <w:tcW w:w="4711" w:type="dxa"/>
            <w:gridSpan w:val="2"/>
          </w:tcPr>
          <w:p w:rsidR="005C7A0D" w:rsidRPr="003F5081" w:rsidRDefault="005C7A0D" w:rsidP="009352D4">
            <w:pPr>
              <w:jc w:val="both"/>
              <w:rPr>
                <w:sz w:val="24"/>
                <w:szCs w:val="24"/>
              </w:rPr>
            </w:pPr>
            <w:r w:rsidRPr="003F5081">
              <w:rPr>
                <w:sz w:val="24"/>
                <w:szCs w:val="24"/>
              </w:rPr>
              <w:t xml:space="preserve">Начальник відділу будівництва, земельних ресурсів, архітектури та житлово-комунального господарства </w:t>
            </w:r>
            <w:proofErr w:type="spellStart"/>
            <w:r w:rsidRPr="003F5081">
              <w:rPr>
                <w:sz w:val="24"/>
                <w:szCs w:val="24"/>
              </w:rPr>
              <w:t>Смолінської</w:t>
            </w:r>
            <w:proofErr w:type="spellEnd"/>
            <w:r w:rsidRPr="003F5081">
              <w:rPr>
                <w:sz w:val="24"/>
                <w:szCs w:val="24"/>
              </w:rPr>
              <w:t xml:space="preserve"> селищної ради</w:t>
            </w:r>
          </w:p>
        </w:tc>
      </w:tr>
      <w:tr w:rsidR="005C7A0D" w:rsidTr="009352D4">
        <w:tc>
          <w:tcPr>
            <w:tcW w:w="4860" w:type="dxa"/>
          </w:tcPr>
          <w:p w:rsidR="005C7A0D" w:rsidRDefault="005C7A0D" w:rsidP="009352D4">
            <w:pPr>
              <w:jc w:val="both"/>
              <w:rPr>
                <w:b/>
                <w:sz w:val="24"/>
                <w:szCs w:val="24"/>
              </w:rPr>
            </w:pPr>
            <w:r>
              <w:rPr>
                <w:b/>
                <w:sz w:val="24"/>
                <w:szCs w:val="24"/>
              </w:rPr>
              <w:t>ШАМАРА Олег Дмитрович</w:t>
            </w:r>
          </w:p>
        </w:tc>
        <w:tc>
          <w:tcPr>
            <w:tcW w:w="4711" w:type="dxa"/>
            <w:gridSpan w:val="2"/>
          </w:tcPr>
          <w:p w:rsidR="005C7A0D" w:rsidRPr="005C7A0D" w:rsidRDefault="005C7A0D" w:rsidP="009352D4">
            <w:pPr>
              <w:jc w:val="both"/>
              <w:rPr>
                <w:sz w:val="24"/>
                <w:szCs w:val="24"/>
              </w:rPr>
            </w:pPr>
            <w:r w:rsidRPr="003F5081">
              <w:rPr>
                <w:sz w:val="24"/>
                <w:szCs w:val="24"/>
              </w:rPr>
              <w:t xml:space="preserve">Староста </w:t>
            </w:r>
            <w:proofErr w:type="spellStart"/>
            <w:r w:rsidRPr="003F5081">
              <w:rPr>
                <w:sz w:val="24"/>
                <w:szCs w:val="24"/>
              </w:rPr>
              <w:t>Хмелівського</w:t>
            </w:r>
            <w:proofErr w:type="spellEnd"/>
            <w:r w:rsidRPr="003F5081">
              <w:rPr>
                <w:sz w:val="24"/>
                <w:szCs w:val="24"/>
              </w:rPr>
              <w:t xml:space="preserve"> </w:t>
            </w:r>
            <w:proofErr w:type="spellStart"/>
            <w:r w:rsidRPr="003F5081">
              <w:rPr>
                <w:sz w:val="24"/>
                <w:szCs w:val="24"/>
              </w:rPr>
              <w:t>старостинського</w:t>
            </w:r>
            <w:proofErr w:type="spellEnd"/>
            <w:r w:rsidRPr="003F5081">
              <w:rPr>
                <w:sz w:val="24"/>
                <w:szCs w:val="24"/>
              </w:rPr>
              <w:t xml:space="preserve"> округу</w:t>
            </w:r>
          </w:p>
        </w:tc>
      </w:tr>
      <w:tr w:rsidR="005C7A0D" w:rsidTr="009352D4">
        <w:tc>
          <w:tcPr>
            <w:tcW w:w="4860" w:type="dxa"/>
          </w:tcPr>
          <w:p w:rsidR="005C7A0D" w:rsidRDefault="005C7A0D" w:rsidP="009352D4">
            <w:pPr>
              <w:jc w:val="both"/>
              <w:rPr>
                <w:b/>
                <w:sz w:val="24"/>
                <w:szCs w:val="24"/>
              </w:rPr>
            </w:pPr>
            <w:r>
              <w:rPr>
                <w:b/>
                <w:sz w:val="24"/>
                <w:szCs w:val="24"/>
              </w:rPr>
              <w:t>ФЕДЧЕНКО Віктор Леонідович</w:t>
            </w:r>
          </w:p>
        </w:tc>
        <w:tc>
          <w:tcPr>
            <w:tcW w:w="4711" w:type="dxa"/>
            <w:gridSpan w:val="2"/>
          </w:tcPr>
          <w:p w:rsidR="005C7A0D" w:rsidRPr="005C7A0D" w:rsidRDefault="005C7A0D" w:rsidP="009352D4">
            <w:pPr>
              <w:jc w:val="both"/>
              <w:rPr>
                <w:sz w:val="24"/>
                <w:szCs w:val="24"/>
              </w:rPr>
            </w:pPr>
            <w:r w:rsidRPr="003F5081">
              <w:rPr>
                <w:sz w:val="24"/>
                <w:szCs w:val="24"/>
              </w:rPr>
              <w:t xml:space="preserve">Староста </w:t>
            </w:r>
            <w:proofErr w:type="spellStart"/>
            <w:r>
              <w:rPr>
                <w:sz w:val="24"/>
                <w:szCs w:val="24"/>
              </w:rPr>
              <w:t>Яким</w:t>
            </w:r>
            <w:r w:rsidRPr="003F5081">
              <w:rPr>
                <w:sz w:val="24"/>
                <w:szCs w:val="24"/>
              </w:rPr>
              <w:t>івського</w:t>
            </w:r>
            <w:proofErr w:type="spellEnd"/>
            <w:r w:rsidRPr="003F5081">
              <w:rPr>
                <w:sz w:val="24"/>
                <w:szCs w:val="24"/>
              </w:rPr>
              <w:t xml:space="preserve"> </w:t>
            </w:r>
            <w:proofErr w:type="spellStart"/>
            <w:r w:rsidRPr="003F5081">
              <w:rPr>
                <w:sz w:val="24"/>
                <w:szCs w:val="24"/>
              </w:rPr>
              <w:t>старостинського</w:t>
            </w:r>
            <w:proofErr w:type="spellEnd"/>
            <w:r w:rsidRPr="003F5081">
              <w:rPr>
                <w:sz w:val="24"/>
                <w:szCs w:val="24"/>
              </w:rPr>
              <w:t xml:space="preserve"> округу</w:t>
            </w:r>
          </w:p>
        </w:tc>
      </w:tr>
      <w:tr w:rsidR="005C7A0D" w:rsidTr="009352D4">
        <w:tc>
          <w:tcPr>
            <w:tcW w:w="4860" w:type="dxa"/>
          </w:tcPr>
          <w:p w:rsidR="005C7A0D" w:rsidRDefault="005C7A0D" w:rsidP="009352D4">
            <w:pPr>
              <w:jc w:val="both"/>
              <w:rPr>
                <w:b/>
                <w:sz w:val="24"/>
                <w:szCs w:val="24"/>
              </w:rPr>
            </w:pPr>
            <w:r>
              <w:rPr>
                <w:b/>
                <w:sz w:val="24"/>
                <w:szCs w:val="24"/>
              </w:rPr>
              <w:t>ЧУМАК Олег Володимирович</w:t>
            </w:r>
          </w:p>
        </w:tc>
        <w:tc>
          <w:tcPr>
            <w:tcW w:w="4711" w:type="dxa"/>
            <w:gridSpan w:val="2"/>
          </w:tcPr>
          <w:p w:rsidR="005C7A0D" w:rsidRPr="005C7A0D" w:rsidRDefault="005C7A0D" w:rsidP="009352D4">
            <w:pPr>
              <w:jc w:val="both"/>
              <w:rPr>
                <w:sz w:val="24"/>
                <w:szCs w:val="24"/>
              </w:rPr>
            </w:pPr>
            <w:r w:rsidRPr="003F5081">
              <w:rPr>
                <w:sz w:val="24"/>
                <w:szCs w:val="24"/>
              </w:rPr>
              <w:t xml:space="preserve">Староста </w:t>
            </w:r>
            <w:proofErr w:type="spellStart"/>
            <w:r>
              <w:rPr>
                <w:sz w:val="24"/>
                <w:szCs w:val="24"/>
              </w:rPr>
              <w:t>Копан</w:t>
            </w:r>
            <w:r w:rsidRPr="003F5081">
              <w:rPr>
                <w:sz w:val="24"/>
                <w:szCs w:val="24"/>
              </w:rPr>
              <w:t>ського</w:t>
            </w:r>
            <w:proofErr w:type="spellEnd"/>
            <w:r w:rsidRPr="003F5081">
              <w:rPr>
                <w:sz w:val="24"/>
                <w:szCs w:val="24"/>
              </w:rPr>
              <w:t xml:space="preserve"> </w:t>
            </w:r>
            <w:proofErr w:type="spellStart"/>
            <w:r w:rsidRPr="003F5081">
              <w:rPr>
                <w:sz w:val="24"/>
                <w:szCs w:val="24"/>
              </w:rPr>
              <w:t>старостинського</w:t>
            </w:r>
            <w:proofErr w:type="spellEnd"/>
            <w:r w:rsidRPr="003F5081">
              <w:rPr>
                <w:sz w:val="24"/>
                <w:szCs w:val="24"/>
              </w:rPr>
              <w:t xml:space="preserve"> округу</w:t>
            </w:r>
          </w:p>
        </w:tc>
      </w:tr>
    </w:tbl>
    <w:p w:rsidR="002060B7" w:rsidRDefault="002060B7"/>
    <w:sectPr w:rsidR="002060B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7408DD"/>
    <w:multiLevelType w:val="hybridMultilevel"/>
    <w:tmpl w:val="00181192"/>
    <w:lvl w:ilvl="0" w:tplc="63AC2380">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0D844450"/>
    <w:multiLevelType w:val="hybridMultilevel"/>
    <w:tmpl w:val="CA107E9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325C38AA"/>
    <w:multiLevelType w:val="hybridMultilevel"/>
    <w:tmpl w:val="8440FF7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nsid w:val="5C20006F"/>
    <w:multiLevelType w:val="hybridMultilevel"/>
    <w:tmpl w:val="A0600598"/>
    <w:lvl w:ilvl="0" w:tplc="030660A2">
      <w:start w:val="1"/>
      <w:numFmt w:val="decimal"/>
      <w:lvlText w:val="%1."/>
      <w:lvlJc w:val="left"/>
      <w:pPr>
        <w:ind w:left="360" w:hanging="360"/>
      </w:pPr>
      <w:rPr>
        <w:rFonts w:ascii="Times New Roman" w:eastAsia="Times New Roman" w:hAnsi="Times New Roman" w:cs="Times New Roman"/>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2E42"/>
    <w:rsid w:val="00092E56"/>
    <w:rsid w:val="001116E6"/>
    <w:rsid w:val="00155665"/>
    <w:rsid w:val="00190303"/>
    <w:rsid w:val="001E3FDE"/>
    <w:rsid w:val="002060B7"/>
    <w:rsid w:val="00212E42"/>
    <w:rsid w:val="00264A26"/>
    <w:rsid w:val="004A4D7E"/>
    <w:rsid w:val="005C7A0D"/>
    <w:rsid w:val="006823A6"/>
    <w:rsid w:val="006D7637"/>
    <w:rsid w:val="007C148C"/>
    <w:rsid w:val="00851A05"/>
    <w:rsid w:val="008C5357"/>
    <w:rsid w:val="00947F1A"/>
    <w:rsid w:val="00A20CD7"/>
    <w:rsid w:val="00B20BC8"/>
    <w:rsid w:val="00B744FD"/>
    <w:rsid w:val="00C517B6"/>
    <w:rsid w:val="00DD09D4"/>
    <w:rsid w:val="00EA35EF"/>
    <w:rsid w:val="00F15A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2E42"/>
    <w:pPr>
      <w:spacing w:after="0" w:line="240" w:lineRule="auto"/>
    </w:pPr>
    <w:rPr>
      <w:rFonts w:ascii="Times New Roman" w:eastAsia="Times New Roman" w:hAnsi="Times New Roman" w:cs="Times New Roman"/>
      <w:sz w:val="20"/>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12E42"/>
    <w:pPr>
      <w:ind w:left="720"/>
      <w:contextualSpacing/>
    </w:pPr>
  </w:style>
  <w:style w:type="paragraph" w:styleId="a4">
    <w:name w:val="Balloon Text"/>
    <w:basedOn w:val="a"/>
    <w:link w:val="a5"/>
    <w:uiPriority w:val="99"/>
    <w:semiHidden/>
    <w:unhideWhenUsed/>
    <w:rsid w:val="00212E42"/>
    <w:rPr>
      <w:rFonts w:ascii="Tahoma" w:hAnsi="Tahoma" w:cs="Tahoma"/>
      <w:sz w:val="16"/>
      <w:szCs w:val="16"/>
    </w:rPr>
  </w:style>
  <w:style w:type="character" w:customStyle="1" w:styleId="a5">
    <w:name w:val="Текст выноски Знак"/>
    <w:basedOn w:val="a0"/>
    <w:link w:val="a4"/>
    <w:uiPriority w:val="99"/>
    <w:semiHidden/>
    <w:rsid w:val="00212E42"/>
    <w:rPr>
      <w:rFonts w:ascii="Tahoma" w:eastAsia="Times New Roman" w:hAnsi="Tahoma" w:cs="Tahoma"/>
      <w:sz w:val="16"/>
      <w:szCs w:val="16"/>
      <w:lang w:val="uk-UA" w:eastAsia="ru-RU"/>
    </w:rPr>
  </w:style>
  <w:style w:type="table" w:styleId="a6">
    <w:name w:val="Table Grid"/>
    <w:basedOn w:val="a1"/>
    <w:uiPriority w:val="59"/>
    <w:rsid w:val="005C7A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2E42"/>
    <w:pPr>
      <w:spacing w:after="0" w:line="240" w:lineRule="auto"/>
    </w:pPr>
    <w:rPr>
      <w:rFonts w:ascii="Times New Roman" w:eastAsia="Times New Roman" w:hAnsi="Times New Roman" w:cs="Times New Roman"/>
      <w:sz w:val="20"/>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12E42"/>
    <w:pPr>
      <w:ind w:left="720"/>
      <w:contextualSpacing/>
    </w:pPr>
  </w:style>
  <w:style w:type="paragraph" w:styleId="a4">
    <w:name w:val="Balloon Text"/>
    <w:basedOn w:val="a"/>
    <w:link w:val="a5"/>
    <w:uiPriority w:val="99"/>
    <w:semiHidden/>
    <w:unhideWhenUsed/>
    <w:rsid w:val="00212E42"/>
    <w:rPr>
      <w:rFonts w:ascii="Tahoma" w:hAnsi="Tahoma" w:cs="Tahoma"/>
      <w:sz w:val="16"/>
      <w:szCs w:val="16"/>
    </w:rPr>
  </w:style>
  <w:style w:type="character" w:customStyle="1" w:styleId="a5">
    <w:name w:val="Текст выноски Знак"/>
    <w:basedOn w:val="a0"/>
    <w:link w:val="a4"/>
    <w:uiPriority w:val="99"/>
    <w:semiHidden/>
    <w:rsid w:val="00212E42"/>
    <w:rPr>
      <w:rFonts w:ascii="Tahoma" w:eastAsia="Times New Roman" w:hAnsi="Tahoma" w:cs="Tahoma"/>
      <w:sz w:val="16"/>
      <w:szCs w:val="16"/>
      <w:lang w:val="uk-UA" w:eastAsia="ru-RU"/>
    </w:rPr>
  </w:style>
  <w:style w:type="table" w:styleId="a6">
    <w:name w:val="Table Grid"/>
    <w:basedOn w:val="a1"/>
    <w:uiPriority w:val="59"/>
    <w:rsid w:val="005C7A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1990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4A3C43-BF46-44A8-8517-6F385631FE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1</Pages>
  <Words>2850</Words>
  <Characters>16245</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17</cp:revision>
  <cp:lastPrinted>2024-11-22T07:26:00Z</cp:lastPrinted>
  <dcterms:created xsi:type="dcterms:W3CDTF">2022-10-18T12:58:00Z</dcterms:created>
  <dcterms:modified xsi:type="dcterms:W3CDTF">2025-01-28T13:45:00Z</dcterms:modified>
</cp:coreProperties>
</file>