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3948C56" w:rsidR="003A2ADB" w:rsidRDefault="009005D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56747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6E975D5" w14:textId="3037F470" w:rsidR="00850BCE" w:rsidRPr="0056747B" w:rsidRDefault="0056747B" w:rsidP="00850BCE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56747B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6747B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26 грудня 2024 року №1283-р</w:t>
      </w:r>
      <w:r w:rsidRPr="0056747B">
        <w:rPr>
          <w:rFonts w:eastAsia="Calibri"/>
          <w:b/>
          <w:sz w:val="24"/>
          <w:szCs w:val="24"/>
          <w:lang w:eastAsia="en-US"/>
        </w:rPr>
        <w:t xml:space="preserve"> «Про уведення в дію рішення ради оборони області від 26 грудня 2024 року №43 «Про виконання планових завдань з мобілізації людських і транспортних ресурсів».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0FF2F4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6747B">
        <w:rPr>
          <w:sz w:val="24"/>
          <w:szCs w:val="24"/>
        </w:rPr>
        <w:t xml:space="preserve"> та виконання.</w:t>
      </w:r>
    </w:p>
    <w:p w14:paraId="264325BB" w14:textId="6DD66BF3" w:rsidR="00631D51" w:rsidRPr="006261E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261E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261E2">
        <w:rPr>
          <w:sz w:val="24"/>
          <w:szCs w:val="24"/>
        </w:rPr>
        <w:t xml:space="preserve">на </w:t>
      </w:r>
      <w:r w:rsidR="006261E2">
        <w:rPr>
          <w:sz w:val="24"/>
          <w:szCs w:val="24"/>
        </w:rPr>
        <w:t xml:space="preserve">голову </w:t>
      </w:r>
      <w:r w:rsidR="0056747B">
        <w:rPr>
          <w:sz w:val="24"/>
          <w:szCs w:val="24"/>
        </w:rPr>
        <w:t xml:space="preserve">селищної ради </w:t>
      </w:r>
      <w:r w:rsidR="006261E2">
        <w:rPr>
          <w:sz w:val="24"/>
          <w:szCs w:val="24"/>
        </w:rPr>
        <w:t>Миколу МАЗУРУ.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2025-02-03T09:49:00Z</cp:lastPrinted>
  <dcterms:created xsi:type="dcterms:W3CDTF">2023-11-02T07:38:00Z</dcterms:created>
  <dcterms:modified xsi:type="dcterms:W3CDTF">2025-02-03T09:49:00Z</dcterms:modified>
</cp:coreProperties>
</file>