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6F943D6" w:rsidR="003A2ADB" w:rsidRDefault="005A513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92309A" w14:textId="584EC5B6" w:rsidR="00C43AC8" w:rsidRDefault="00AD0738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D0738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AD0738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04 лютого 2025 року №172-р</w:t>
      </w:r>
      <w:r w:rsidRPr="00AD0738">
        <w:rPr>
          <w:rFonts w:eastAsia="Calibri"/>
          <w:b/>
          <w:sz w:val="24"/>
          <w:szCs w:val="24"/>
          <w:lang w:eastAsia="en-US"/>
        </w:rPr>
        <w:t xml:space="preserve"> «Про затвердження обласного операційного плану заходів з реалізації у 2025-2027 роках Національної транспортної стратегії на період до 2030 року»</w:t>
      </w:r>
    </w:p>
    <w:p w14:paraId="08C1F282" w14:textId="77777777" w:rsidR="00AD0738" w:rsidRPr="00AD0738" w:rsidRDefault="00AD073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217B0E72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</w:t>
      </w:r>
      <w:r w:rsidR="00697212">
        <w:rPr>
          <w:sz w:val="24"/>
          <w:szCs w:val="24"/>
        </w:rPr>
        <w:t xml:space="preserve">операційного плану заходів з реалізації у 2025-2027 роках Національної транспортної стратегії на період до 2030 року, в частині, що стосується </w:t>
      </w:r>
      <w:proofErr w:type="spellStart"/>
      <w:r w:rsidR="00697212">
        <w:rPr>
          <w:sz w:val="24"/>
          <w:szCs w:val="24"/>
        </w:rPr>
        <w:t>Смолінської</w:t>
      </w:r>
      <w:proofErr w:type="spellEnd"/>
      <w:r w:rsidR="00697212">
        <w:rPr>
          <w:sz w:val="24"/>
          <w:szCs w:val="24"/>
        </w:rPr>
        <w:t xml:space="preserve"> територіальної громади.</w:t>
      </w:r>
    </w:p>
    <w:p w14:paraId="13257277" w14:textId="5CECFA3E" w:rsidR="00326C71" w:rsidRPr="00AD073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D073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AD0738">
        <w:rPr>
          <w:sz w:val="24"/>
          <w:szCs w:val="24"/>
        </w:rPr>
        <w:t xml:space="preserve">на </w:t>
      </w:r>
      <w:r w:rsidR="00AD0738">
        <w:rPr>
          <w:sz w:val="24"/>
          <w:szCs w:val="24"/>
        </w:rPr>
        <w:t>начальника відділу</w:t>
      </w:r>
      <w:r w:rsidR="00AD0738" w:rsidRPr="00AD0738">
        <w:rPr>
          <w:sz w:val="24"/>
          <w:szCs w:val="24"/>
        </w:rPr>
        <w:t xml:space="preserve"> </w:t>
      </w:r>
      <w:r w:rsidR="00AD0738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AD0738">
        <w:rPr>
          <w:sz w:val="24"/>
          <w:szCs w:val="24"/>
        </w:rPr>
        <w:t>Смолінської</w:t>
      </w:r>
      <w:proofErr w:type="spellEnd"/>
      <w:r w:rsidR="00AD0738">
        <w:rPr>
          <w:sz w:val="24"/>
          <w:szCs w:val="24"/>
        </w:rPr>
        <w:t xml:space="preserve"> селищної ради Володимира БОЙКА.</w:t>
      </w: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2025-03-03T08:27:00Z</cp:lastPrinted>
  <dcterms:created xsi:type="dcterms:W3CDTF">2023-11-02T07:38:00Z</dcterms:created>
  <dcterms:modified xsi:type="dcterms:W3CDTF">2025-03-03T08:27:00Z</dcterms:modified>
</cp:coreProperties>
</file>