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D1BB6AB" w:rsidR="003A2ADB" w:rsidRDefault="00C2526E" w:rsidP="00E976E5">
      <w:pPr>
        <w:rPr>
          <w:sz w:val="24"/>
          <w:szCs w:val="24"/>
        </w:rPr>
      </w:pPr>
      <w:r>
        <w:rPr>
          <w:sz w:val="24"/>
          <w:szCs w:val="24"/>
        </w:rPr>
        <w:t>22 травня</w:t>
      </w:r>
      <w:r w:rsidR="00D84315">
        <w:rPr>
          <w:sz w:val="24"/>
          <w:szCs w:val="24"/>
        </w:rPr>
        <w:t xml:space="preserve">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D211A2">
        <w:rPr>
          <w:sz w:val="24"/>
          <w:szCs w:val="24"/>
        </w:rPr>
        <w:t>159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35E1A3A" w14:textId="38D4CBF2" w:rsidR="00A1293B" w:rsidRDefault="00D211A2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211A2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01 травня 2025 року №807-р «Про організацію виконання в області Плану України, схваленого розпорядженням Кабінету Міністрів України від 18 березня 2024 року №224-р</w:t>
      </w:r>
      <w:r>
        <w:rPr>
          <w:rFonts w:eastAsia="Calibri"/>
          <w:b/>
          <w:sz w:val="24"/>
          <w:szCs w:val="24"/>
          <w:lang w:eastAsia="en-US"/>
        </w:rPr>
        <w:t>»</w:t>
      </w:r>
    </w:p>
    <w:p w14:paraId="56A0C8D2" w14:textId="77777777" w:rsidR="00D211A2" w:rsidRPr="00D211A2" w:rsidRDefault="00D211A2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4774E05" w14:textId="6563C769" w:rsidR="00D211A2" w:rsidRDefault="00D211A2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Спеціалісту</w:t>
      </w:r>
      <w:r>
        <w:rPr>
          <w:sz w:val="24"/>
          <w:szCs w:val="24"/>
        </w:rPr>
        <w:t xml:space="preserve"> з інвестиційних та соціально-економічних питань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Марині Похилій забезпечити виконання пункту 3 даного розпорядження у встановлені терміни.</w:t>
      </w:r>
    </w:p>
    <w:p w14:paraId="0C6CF1D8" w14:textId="405743B1" w:rsidR="00B8466C" w:rsidRPr="00D211A2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D211A2">
        <w:rPr>
          <w:sz w:val="24"/>
          <w:szCs w:val="24"/>
        </w:rPr>
        <w:t xml:space="preserve">Контроль за виконанням цього рішення покласти </w:t>
      </w:r>
      <w:r w:rsidR="00D01ED7" w:rsidRPr="00D211A2">
        <w:rPr>
          <w:sz w:val="24"/>
          <w:szCs w:val="24"/>
        </w:rPr>
        <w:t xml:space="preserve">на </w:t>
      </w:r>
      <w:r w:rsidR="00D211A2">
        <w:rPr>
          <w:sz w:val="24"/>
          <w:szCs w:val="24"/>
        </w:rPr>
        <w:t>секретаря ради Євгенію ГОРДІЄНКО.</w:t>
      </w:r>
    </w:p>
    <w:p w14:paraId="10711290" w14:textId="77777777" w:rsidR="00C2526E" w:rsidRDefault="00C2526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F3DCA3E" w14:textId="77777777" w:rsidR="00D84315" w:rsidRDefault="00D8431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ECCBABC" w14:textId="77777777" w:rsidR="00D211A2" w:rsidRDefault="00D211A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F24AB8B" w14:textId="77777777" w:rsidR="00D211A2" w:rsidRDefault="00D211A2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66C"/>
    <w:rsid w:val="00B848BA"/>
    <w:rsid w:val="00B92994"/>
    <w:rsid w:val="00B95D70"/>
    <w:rsid w:val="00BB54F9"/>
    <w:rsid w:val="00BE51C2"/>
    <w:rsid w:val="00BF2C77"/>
    <w:rsid w:val="00C2526E"/>
    <w:rsid w:val="00C2775B"/>
    <w:rsid w:val="00C43AC8"/>
    <w:rsid w:val="00C61E30"/>
    <w:rsid w:val="00C8150D"/>
    <w:rsid w:val="00CB346E"/>
    <w:rsid w:val="00D01ED7"/>
    <w:rsid w:val="00D211A2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65</cp:revision>
  <cp:lastPrinted>2025-03-28T12:16:00Z</cp:lastPrinted>
  <dcterms:created xsi:type="dcterms:W3CDTF">2023-11-02T07:38:00Z</dcterms:created>
  <dcterms:modified xsi:type="dcterms:W3CDTF">2025-05-22T12:34:00Z</dcterms:modified>
</cp:coreProperties>
</file>