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96" w:rsidRPr="00717E82" w:rsidRDefault="00B86A96" w:rsidP="00B86A96">
      <w:pPr>
        <w:pStyle w:val="a7"/>
        <w:jc w:val="center"/>
        <w:rPr>
          <w:rFonts w:ascii="Times New Roman" w:hAnsi="Times New Roman" w:cs="Times New Roman"/>
          <w:sz w:val="23"/>
          <w:szCs w:val="23"/>
        </w:rPr>
      </w:pPr>
      <w:r w:rsidRPr="00717E82">
        <w:rPr>
          <w:rFonts w:ascii="Times New Roman" w:hAnsi="Times New Roman" w:cs="Times New Roman"/>
          <w:noProof/>
          <w:sz w:val="23"/>
          <w:szCs w:val="23"/>
          <w:lang w:eastAsia="uk-UA"/>
        </w:rPr>
        <w:drawing>
          <wp:inline distT="0" distB="0" distL="0" distR="0" wp14:anchorId="287C9C22" wp14:editId="4F7E925A">
            <wp:extent cx="47752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96" w:rsidRPr="00717E82" w:rsidRDefault="00B86A96" w:rsidP="00B86A96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7E82">
        <w:rPr>
          <w:rFonts w:ascii="Times New Roman" w:hAnsi="Times New Roman" w:cs="Times New Roman"/>
          <w:b/>
          <w:sz w:val="23"/>
          <w:szCs w:val="23"/>
        </w:rPr>
        <w:t>СМОЛІНСЬКА СЕЛИЩНА РАДА</w:t>
      </w:r>
    </w:p>
    <w:p w:rsidR="00B86A96" w:rsidRPr="00717E82" w:rsidRDefault="00B86A96" w:rsidP="00B86A96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7E82">
        <w:rPr>
          <w:rFonts w:ascii="Times New Roman" w:hAnsi="Times New Roman" w:cs="Times New Roman"/>
          <w:b/>
          <w:sz w:val="23"/>
          <w:szCs w:val="23"/>
        </w:rPr>
        <w:t>НОВОУКРАЇНСЬКОГО РАЙОНУ КІРОВОГРАДСЬКОЇ ОБЛАСТІ</w:t>
      </w:r>
    </w:p>
    <w:p w:rsidR="00B86A96" w:rsidRPr="00717E82" w:rsidRDefault="0099538D" w:rsidP="00B86A96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7E82">
        <w:rPr>
          <w:rFonts w:ascii="Times New Roman" w:hAnsi="Times New Roman" w:cs="Times New Roman"/>
          <w:b/>
          <w:sz w:val="23"/>
          <w:szCs w:val="23"/>
        </w:rPr>
        <w:t xml:space="preserve">Сорок </w:t>
      </w:r>
      <w:r w:rsidR="00294688" w:rsidRPr="00717E82">
        <w:rPr>
          <w:rFonts w:ascii="Times New Roman" w:hAnsi="Times New Roman" w:cs="Times New Roman"/>
          <w:b/>
          <w:sz w:val="23"/>
          <w:szCs w:val="23"/>
        </w:rPr>
        <w:t>вось</w:t>
      </w:r>
      <w:r w:rsidRPr="00717E82">
        <w:rPr>
          <w:rFonts w:ascii="Times New Roman" w:hAnsi="Times New Roman" w:cs="Times New Roman"/>
          <w:b/>
          <w:sz w:val="23"/>
          <w:szCs w:val="23"/>
        </w:rPr>
        <w:t>ма</w:t>
      </w:r>
      <w:r w:rsidR="00B86A96" w:rsidRPr="00717E82">
        <w:rPr>
          <w:rFonts w:ascii="Times New Roman" w:hAnsi="Times New Roman" w:cs="Times New Roman"/>
          <w:b/>
          <w:sz w:val="23"/>
          <w:szCs w:val="23"/>
        </w:rPr>
        <w:t xml:space="preserve"> сесія восьмого скликання</w:t>
      </w:r>
    </w:p>
    <w:p w:rsidR="00010780" w:rsidRPr="00717E82" w:rsidRDefault="00010780" w:rsidP="00B86A96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86A96" w:rsidRPr="00717E82" w:rsidRDefault="00B86A96" w:rsidP="00B86A96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7E82">
        <w:rPr>
          <w:rFonts w:ascii="Times New Roman" w:hAnsi="Times New Roman" w:cs="Times New Roman"/>
          <w:b/>
          <w:sz w:val="23"/>
          <w:szCs w:val="23"/>
        </w:rPr>
        <w:t xml:space="preserve">Р І Ш Е Н </w:t>
      </w:r>
      <w:proofErr w:type="spellStart"/>
      <w:r w:rsidRPr="00717E82">
        <w:rPr>
          <w:rFonts w:ascii="Times New Roman" w:hAnsi="Times New Roman" w:cs="Times New Roman"/>
          <w:b/>
          <w:sz w:val="23"/>
          <w:szCs w:val="23"/>
        </w:rPr>
        <w:t>Н</w:t>
      </w:r>
      <w:proofErr w:type="spellEnd"/>
      <w:r w:rsidRPr="00717E82">
        <w:rPr>
          <w:rFonts w:ascii="Times New Roman" w:hAnsi="Times New Roman" w:cs="Times New Roman"/>
          <w:b/>
          <w:sz w:val="23"/>
          <w:szCs w:val="23"/>
        </w:rPr>
        <w:t xml:space="preserve"> Я</w:t>
      </w:r>
    </w:p>
    <w:p w:rsidR="00B86A96" w:rsidRPr="00717E82" w:rsidRDefault="00B86A96" w:rsidP="00B86A96">
      <w:pPr>
        <w:pStyle w:val="a7"/>
        <w:jc w:val="center"/>
        <w:rPr>
          <w:rFonts w:ascii="Times New Roman" w:hAnsi="Times New Roman" w:cs="Times New Roman"/>
          <w:sz w:val="23"/>
          <w:szCs w:val="23"/>
        </w:rPr>
      </w:pPr>
    </w:p>
    <w:p w:rsidR="000C539E" w:rsidRPr="00717E82" w:rsidRDefault="0099538D" w:rsidP="00B86A96">
      <w:pPr>
        <w:pStyle w:val="a7"/>
        <w:jc w:val="center"/>
        <w:rPr>
          <w:rFonts w:eastAsia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</w:rPr>
        <w:t>2</w:t>
      </w:r>
      <w:r w:rsidR="00916550">
        <w:rPr>
          <w:rFonts w:ascii="Times New Roman" w:hAnsi="Times New Roman" w:cs="Times New Roman"/>
          <w:sz w:val="23"/>
          <w:szCs w:val="23"/>
        </w:rPr>
        <w:t>1</w:t>
      </w:r>
      <w:bookmarkStart w:id="0" w:name="_GoBack"/>
      <w:bookmarkEnd w:id="0"/>
      <w:r w:rsidR="00B86A96" w:rsidRPr="00717E82">
        <w:rPr>
          <w:rFonts w:ascii="Times New Roman" w:hAnsi="Times New Roman" w:cs="Times New Roman"/>
          <w:sz w:val="23"/>
          <w:szCs w:val="23"/>
        </w:rPr>
        <w:t xml:space="preserve"> </w:t>
      </w:r>
      <w:r w:rsidR="00294688" w:rsidRPr="00717E82">
        <w:rPr>
          <w:rFonts w:ascii="Times New Roman" w:hAnsi="Times New Roman" w:cs="Times New Roman"/>
          <w:sz w:val="23"/>
          <w:szCs w:val="23"/>
        </w:rPr>
        <w:t>серпня</w:t>
      </w:r>
      <w:r w:rsidR="00B86A96" w:rsidRPr="00717E82">
        <w:rPr>
          <w:rFonts w:ascii="Times New Roman" w:hAnsi="Times New Roman" w:cs="Times New Roman"/>
          <w:sz w:val="23"/>
          <w:szCs w:val="23"/>
        </w:rPr>
        <w:t xml:space="preserve"> 202</w:t>
      </w:r>
      <w:r w:rsidRPr="00717E82">
        <w:rPr>
          <w:rFonts w:ascii="Times New Roman" w:hAnsi="Times New Roman" w:cs="Times New Roman"/>
          <w:sz w:val="23"/>
          <w:szCs w:val="23"/>
        </w:rPr>
        <w:t>5</w:t>
      </w:r>
      <w:r w:rsidR="00B86A96" w:rsidRPr="00717E82">
        <w:rPr>
          <w:rFonts w:ascii="Times New Roman" w:hAnsi="Times New Roman" w:cs="Times New Roman"/>
          <w:sz w:val="23"/>
          <w:szCs w:val="23"/>
        </w:rPr>
        <w:t xml:space="preserve"> року</w:t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</w:r>
      <w:r w:rsidR="00B86A96" w:rsidRPr="00717E82">
        <w:rPr>
          <w:rFonts w:ascii="Times New Roman" w:hAnsi="Times New Roman" w:cs="Times New Roman"/>
          <w:sz w:val="23"/>
          <w:szCs w:val="23"/>
        </w:rPr>
        <w:tab/>
        <w:t xml:space="preserve">№ </w:t>
      </w:r>
      <w:r w:rsidR="00D33FF6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br/>
      </w:r>
    </w:p>
    <w:p w:rsidR="000C539E" w:rsidRPr="00717E82" w:rsidRDefault="000C539E" w:rsidP="000C5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Про створення </w:t>
      </w:r>
      <w:r w:rsidR="004A7379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комунального підприємства</w:t>
      </w: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"</w:t>
      </w:r>
      <w:proofErr w:type="spellStart"/>
      <w:r w:rsidR="006701FF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Смолінський</w:t>
      </w:r>
      <w:proofErr w:type="spellEnd"/>
      <w:r w:rsidR="006701FF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благоустрій</w:t>
      </w: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"</w:t>
      </w:r>
    </w:p>
    <w:p w:rsidR="006701FF" w:rsidRPr="00717E82" w:rsidRDefault="000C539E" w:rsidP="00C341B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Відповідно до статей 25, </w:t>
      </w:r>
      <w:r w:rsidR="004A73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60</w:t>
      </w:r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, 60-1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Закону України "Про місцеве самоврядування в Україні", статей </w:t>
      </w:r>
      <w:r w:rsidR="004A73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78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, 8</w:t>
      </w:r>
      <w:r w:rsidR="004A73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9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Господарського кодексу України, </w:t>
      </w:r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статтями 14, 17 Закону України № 4196-IX,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з метою ефективного управління комунальним майном, забезпечення надання послуг населенню та створення додаткових джерел надходжень до бюджету</w:t>
      </w:r>
      <w:r w:rsidR="006701FF" w:rsidRPr="00717E82">
        <w:rPr>
          <w:sz w:val="23"/>
          <w:szCs w:val="23"/>
        </w:rPr>
        <w:t>»</w:t>
      </w:r>
      <w:r w:rsidR="006701FF" w:rsidRPr="00717E82">
        <w:rPr>
          <w:sz w:val="23"/>
          <w:szCs w:val="23"/>
          <w:shd w:val="clear" w:color="auto" w:fill="FFFFFF"/>
        </w:rPr>
        <w:t>,</w:t>
      </w:r>
      <w:r w:rsidR="006701FF" w:rsidRPr="00717E82">
        <w:rPr>
          <w:rFonts w:ascii="Lato" w:hAnsi="Lato"/>
          <w:color w:val="212529"/>
          <w:sz w:val="23"/>
          <w:szCs w:val="23"/>
          <w:shd w:val="clear" w:color="auto" w:fill="FFFFFF"/>
        </w:rPr>
        <w:t xml:space="preserve"> </w:t>
      </w:r>
      <w:r w:rsidR="006701FF" w:rsidRPr="00717E82">
        <w:rPr>
          <w:sz w:val="23"/>
          <w:szCs w:val="23"/>
        </w:rPr>
        <w:t xml:space="preserve"> </w:t>
      </w:r>
      <w:r w:rsidR="006701FF" w:rsidRPr="00717E82">
        <w:rPr>
          <w:rFonts w:ascii="Times New Roman" w:hAnsi="Times New Roman" w:cs="Times New Roman"/>
          <w:sz w:val="23"/>
          <w:szCs w:val="23"/>
        </w:rPr>
        <w:t>селищна рада</w:t>
      </w:r>
    </w:p>
    <w:p w:rsidR="000C539E" w:rsidRPr="00717E82" w:rsidRDefault="006701FF" w:rsidP="0067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</w:rPr>
        <w:t>В И Р І Ш И Л А:</w:t>
      </w:r>
    </w:p>
    <w:p w:rsidR="00D33FF6" w:rsidRPr="00717E82" w:rsidRDefault="00D33FF6" w:rsidP="00C341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Створити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4A73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комунальне підприємство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6701FF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="006701FF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="006701FF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="00D773CB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="00D773CB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(</w:t>
      </w:r>
      <w:r w:rsidR="007A5CFB">
        <w:rPr>
          <w:rFonts w:ascii="Times New Roman" w:eastAsia="Times New Roman" w:hAnsi="Times New Roman" w:cs="Times New Roman"/>
          <w:sz w:val="23"/>
          <w:szCs w:val="23"/>
          <w:lang w:eastAsia="uk-UA"/>
        </w:rPr>
        <w:t>скорочена назва</w:t>
      </w:r>
      <w:r w:rsidR="00D773CB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C341BA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–</w:t>
      </w:r>
      <w:r w:rsidR="00D773CB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4A73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КП</w:t>
      </w:r>
      <w:r w:rsidR="00C341BA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C341BA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="00C341BA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="00C341BA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).</w:t>
      </w:r>
    </w:p>
    <w:p w:rsidR="00C341BA" w:rsidRPr="00717E82" w:rsidRDefault="00C341BA" w:rsidP="006D4CA7">
      <w:pPr>
        <w:pStyle w:val="a7"/>
        <w:jc w:val="both"/>
        <w:rPr>
          <w:rFonts w:ascii="Times New Roman" w:hAnsi="Times New Roman" w:cs="Times New Roman"/>
          <w:b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2. 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ab/>
        <w:t>Затвердити</w:t>
      </w:r>
      <w:r w:rsidRPr="00717E82">
        <w:rPr>
          <w:rFonts w:ascii="Times New Roman" w:hAnsi="Times New Roman" w:cs="Times New Roman"/>
          <w:b/>
          <w:sz w:val="23"/>
          <w:szCs w:val="23"/>
          <w:lang w:eastAsia="uk-UA"/>
        </w:rPr>
        <w:t xml:space="preserve"> 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>Статут</w:t>
      </w:r>
      <w:r w:rsidR="00D17562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(додаток 1)</w:t>
      </w:r>
      <w:r w:rsidR="00871811" w:rsidRPr="00871811">
        <w:rPr>
          <w:rFonts w:ascii="Times New Roman" w:hAnsi="Times New Roman" w:cs="Times New Roman"/>
          <w:sz w:val="23"/>
          <w:szCs w:val="23"/>
          <w:lang w:val="ru-RU" w:eastAsia="uk-UA"/>
        </w:rPr>
        <w:t xml:space="preserve"> </w:t>
      </w:r>
      <w:r w:rsidR="00871811">
        <w:rPr>
          <w:rFonts w:ascii="Times New Roman" w:hAnsi="Times New Roman" w:cs="Times New Roman"/>
          <w:sz w:val="23"/>
          <w:szCs w:val="23"/>
          <w:lang w:val="ru-RU" w:eastAsia="uk-UA"/>
        </w:rPr>
        <w:t>та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структуру </w:t>
      </w:r>
      <w:r w:rsidR="00D17562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(додаток 2) 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КП </w:t>
      </w:r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="00B5498F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.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</w:t>
      </w:r>
    </w:p>
    <w:p w:rsidR="009E4963" w:rsidRPr="00717E82" w:rsidRDefault="009E4963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</w:p>
    <w:p w:rsidR="00C341BA" w:rsidRPr="00717E82" w:rsidRDefault="00C341BA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3. 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ab/>
        <w:t xml:space="preserve">Надати голові </w:t>
      </w:r>
      <w:r w:rsidR="000D2EE7" w:rsidRPr="00717E82">
        <w:rPr>
          <w:rFonts w:ascii="Times New Roman" w:hAnsi="Times New Roman" w:cs="Times New Roman"/>
          <w:sz w:val="23"/>
          <w:szCs w:val="23"/>
          <w:lang w:eastAsia="uk-UA"/>
        </w:rPr>
        <w:t>Смолінської селищної ради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повноваження:</w:t>
      </w:r>
    </w:p>
    <w:p w:rsidR="009E4963" w:rsidRPr="00717E82" w:rsidRDefault="009E4963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</w:p>
    <w:p w:rsidR="00C341BA" w:rsidRPr="00717E82" w:rsidRDefault="000D2EE7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- 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призначати </w:t>
      </w:r>
      <w:r w:rsidR="00BD0433" w:rsidRPr="00717E82">
        <w:rPr>
          <w:rFonts w:ascii="Times New Roman" w:hAnsi="Times New Roman" w:cs="Times New Roman"/>
          <w:sz w:val="23"/>
          <w:szCs w:val="23"/>
          <w:lang w:eastAsia="uk-UA"/>
        </w:rPr>
        <w:t>директора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КП </w:t>
      </w:r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>;</w:t>
      </w:r>
    </w:p>
    <w:p w:rsidR="00C341BA" w:rsidRPr="00717E82" w:rsidRDefault="000D2EE7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- 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укладати та розривати контракт з </w:t>
      </w:r>
      <w:r w:rsidR="00BD0433" w:rsidRPr="00717E82">
        <w:rPr>
          <w:rFonts w:ascii="Times New Roman" w:hAnsi="Times New Roman" w:cs="Times New Roman"/>
          <w:sz w:val="23"/>
          <w:szCs w:val="23"/>
          <w:lang w:eastAsia="uk-UA"/>
        </w:rPr>
        <w:t>директором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підприємства;</w:t>
      </w:r>
    </w:p>
    <w:p w:rsidR="00C341BA" w:rsidRPr="00717E82" w:rsidRDefault="000D2EE7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- </w:t>
      </w:r>
      <w:r w:rsidR="00C341BA" w:rsidRPr="00717E82">
        <w:rPr>
          <w:rFonts w:ascii="Times New Roman" w:hAnsi="Times New Roman" w:cs="Times New Roman"/>
          <w:sz w:val="23"/>
          <w:szCs w:val="23"/>
          <w:lang w:eastAsia="uk-UA"/>
        </w:rPr>
        <w:t>здійснювати контроль за виконанням умов контракту.</w:t>
      </w:r>
    </w:p>
    <w:p w:rsidR="009E4963" w:rsidRPr="00717E82" w:rsidRDefault="009E4963" w:rsidP="00C341BA">
      <w:pPr>
        <w:pStyle w:val="a7"/>
        <w:rPr>
          <w:rFonts w:ascii="Times New Roman" w:hAnsi="Times New Roman" w:cs="Times New Roman"/>
          <w:sz w:val="23"/>
          <w:szCs w:val="23"/>
          <w:lang w:eastAsia="uk-UA"/>
        </w:rPr>
      </w:pPr>
    </w:p>
    <w:p w:rsidR="00CB0FA6" w:rsidRPr="00717E82" w:rsidRDefault="00C341BA" w:rsidP="006D4CA7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4. 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ab/>
      </w:r>
      <w:r w:rsidR="00BD0433"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Призначеному директору </w:t>
      </w:r>
      <w:r w:rsidR="00BD0433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КП </w:t>
      </w:r>
      <w:r w:rsidR="00BD0433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="00BD0433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="00BD0433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</w:t>
      </w:r>
      <w:r w:rsidR="009E0B0F">
        <w:rPr>
          <w:rFonts w:ascii="Times New Roman" w:hAnsi="Times New Roman" w:cs="Times New Roman"/>
          <w:sz w:val="23"/>
          <w:szCs w:val="23"/>
          <w:lang w:eastAsia="uk-UA"/>
        </w:rPr>
        <w:t>провести</w:t>
      </w:r>
      <w:r w:rsidRPr="00717E82">
        <w:rPr>
          <w:rFonts w:ascii="Times New Roman" w:hAnsi="Times New Roman" w:cs="Times New Roman"/>
          <w:sz w:val="23"/>
          <w:szCs w:val="23"/>
          <w:lang w:eastAsia="uk-UA"/>
        </w:rPr>
        <w:t xml:space="preserve"> державну реєстрацію підприємства відповідно до чинного законодавства.</w:t>
      </w:r>
    </w:p>
    <w:p w:rsidR="00AF7D79" w:rsidRPr="00717E82" w:rsidRDefault="00F65599" w:rsidP="00AF7D79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З 28.08.2025 року в</w:t>
      </w:r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становити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безстроково </w:t>
      </w:r>
      <w:proofErr w:type="spellStart"/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узуфрукт</w:t>
      </w:r>
      <w:proofErr w:type="spellEnd"/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на майно, що перебуває у власності територіальної громади та перебуває на балансі Смолінської селищної ради, відділу будівництва, земельних ресурсів, архітектури та ЖКГ, а також КП «</w:t>
      </w:r>
      <w:proofErr w:type="spellStart"/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Смолінський</w:t>
      </w:r>
      <w:proofErr w:type="spellEnd"/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добробут» згідно з додатком № 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4</w:t>
      </w:r>
      <w:r w:rsidR="00AF7D7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до цього рішення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та визначити </w:t>
      </w:r>
      <w:proofErr w:type="spellStart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узуфруктарієм</w:t>
      </w:r>
      <w:proofErr w:type="spellEnd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 КП </w:t>
      </w:r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</w:p>
    <w:p w:rsidR="00F65599" w:rsidRPr="00717E82" w:rsidRDefault="00F65599" w:rsidP="00F65599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:rsidR="007E57C5" w:rsidRPr="00717E82" w:rsidRDefault="007E57C5" w:rsidP="009E4963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Начальнику </w:t>
      </w:r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відділу будівництва, земельних ресурсів, архітектури та ЖКГ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Бойку В.В., головному бухгалтеру </w:t>
      </w:r>
      <w:proofErr w:type="spellStart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 </w:t>
      </w:r>
      <w:proofErr w:type="spellStart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Сливенко</w:t>
      </w:r>
      <w:proofErr w:type="spellEnd"/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Т.О. та директору </w:t>
      </w:r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КП «</w:t>
      </w:r>
      <w:proofErr w:type="spellStart"/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Смолінський</w:t>
      </w:r>
      <w:proofErr w:type="spellEnd"/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добробут» 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Дзюбі М.О. до 01.10.2025 року здійснити передачу </w:t>
      </w:r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такого майна КП </w:t>
      </w:r>
      <w:r w:rsidR="00F65599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="00F65599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="00F65599"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="00F65599"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згідно актів приймання-передачі.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</w:p>
    <w:p w:rsidR="007E57C5" w:rsidRPr="00717E82" w:rsidRDefault="007E57C5" w:rsidP="007E57C5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</w:p>
    <w:p w:rsidR="0083442E" w:rsidRPr="00717E82" w:rsidRDefault="0083442E" w:rsidP="009E4963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>Рішення Смолінської селищної ради від 20.06.2025 року №850 вважати таким, що втратило свою чинність.</w:t>
      </w:r>
    </w:p>
    <w:p w:rsidR="0083442E" w:rsidRPr="00717E82" w:rsidRDefault="0083442E" w:rsidP="0083442E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</w:p>
    <w:p w:rsidR="0099538D" w:rsidRPr="00717E82" w:rsidRDefault="00D33FF6" w:rsidP="009E4963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Контроль за виконанням</w:t>
      </w: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цього рішення покласти на </w:t>
      </w:r>
      <w:r w:rsidR="006701FF" w:rsidRPr="00717E82">
        <w:rPr>
          <w:rFonts w:ascii="Times New Roman" w:hAnsi="Times New Roman" w:cs="Times New Roman"/>
          <w:sz w:val="23"/>
          <w:szCs w:val="23"/>
        </w:rPr>
        <w:t>постійну комісію з питань планування, фінансів, бюджету, соціально-економічного розвитку, інвестиційної діяльності та регуляторної політики</w:t>
      </w:r>
      <w:r w:rsidR="006F12E4" w:rsidRPr="00717E82">
        <w:rPr>
          <w:rFonts w:ascii="Times New Roman" w:hAnsi="Times New Roman" w:cs="Times New Roman"/>
          <w:sz w:val="23"/>
          <w:szCs w:val="23"/>
        </w:rPr>
        <w:t xml:space="preserve"> та </w:t>
      </w:r>
      <w:r w:rsidR="0099538D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Постійн</w:t>
      </w:r>
      <w:r w:rsidR="006F12E4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у</w:t>
      </w:r>
      <w:r w:rsidR="0099538D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 xml:space="preserve"> комісі</w:t>
      </w:r>
      <w:r w:rsidR="006F12E4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ю</w:t>
      </w:r>
      <w:r w:rsidR="0099538D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 xml:space="preserve"> з питань</w:t>
      </w:r>
      <w:r w:rsidR="0099538D" w:rsidRPr="00717E82">
        <w:rPr>
          <w:rStyle w:val="apple-converted-space"/>
          <w:rFonts w:ascii="Times New Roman" w:hAnsi="Times New Roman" w:cs="Times New Roman"/>
          <w:i/>
          <w:iCs/>
          <w:color w:val="000000"/>
          <w:sz w:val="23"/>
          <w:szCs w:val="23"/>
        </w:rPr>
        <w:t> </w:t>
      </w:r>
      <w:r w:rsidR="0099538D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землекористування, архітектури, будівництва та</w:t>
      </w:r>
      <w:r w:rsidR="0099538D" w:rsidRPr="00717E82">
        <w:rPr>
          <w:rStyle w:val="apple-converted-space"/>
          <w:rFonts w:ascii="Times New Roman" w:hAnsi="Times New Roman" w:cs="Times New Roman"/>
          <w:i/>
          <w:iCs/>
          <w:color w:val="000000"/>
          <w:sz w:val="23"/>
          <w:szCs w:val="23"/>
        </w:rPr>
        <w:t> </w:t>
      </w:r>
      <w:r w:rsidR="0099538D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екології житлово-комунального господарства, промисловості, підприємництва, транспорту, зв’язку та сфери послуг</w:t>
      </w:r>
      <w:r w:rsidR="006F12E4" w:rsidRPr="00717E82">
        <w:rPr>
          <w:rStyle w:val="a9"/>
          <w:rFonts w:ascii="Times New Roman" w:hAnsi="Times New Roman" w:cs="Times New Roman"/>
          <w:i w:val="0"/>
          <w:color w:val="000000"/>
          <w:sz w:val="23"/>
          <w:szCs w:val="23"/>
        </w:rPr>
        <w:t>.</w:t>
      </w:r>
    </w:p>
    <w:p w:rsidR="00717E82" w:rsidRPr="00717E82" w:rsidRDefault="00717E82" w:rsidP="00717E82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601E4" w:rsidRPr="00717E82" w:rsidRDefault="006601E4" w:rsidP="00717E82">
      <w:pPr>
        <w:pStyle w:val="a7"/>
        <w:rPr>
          <w:rFonts w:ascii="Times New Roman" w:hAnsi="Times New Roman" w:cs="Times New Roman"/>
          <w:b/>
          <w:sz w:val="23"/>
          <w:szCs w:val="23"/>
        </w:rPr>
      </w:pPr>
      <w:r w:rsidRPr="00717E82">
        <w:rPr>
          <w:rFonts w:ascii="Times New Roman" w:hAnsi="Times New Roman" w:cs="Times New Roman"/>
          <w:b/>
          <w:sz w:val="23"/>
          <w:szCs w:val="23"/>
        </w:rPr>
        <w:t>Селищний голова</w:t>
      </w:r>
      <w:r w:rsidRPr="00717E82">
        <w:rPr>
          <w:rFonts w:ascii="Times New Roman" w:hAnsi="Times New Roman" w:cs="Times New Roman"/>
          <w:b/>
          <w:sz w:val="23"/>
          <w:szCs w:val="23"/>
        </w:rPr>
        <w:tab/>
      </w:r>
      <w:r w:rsidRPr="00717E82">
        <w:rPr>
          <w:rFonts w:ascii="Times New Roman" w:hAnsi="Times New Roman" w:cs="Times New Roman"/>
          <w:b/>
          <w:sz w:val="23"/>
          <w:szCs w:val="23"/>
        </w:rPr>
        <w:tab/>
      </w:r>
      <w:r w:rsidRPr="00717E82">
        <w:rPr>
          <w:rFonts w:ascii="Times New Roman" w:hAnsi="Times New Roman" w:cs="Times New Roman"/>
          <w:b/>
          <w:sz w:val="23"/>
          <w:szCs w:val="23"/>
        </w:rPr>
        <w:tab/>
      </w:r>
      <w:r w:rsidRPr="00717E82">
        <w:rPr>
          <w:rFonts w:ascii="Times New Roman" w:hAnsi="Times New Roman" w:cs="Times New Roman"/>
          <w:b/>
          <w:sz w:val="23"/>
          <w:szCs w:val="23"/>
        </w:rPr>
        <w:tab/>
      </w:r>
      <w:r w:rsidRPr="00717E82">
        <w:rPr>
          <w:rFonts w:ascii="Times New Roman" w:hAnsi="Times New Roman" w:cs="Times New Roman"/>
          <w:b/>
          <w:sz w:val="23"/>
          <w:szCs w:val="23"/>
        </w:rPr>
        <w:tab/>
        <w:t>Микола МАЗУРА</w:t>
      </w:r>
    </w:p>
    <w:sectPr w:rsidR="006601E4" w:rsidRPr="00717E82" w:rsidSect="00717E8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4B2B"/>
    <w:multiLevelType w:val="hybridMultilevel"/>
    <w:tmpl w:val="DE527124"/>
    <w:lvl w:ilvl="0" w:tplc="5F9C6136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43AF9"/>
    <w:rsid w:val="000A141D"/>
    <w:rsid w:val="000C539E"/>
    <w:rsid w:val="000D2EE7"/>
    <w:rsid w:val="001A49FE"/>
    <w:rsid w:val="00294688"/>
    <w:rsid w:val="002A0299"/>
    <w:rsid w:val="004351CD"/>
    <w:rsid w:val="004A5499"/>
    <w:rsid w:val="004A7379"/>
    <w:rsid w:val="004C0F5C"/>
    <w:rsid w:val="005069A8"/>
    <w:rsid w:val="00645776"/>
    <w:rsid w:val="006601E4"/>
    <w:rsid w:val="006701FF"/>
    <w:rsid w:val="006A72CF"/>
    <w:rsid w:val="006D4CA7"/>
    <w:rsid w:val="006F12E4"/>
    <w:rsid w:val="007124FF"/>
    <w:rsid w:val="00717E82"/>
    <w:rsid w:val="007A5CFB"/>
    <w:rsid w:val="007E57C5"/>
    <w:rsid w:val="0083442E"/>
    <w:rsid w:val="00871811"/>
    <w:rsid w:val="00876197"/>
    <w:rsid w:val="00916550"/>
    <w:rsid w:val="00994641"/>
    <w:rsid w:val="0099538D"/>
    <w:rsid w:val="009E0B0F"/>
    <w:rsid w:val="009E4963"/>
    <w:rsid w:val="00AF7D79"/>
    <w:rsid w:val="00B5498F"/>
    <w:rsid w:val="00B86A96"/>
    <w:rsid w:val="00BA65C7"/>
    <w:rsid w:val="00BD0433"/>
    <w:rsid w:val="00BD67E7"/>
    <w:rsid w:val="00C341BA"/>
    <w:rsid w:val="00CB0FA6"/>
    <w:rsid w:val="00D17562"/>
    <w:rsid w:val="00D33FF6"/>
    <w:rsid w:val="00D773CB"/>
    <w:rsid w:val="00E259DB"/>
    <w:rsid w:val="00ED10B8"/>
    <w:rsid w:val="00F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41</cp:revision>
  <dcterms:created xsi:type="dcterms:W3CDTF">2025-06-18T05:29:00Z</dcterms:created>
  <dcterms:modified xsi:type="dcterms:W3CDTF">2025-08-20T14:14:00Z</dcterms:modified>
</cp:coreProperties>
</file>