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3F" w:rsidRDefault="002C393F">
      <w:pPr>
        <w:jc w:val="both"/>
        <w:rPr>
          <w:i/>
          <w:sz w:val="28"/>
          <w:lang w:val="uk-UA"/>
        </w:rPr>
      </w:pPr>
    </w:p>
    <w:p w:rsidR="002C393F" w:rsidRDefault="002C393F">
      <w:pPr>
        <w:jc w:val="center"/>
        <w:rPr>
          <w:sz w:val="28"/>
          <w:lang w:val="uk-UA"/>
        </w:rPr>
      </w:pPr>
    </w:p>
    <w:p w:rsidR="002C393F" w:rsidRDefault="007263CF">
      <w:pPr>
        <w:jc w:val="center"/>
        <w:rPr>
          <w:b/>
          <w:sz w:val="24"/>
          <w:szCs w:val="24"/>
          <w:lang w:val="ru"/>
        </w:rPr>
      </w:pPr>
      <w:r>
        <w:rPr>
          <w:b/>
          <w:noProof/>
          <w:sz w:val="24"/>
          <w:szCs w:val="24"/>
          <w:lang w:val="uk-UA" w:eastAsia="uk-UA"/>
        </w:rPr>
        <w:drawing>
          <wp:inline distT="0" distB="0" distL="114300" distR="114300">
            <wp:extent cx="476250" cy="58102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9"/>
                    <a:stretch>
                      <a:fillRect/>
                    </a:stretch>
                  </pic:blipFill>
                  <pic:spPr>
                    <a:xfrm>
                      <a:off x="0" y="0"/>
                      <a:ext cx="476250" cy="581025"/>
                    </a:xfrm>
                    <a:prstGeom prst="rect">
                      <a:avLst/>
                    </a:prstGeom>
                    <a:noFill/>
                    <a:ln>
                      <a:noFill/>
                    </a:ln>
                  </pic:spPr>
                </pic:pic>
              </a:graphicData>
            </a:graphic>
          </wp:inline>
        </w:drawing>
      </w:r>
    </w:p>
    <w:p w:rsidR="002C393F" w:rsidRDefault="007263CF">
      <w:pPr>
        <w:jc w:val="center"/>
        <w:rPr>
          <w:b/>
          <w:sz w:val="24"/>
          <w:szCs w:val="24"/>
          <w:lang w:val="uk"/>
        </w:rPr>
      </w:pPr>
      <w:r>
        <w:rPr>
          <w:b/>
          <w:sz w:val="24"/>
          <w:szCs w:val="24"/>
          <w:lang w:val="uk" w:eastAsia="zh-CN" w:bidi="ar"/>
        </w:rPr>
        <w:t>СМОЛІНСЬКА СЕЛИЩНА РАДА</w:t>
      </w:r>
    </w:p>
    <w:p w:rsidR="002C393F" w:rsidRDefault="007263CF">
      <w:pPr>
        <w:jc w:val="center"/>
        <w:rPr>
          <w:b/>
          <w:sz w:val="24"/>
          <w:szCs w:val="24"/>
          <w:lang w:val="uk"/>
        </w:rPr>
      </w:pPr>
      <w:r>
        <w:rPr>
          <w:b/>
          <w:sz w:val="24"/>
          <w:szCs w:val="24"/>
          <w:lang w:val="uk" w:eastAsia="zh-CN" w:bidi="ar"/>
        </w:rPr>
        <w:t>НОВОУКРАЇНСЬКОГО РАЙОНУ КІРОВОГРАДСЬКОЇ ОБЛАСТІ</w:t>
      </w:r>
    </w:p>
    <w:p w:rsidR="002C393F" w:rsidRDefault="007263CF">
      <w:pPr>
        <w:jc w:val="center"/>
        <w:rPr>
          <w:b/>
          <w:sz w:val="24"/>
          <w:szCs w:val="24"/>
          <w:lang w:val="uk"/>
        </w:rPr>
      </w:pPr>
      <w:r>
        <w:rPr>
          <w:b/>
          <w:sz w:val="24"/>
          <w:szCs w:val="24"/>
          <w:lang w:val="uk" w:eastAsia="zh-CN" w:bidi="ar"/>
        </w:rPr>
        <w:t>ВИКОНАВЧИЙ КОМІТЕТ</w:t>
      </w:r>
    </w:p>
    <w:p w:rsidR="002C393F" w:rsidRDefault="002C393F">
      <w:pPr>
        <w:jc w:val="center"/>
        <w:rPr>
          <w:b/>
          <w:sz w:val="24"/>
          <w:szCs w:val="24"/>
          <w:lang w:val="uk"/>
        </w:rPr>
      </w:pPr>
    </w:p>
    <w:p w:rsidR="002C393F" w:rsidRDefault="007263CF">
      <w:pPr>
        <w:jc w:val="center"/>
        <w:rPr>
          <w:b/>
          <w:sz w:val="24"/>
          <w:szCs w:val="24"/>
          <w:lang w:val="uk"/>
        </w:rPr>
      </w:pPr>
      <w:r>
        <w:rPr>
          <w:b/>
          <w:sz w:val="24"/>
          <w:szCs w:val="24"/>
          <w:lang w:val="uk" w:eastAsia="zh-CN" w:bidi="ar"/>
        </w:rPr>
        <w:t>РІШЕННЯ</w:t>
      </w:r>
    </w:p>
    <w:p w:rsidR="002C393F" w:rsidRDefault="002C393F">
      <w:pPr>
        <w:jc w:val="center"/>
        <w:rPr>
          <w:sz w:val="24"/>
          <w:szCs w:val="24"/>
          <w:lang w:val="uk"/>
        </w:rPr>
      </w:pPr>
    </w:p>
    <w:p w:rsidR="002C393F" w:rsidRDefault="007263CF">
      <w:pPr>
        <w:widowControl w:val="0"/>
        <w:tabs>
          <w:tab w:val="left" w:pos="4100"/>
          <w:tab w:val="left" w:pos="7376"/>
        </w:tabs>
        <w:autoSpaceDE w:val="0"/>
        <w:autoSpaceDN w:val="0"/>
        <w:adjustRightInd w:val="0"/>
        <w:rPr>
          <w:color w:val="000000"/>
          <w:sz w:val="24"/>
          <w:szCs w:val="24"/>
          <w:lang w:val="uk-UA"/>
        </w:rPr>
      </w:pPr>
      <w:r>
        <w:rPr>
          <w:color w:val="000000"/>
          <w:sz w:val="24"/>
          <w:szCs w:val="24"/>
          <w:lang w:val="uk" w:eastAsia="zh-CN" w:bidi="ar"/>
        </w:rPr>
        <w:t>від «</w:t>
      </w:r>
      <w:r>
        <w:rPr>
          <w:color w:val="000000"/>
          <w:sz w:val="24"/>
          <w:szCs w:val="24"/>
          <w:lang w:val="uk-UA" w:eastAsia="zh-CN" w:bidi="ar"/>
        </w:rPr>
        <w:t>28</w:t>
      </w:r>
      <w:r>
        <w:rPr>
          <w:color w:val="000000"/>
          <w:sz w:val="24"/>
          <w:szCs w:val="24"/>
          <w:lang w:val="uk" w:eastAsia="zh-CN" w:bidi="ar"/>
        </w:rPr>
        <w:t>»</w:t>
      </w:r>
      <w:r>
        <w:rPr>
          <w:color w:val="000000"/>
          <w:sz w:val="24"/>
          <w:szCs w:val="24"/>
          <w:lang w:val="uk-UA" w:eastAsia="zh-CN" w:bidi="ar"/>
        </w:rPr>
        <w:t xml:space="preserve"> серпня</w:t>
      </w:r>
      <w:r>
        <w:rPr>
          <w:color w:val="000000"/>
          <w:sz w:val="24"/>
          <w:szCs w:val="24"/>
          <w:lang w:val="uk" w:eastAsia="zh-CN" w:bidi="ar"/>
        </w:rPr>
        <w:t xml:space="preserve"> 2025 року </w:t>
      </w:r>
      <w:r>
        <w:rPr>
          <w:color w:val="000000"/>
          <w:sz w:val="24"/>
          <w:szCs w:val="24"/>
          <w:lang w:val="uk" w:eastAsia="zh-CN" w:bidi="ar"/>
        </w:rPr>
        <w:tab/>
        <w:t xml:space="preserve">с-ще </w:t>
      </w:r>
      <w:proofErr w:type="spellStart"/>
      <w:r>
        <w:rPr>
          <w:color w:val="000000"/>
          <w:sz w:val="24"/>
          <w:szCs w:val="24"/>
          <w:lang w:val="uk" w:eastAsia="zh-CN" w:bidi="ar"/>
        </w:rPr>
        <w:t>Смоліне</w:t>
      </w:r>
      <w:proofErr w:type="spellEnd"/>
      <w:r>
        <w:rPr>
          <w:color w:val="000000"/>
          <w:sz w:val="24"/>
          <w:szCs w:val="24"/>
          <w:lang w:val="uk" w:eastAsia="zh-CN" w:bidi="ar"/>
        </w:rPr>
        <w:tab/>
        <w:t>№</w:t>
      </w:r>
      <w:r>
        <w:rPr>
          <w:color w:val="000000"/>
          <w:sz w:val="24"/>
          <w:szCs w:val="24"/>
          <w:lang w:val="uk-UA" w:eastAsia="zh-CN" w:bidi="ar"/>
        </w:rPr>
        <w:t>264</w:t>
      </w:r>
    </w:p>
    <w:p w:rsidR="002C393F" w:rsidRDefault="001E68CB">
      <w:pPr>
        <w:rPr>
          <w:b/>
          <w:i/>
          <w:iCs/>
          <w:spacing w:val="7"/>
          <w:sz w:val="22"/>
          <w:szCs w:val="22"/>
          <w:lang w:val="uk-UA"/>
        </w:rPr>
      </w:pPr>
      <w:r>
        <w:rPr>
          <w:color w:val="FFFFFF" w:themeColor="background1"/>
          <w:sz w:val="28"/>
          <w:szCs w:val="28"/>
          <w:lang w:val="uk-UA"/>
        </w:rPr>
        <w:t>.02.2019</w:t>
      </w:r>
      <w:r>
        <w:rPr>
          <w:color w:val="FFFFFF" w:themeColor="background1"/>
          <w:sz w:val="28"/>
          <w:szCs w:val="28"/>
          <w:lang w:val="uk-UA"/>
        </w:rPr>
        <w:tab/>
      </w:r>
      <w:r>
        <w:rPr>
          <w:color w:val="FFFFFF" w:themeColor="background1"/>
          <w:sz w:val="28"/>
          <w:szCs w:val="28"/>
          <w:lang w:val="uk-UA"/>
        </w:rPr>
        <w:tab/>
      </w:r>
      <w:r>
        <w:rPr>
          <w:color w:val="FFFFFF" w:themeColor="background1"/>
          <w:sz w:val="28"/>
          <w:szCs w:val="28"/>
          <w:lang w:val="uk-UA"/>
        </w:rPr>
        <w:tab/>
      </w:r>
      <w:r>
        <w:rPr>
          <w:color w:val="FFFFFF" w:themeColor="background1"/>
          <w:sz w:val="28"/>
          <w:szCs w:val="28"/>
          <w:lang w:val="uk-UA"/>
        </w:rPr>
        <w:tab/>
        <w:t xml:space="preserve">  </w:t>
      </w:r>
      <w:proofErr w:type="spellStart"/>
      <w:r>
        <w:rPr>
          <w:color w:val="FFFFFF" w:themeColor="background1"/>
          <w:sz w:val="28"/>
          <w:szCs w:val="28"/>
          <w:lang w:val="uk-UA"/>
        </w:rPr>
        <w:t>м.Кривий</w:t>
      </w:r>
      <w:proofErr w:type="spellEnd"/>
      <w:r>
        <w:rPr>
          <w:color w:val="FFFFFF" w:themeColor="background1"/>
          <w:sz w:val="28"/>
          <w:szCs w:val="28"/>
          <w:lang w:val="uk-UA"/>
        </w:rPr>
        <w:t xml:space="preserve"> Ріг</w:t>
      </w:r>
      <w:r w:rsidR="007263CF">
        <w:rPr>
          <w:color w:val="FFFFFF" w:themeColor="background1"/>
          <w:sz w:val="28"/>
          <w:szCs w:val="28"/>
          <w:lang w:val="uk-UA"/>
        </w:rPr>
        <w:t>№56</w:t>
      </w:r>
    </w:p>
    <w:p w:rsidR="002C393F" w:rsidRDefault="007263CF">
      <w:pPr>
        <w:shd w:val="clear" w:color="auto" w:fill="FFFFFF"/>
        <w:jc w:val="both"/>
        <w:rPr>
          <w:b/>
          <w:spacing w:val="7"/>
          <w:sz w:val="24"/>
          <w:szCs w:val="24"/>
          <w:lang w:val="uk-UA"/>
        </w:rPr>
      </w:pPr>
      <w:r>
        <w:rPr>
          <w:b/>
          <w:spacing w:val="7"/>
          <w:sz w:val="24"/>
          <w:szCs w:val="24"/>
          <w:lang w:val="uk-UA"/>
        </w:rPr>
        <w:t xml:space="preserve">Про створення координаційної </w:t>
      </w:r>
    </w:p>
    <w:p w:rsidR="002C393F" w:rsidRDefault="007263CF">
      <w:pPr>
        <w:shd w:val="clear" w:color="auto" w:fill="FFFFFF"/>
        <w:jc w:val="both"/>
        <w:rPr>
          <w:b/>
          <w:spacing w:val="7"/>
          <w:sz w:val="24"/>
          <w:szCs w:val="24"/>
          <w:lang w:val="uk-UA"/>
        </w:rPr>
      </w:pPr>
      <w:r>
        <w:rPr>
          <w:b/>
          <w:spacing w:val="7"/>
          <w:sz w:val="24"/>
          <w:szCs w:val="24"/>
          <w:lang w:val="uk-UA"/>
        </w:rPr>
        <w:t xml:space="preserve">робочої групи з підготовки публічних </w:t>
      </w:r>
    </w:p>
    <w:p w:rsidR="002C393F" w:rsidRDefault="007263CF">
      <w:pPr>
        <w:shd w:val="clear" w:color="auto" w:fill="FFFFFF"/>
        <w:jc w:val="both"/>
        <w:rPr>
          <w:b/>
          <w:spacing w:val="7"/>
          <w:sz w:val="24"/>
          <w:szCs w:val="24"/>
          <w:lang w:val="uk-UA"/>
        </w:rPr>
      </w:pPr>
      <w:r>
        <w:rPr>
          <w:b/>
          <w:spacing w:val="7"/>
          <w:sz w:val="24"/>
          <w:szCs w:val="24"/>
          <w:lang w:val="uk-UA"/>
        </w:rPr>
        <w:t>інвес</w:t>
      </w:r>
      <w:r w:rsidR="00C20253">
        <w:rPr>
          <w:b/>
          <w:spacing w:val="7"/>
          <w:sz w:val="24"/>
          <w:szCs w:val="24"/>
          <w:lang w:val="uk-UA"/>
        </w:rPr>
        <w:t xml:space="preserve">тиційних </w:t>
      </w:r>
      <w:proofErr w:type="spellStart"/>
      <w:r w:rsidR="00C20253">
        <w:rPr>
          <w:b/>
          <w:spacing w:val="7"/>
          <w:sz w:val="24"/>
          <w:szCs w:val="24"/>
          <w:lang w:val="uk-UA"/>
        </w:rPr>
        <w:t>проєктів</w:t>
      </w:r>
      <w:proofErr w:type="spellEnd"/>
      <w:r w:rsidR="00C20253">
        <w:rPr>
          <w:b/>
          <w:spacing w:val="7"/>
          <w:sz w:val="24"/>
          <w:szCs w:val="24"/>
          <w:lang w:val="uk-UA"/>
        </w:rPr>
        <w:t>, затвердження</w:t>
      </w:r>
    </w:p>
    <w:p w:rsidR="002C393F" w:rsidRDefault="001E68CB">
      <w:pPr>
        <w:shd w:val="clear" w:color="auto" w:fill="FFFFFF"/>
        <w:jc w:val="both"/>
        <w:rPr>
          <w:b/>
          <w:spacing w:val="7"/>
          <w:sz w:val="24"/>
          <w:szCs w:val="24"/>
          <w:lang w:val="uk-UA"/>
        </w:rPr>
      </w:pPr>
      <w:r>
        <w:rPr>
          <w:b/>
          <w:spacing w:val="7"/>
          <w:sz w:val="24"/>
          <w:szCs w:val="24"/>
          <w:lang w:val="uk-UA"/>
        </w:rPr>
        <w:t xml:space="preserve">її складу та Положення </w:t>
      </w:r>
      <w:r w:rsidR="007263CF">
        <w:rPr>
          <w:b/>
          <w:spacing w:val="7"/>
          <w:sz w:val="24"/>
          <w:szCs w:val="24"/>
          <w:lang w:val="uk-UA"/>
        </w:rPr>
        <w:t xml:space="preserve">про неї </w:t>
      </w:r>
    </w:p>
    <w:p w:rsidR="002C393F" w:rsidRDefault="002C393F">
      <w:pPr>
        <w:pStyle w:val="ab"/>
        <w:spacing w:before="0"/>
        <w:ind w:left="0"/>
        <w:rPr>
          <w:szCs w:val="24"/>
          <w:highlight w:val="yellow"/>
        </w:rPr>
      </w:pPr>
    </w:p>
    <w:p w:rsidR="002C393F" w:rsidRDefault="007263CF">
      <w:pPr>
        <w:pStyle w:val="ab"/>
        <w:spacing w:before="120"/>
        <w:ind w:left="0" w:firstLine="567"/>
        <w:rPr>
          <w:szCs w:val="24"/>
        </w:rPr>
      </w:pPr>
      <w:r>
        <w:rPr>
          <w:szCs w:val="24"/>
        </w:rPr>
        <w:t xml:space="preserve">З метою реалізації державної політики у сфері управління публічними інвестиціями, ефективного використання бюджетних коштів і формування системи управління публічними інвестиціями </w:t>
      </w:r>
      <w:proofErr w:type="spellStart"/>
      <w:r>
        <w:rPr>
          <w:szCs w:val="24"/>
        </w:rPr>
        <w:t>Смолінської</w:t>
      </w:r>
      <w:proofErr w:type="spellEnd"/>
      <w:r>
        <w:rPr>
          <w:szCs w:val="24"/>
        </w:rPr>
        <w:t xml:space="preserve"> селищної територіальної громади, зокрема в частині підвищення ефективності та результативності залучення фінансування публічних інвестиційних </w:t>
      </w:r>
      <w:proofErr w:type="spellStart"/>
      <w:r>
        <w:rPr>
          <w:szCs w:val="24"/>
        </w:rPr>
        <w:t>проєктів</w:t>
      </w:r>
      <w:proofErr w:type="spellEnd"/>
      <w:r>
        <w:rPr>
          <w:szCs w:val="24"/>
        </w:rPr>
        <w:t>; враховуючи вимоги ст. 75</w:t>
      </w:r>
      <w:r>
        <w:rPr>
          <w:szCs w:val="24"/>
          <w:vertAlign w:val="superscript"/>
        </w:rPr>
        <w:t>2</w:t>
      </w:r>
      <w:r>
        <w:rPr>
          <w:szCs w:val="24"/>
        </w:rPr>
        <w:t xml:space="preserve"> Бюджетного кодексу України, Постанов Кабінету Міністрів Укр</w:t>
      </w:r>
      <w:r>
        <w:rPr>
          <w:szCs w:val="24"/>
        </w:rPr>
        <w:t>а</w:t>
      </w:r>
      <w:r>
        <w:rPr>
          <w:szCs w:val="24"/>
        </w:rPr>
        <w:t>їни від 28 лютого 2025 року №2</w:t>
      </w:r>
      <w:r>
        <w:rPr>
          <w:bCs/>
          <w:szCs w:val="24"/>
        </w:rPr>
        <w:t>32</w:t>
      </w:r>
      <w:r>
        <w:rPr>
          <w:szCs w:val="24"/>
        </w:rPr>
        <w:t xml:space="preserve"> «Деякі питання розподілу публічних інвестицій», № 294 «Про затвердження Порядку розроблення та моніторингу реалізації середньострокового пл</w:t>
      </w:r>
      <w:r>
        <w:rPr>
          <w:szCs w:val="24"/>
        </w:rPr>
        <w:t>а</w:t>
      </w:r>
      <w:r>
        <w:rPr>
          <w:szCs w:val="24"/>
        </w:rPr>
        <w:t>ну пріоритетних публічних інвестицій держави», № 527 «Деякі питання управління публі</w:t>
      </w:r>
      <w:r>
        <w:rPr>
          <w:szCs w:val="24"/>
        </w:rPr>
        <w:t>ч</w:t>
      </w:r>
      <w:r>
        <w:rPr>
          <w:szCs w:val="24"/>
        </w:rPr>
        <w:t>ними інвестиціями», Розпорядження Кабінету Міністрів України від 18 червня 2024 року № 588-р «Про затвердження плану заходів з реалізації Дорожньої карти реформування упра</w:t>
      </w:r>
      <w:r>
        <w:rPr>
          <w:szCs w:val="24"/>
        </w:rPr>
        <w:t>в</w:t>
      </w:r>
      <w:r>
        <w:rPr>
          <w:szCs w:val="24"/>
        </w:rPr>
        <w:t>ління публічними інвестиціями на 2024-2028 роки», керуючись Законом України «Про мі</w:t>
      </w:r>
      <w:r>
        <w:rPr>
          <w:szCs w:val="24"/>
        </w:rPr>
        <w:t>с</w:t>
      </w:r>
      <w:r>
        <w:rPr>
          <w:szCs w:val="24"/>
        </w:rPr>
        <w:t>цеве самоврядування в Україні»</w:t>
      </w:r>
    </w:p>
    <w:p w:rsidR="002C393F" w:rsidRPr="001E68CB" w:rsidRDefault="002C393F">
      <w:pPr>
        <w:ind w:left="3540" w:hanging="3540"/>
        <w:jc w:val="both"/>
        <w:rPr>
          <w:b/>
          <w:bCs/>
          <w:color w:val="000000"/>
          <w:sz w:val="24"/>
          <w:szCs w:val="24"/>
          <w:shd w:val="clear" w:color="auto" w:fill="FFFFFF"/>
          <w:lang w:val="uk-UA"/>
        </w:rPr>
      </w:pPr>
    </w:p>
    <w:p w:rsidR="002C393F" w:rsidRDefault="007263CF">
      <w:pPr>
        <w:ind w:left="3540" w:hanging="3540"/>
        <w:jc w:val="both"/>
        <w:rPr>
          <w:sz w:val="24"/>
          <w:szCs w:val="24"/>
        </w:rPr>
      </w:pPr>
      <w:r>
        <w:rPr>
          <w:sz w:val="24"/>
          <w:szCs w:val="24"/>
          <w:lang w:val="uk" w:eastAsia="zh-CN" w:bidi="ar"/>
        </w:rPr>
        <w:t>В И Р І Ш И В:</w:t>
      </w:r>
    </w:p>
    <w:p w:rsidR="002C393F" w:rsidRDefault="007263CF" w:rsidP="001E68CB">
      <w:pPr>
        <w:pStyle w:val="ab"/>
        <w:numPr>
          <w:ilvl w:val="0"/>
          <w:numId w:val="1"/>
        </w:numPr>
        <w:tabs>
          <w:tab w:val="left" w:pos="426"/>
        </w:tabs>
        <w:spacing w:before="120"/>
        <w:ind w:left="0" w:firstLine="0"/>
        <w:rPr>
          <w:szCs w:val="24"/>
        </w:rPr>
      </w:pPr>
      <w:r>
        <w:rPr>
          <w:szCs w:val="24"/>
        </w:rPr>
        <w:t xml:space="preserve">Створити координаційну робочу групу з підготовки публічних інвестиційних </w:t>
      </w:r>
      <w:proofErr w:type="spellStart"/>
      <w:r>
        <w:rPr>
          <w:szCs w:val="24"/>
        </w:rPr>
        <w:t>проєктів</w:t>
      </w:r>
      <w:proofErr w:type="spellEnd"/>
      <w:r>
        <w:rPr>
          <w:szCs w:val="24"/>
        </w:rPr>
        <w:t xml:space="preserve"> та затвердити:</w:t>
      </w:r>
    </w:p>
    <w:p w:rsidR="002C393F" w:rsidRDefault="007263CF">
      <w:pPr>
        <w:pStyle w:val="ab"/>
        <w:tabs>
          <w:tab w:val="left" w:pos="851"/>
          <w:tab w:val="left" w:pos="1134"/>
        </w:tabs>
        <w:spacing w:before="0"/>
        <w:ind w:left="0"/>
        <w:rPr>
          <w:szCs w:val="24"/>
        </w:rPr>
      </w:pPr>
      <w:r>
        <w:rPr>
          <w:szCs w:val="24"/>
        </w:rPr>
        <w:t>1.1</w:t>
      </w:r>
      <w:r w:rsidR="001E68CB">
        <w:rPr>
          <w:szCs w:val="24"/>
        </w:rPr>
        <w:t>.</w:t>
      </w:r>
      <w:r>
        <w:rPr>
          <w:szCs w:val="24"/>
        </w:rPr>
        <w:t xml:space="preserve"> склад координаційної робочої групи (додаток 1);</w:t>
      </w:r>
    </w:p>
    <w:p w:rsidR="002C393F" w:rsidRDefault="007263CF" w:rsidP="001E68CB">
      <w:pPr>
        <w:pStyle w:val="ab"/>
        <w:tabs>
          <w:tab w:val="left" w:pos="851"/>
          <w:tab w:val="left" w:pos="1134"/>
        </w:tabs>
        <w:spacing w:before="0"/>
        <w:ind w:left="0"/>
        <w:rPr>
          <w:szCs w:val="24"/>
        </w:rPr>
      </w:pPr>
      <w:r>
        <w:rPr>
          <w:szCs w:val="24"/>
        </w:rPr>
        <w:t>1.2</w:t>
      </w:r>
      <w:r w:rsidR="001E68CB">
        <w:rPr>
          <w:szCs w:val="24"/>
        </w:rPr>
        <w:t>. П</w:t>
      </w:r>
      <w:r>
        <w:rPr>
          <w:szCs w:val="24"/>
        </w:rPr>
        <w:t>оложення про створення координаційної робочої групи з підготовки публічних інве</w:t>
      </w:r>
      <w:r>
        <w:rPr>
          <w:szCs w:val="24"/>
        </w:rPr>
        <w:t>с</w:t>
      </w:r>
      <w:r>
        <w:rPr>
          <w:szCs w:val="24"/>
        </w:rPr>
        <w:t xml:space="preserve">тиційних </w:t>
      </w:r>
      <w:proofErr w:type="spellStart"/>
      <w:r>
        <w:rPr>
          <w:szCs w:val="24"/>
        </w:rPr>
        <w:t>проєктів</w:t>
      </w:r>
      <w:proofErr w:type="spellEnd"/>
      <w:r>
        <w:rPr>
          <w:szCs w:val="24"/>
        </w:rPr>
        <w:t xml:space="preserve"> (додаток 2).</w:t>
      </w:r>
    </w:p>
    <w:p w:rsidR="002C393F" w:rsidRDefault="007263CF" w:rsidP="001E68CB">
      <w:pPr>
        <w:pStyle w:val="ab"/>
        <w:tabs>
          <w:tab w:val="left" w:pos="851"/>
          <w:tab w:val="left" w:pos="1134"/>
        </w:tabs>
        <w:spacing w:before="120"/>
        <w:ind w:left="0"/>
        <w:rPr>
          <w:szCs w:val="24"/>
        </w:rPr>
      </w:pPr>
      <w:r>
        <w:rPr>
          <w:szCs w:val="24"/>
        </w:rPr>
        <w:t>2. Відділам та структурним підрозділам селищної ради щороку до</w:t>
      </w:r>
      <w:r w:rsidR="001E68CB">
        <w:rPr>
          <w:szCs w:val="24"/>
        </w:rPr>
        <w:t xml:space="preserve"> 10 жовтня надавати на розгляд </w:t>
      </w:r>
      <w:r>
        <w:rPr>
          <w:szCs w:val="24"/>
        </w:rPr>
        <w:t xml:space="preserve">робочої групи сформовані переліки публічних інвестиційних </w:t>
      </w:r>
      <w:proofErr w:type="spellStart"/>
      <w:r>
        <w:rPr>
          <w:szCs w:val="24"/>
        </w:rPr>
        <w:t>проєктів</w:t>
      </w:r>
      <w:proofErr w:type="spellEnd"/>
      <w:r>
        <w:rPr>
          <w:szCs w:val="24"/>
        </w:rPr>
        <w:t xml:space="preserve"> та програм публічних інвестицій, що включені до єдиного </w:t>
      </w:r>
      <w:proofErr w:type="spellStart"/>
      <w:r>
        <w:rPr>
          <w:szCs w:val="24"/>
        </w:rPr>
        <w:t>проєктного</w:t>
      </w:r>
      <w:proofErr w:type="spellEnd"/>
      <w:r>
        <w:rPr>
          <w:szCs w:val="24"/>
        </w:rPr>
        <w:t xml:space="preserve"> портфеля публічних інвестицій селищної територіальної громади.</w:t>
      </w:r>
    </w:p>
    <w:p w:rsidR="002C393F" w:rsidRDefault="007263CF" w:rsidP="001E68CB">
      <w:pPr>
        <w:shd w:val="clear" w:color="auto" w:fill="FFFFFF"/>
        <w:tabs>
          <w:tab w:val="left" w:pos="851"/>
        </w:tabs>
        <w:spacing w:before="120"/>
        <w:jc w:val="both"/>
        <w:rPr>
          <w:spacing w:val="4"/>
          <w:sz w:val="24"/>
          <w:szCs w:val="24"/>
          <w:lang w:val="uk-UA"/>
        </w:rPr>
      </w:pPr>
      <w:r>
        <w:rPr>
          <w:spacing w:val="4"/>
          <w:sz w:val="24"/>
          <w:szCs w:val="24"/>
          <w:lang w:val="uk-UA"/>
        </w:rPr>
        <w:t>3. Контроль за виконанням цього рішення покласти на спеціаліста з інвестиційних та с</w:t>
      </w:r>
      <w:r>
        <w:rPr>
          <w:spacing w:val="4"/>
          <w:sz w:val="24"/>
          <w:szCs w:val="24"/>
          <w:lang w:val="uk-UA"/>
        </w:rPr>
        <w:t>о</w:t>
      </w:r>
      <w:r>
        <w:rPr>
          <w:spacing w:val="4"/>
          <w:sz w:val="24"/>
          <w:szCs w:val="24"/>
          <w:lang w:val="uk-UA"/>
        </w:rPr>
        <w:t xml:space="preserve">ціально-економічних питань </w:t>
      </w:r>
      <w:proofErr w:type="spellStart"/>
      <w:r>
        <w:rPr>
          <w:spacing w:val="4"/>
          <w:sz w:val="24"/>
          <w:szCs w:val="24"/>
          <w:lang w:val="uk-UA"/>
        </w:rPr>
        <w:t>Смолінської</w:t>
      </w:r>
      <w:proofErr w:type="spellEnd"/>
      <w:r>
        <w:rPr>
          <w:spacing w:val="4"/>
          <w:sz w:val="24"/>
          <w:szCs w:val="24"/>
          <w:lang w:val="uk-UA"/>
        </w:rPr>
        <w:t xml:space="preserve"> селищної ради Марину ПОХИЛУ.</w:t>
      </w:r>
    </w:p>
    <w:p w:rsidR="002C393F" w:rsidRDefault="002C393F">
      <w:pPr>
        <w:ind w:firstLine="720"/>
        <w:rPr>
          <w:b/>
          <w:i/>
          <w:sz w:val="24"/>
          <w:szCs w:val="24"/>
          <w:lang w:val="uk-UA"/>
        </w:rPr>
      </w:pPr>
    </w:p>
    <w:p w:rsidR="002C393F" w:rsidRDefault="002C393F">
      <w:pPr>
        <w:rPr>
          <w:b/>
          <w:i/>
          <w:sz w:val="24"/>
          <w:szCs w:val="24"/>
          <w:highlight w:val="yellow"/>
          <w:lang w:val="uk-UA"/>
        </w:rPr>
      </w:pPr>
    </w:p>
    <w:p w:rsidR="002C393F" w:rsidRDefault="002C393F">
      <w:pPr>
        <w:rPr>
          <w:b/>
          <w:i/>
          <w:sz w:val="24"/>
          <w:szCs w:val="24"/>
          <w:highlight w:val="yellow"/>
          <w:lang w:val="uk-UA"/>
        </w:rPr>
      </w:pPr>
    </w:p>
    <w:p w:rsidR="002C393F" w:rsidRDefault="002C393F">
      <w:pPr>
        <w:rPr>
          <w:b/>
          <w:i/>
          <w:sz w:val="24"/>
          <w:szCs w:val="24"/>
          <w:highlight w:val="yellow"/>
          <w:lang w:val="uk-UA"/>
        </w:rPr>
      </w:pPr>
    </w:p>
    <w:p w:rsidR="002C393F" w:rsidRDefault="001E68CB">
      <w:pPr>
        <w:rPr>
          <w:b/>
          <w:iCs/>
          <w:sz w:val="24"/>
          <w:szCs w:val="24"/>
          <w:highlight w:val="yellow"/>
          <w:lang w:val="uk-UA"/>
        </w:rPr>
      </w:pPr>
      <w:r>
        <w:rPr>
          <w:b/>
          <w:iCs/>
          <w:sz w:val="24"/>
          <w:szCs w:val="24"/>
        </w:rPr>
        <w:t xml:space="preserve">Голова </w:t>
      </w:r>
      <w:proofErr w:type="spellStart"/>
      <w:r>
        <w:rPr>
          <w:b/>
          <w:iCs/>
          <w:sz w:val="24"/>
          <w:szCs w:val="24"/>
        </w:rPr>
        <w:t>селищної</w:t>
      </w:r>
      <w:proofErr w:type="spellEnd"/>
      <w:r>
        <w:rPr>
          <w:b/>
          <w:iCs/>
          <w:sz w:val="24"/>
          <w:szCs w:val="24"/>
        </w:rPr>
        <w:t xml:space="preserve"> ради </w:t>
      </w:r>
      <w:r w:rsidR="007263CF">
        <w:rPr>
          <w:b/>
          <w:iCs/>
          <w:sz w:val="24"/>
          <w:szCs w:val="24"/>
          <w:lang w:val="uk-UA"/>
        </w:rPr>
        <w:tab/>
      </w:r>
      <w:r w:rsidR="007263CF">
        <w:rPr>
          <w:b/>
          <w:iCs/>
          <w:sz w:val="24"/>
          <w:szCs w:val="24"/>
          <w:lang w:val="uk-UA"/>
        </w:rPr>
        <w:tab/>
      </w:r>
      <w:r w:rsidR="007263CF">
        <w:rPr>
          <w:b/>
          <w:iCs/>
          <w:sz w:val="24"/>
          <w:szCs w:val="24"/>
          <w:lang w:val="uk-UA"/>
        </w:rPr>
        <w:tab/>
      </w:r>
      <w:r>
        <w:rPr>
          <w:b/>
          <w:iCs/>
          <w:sz w:val="24"/>
          <w:szCs w:val="24"/>
          <w:lang w:val="uk-UA"/>
        </w:rPr>
        <w:tab/>
      </w:r>
      <w:r>
        <w:rPr>
          <w:b/>
          <w:iCs/>
          <w:sz w:val="24"/>
          <w:szCs w:val="24"/>
          <w:lang w:val="uk-UA"/>
        </w:rPr>
        <w:tab/>
      </w:r>
      <w:r>
        <w:rPr>
          <w:b/>
          <w:iCs/>
          <w:sz w:val="24"/>
          <w:szCs w:val="24"/>
          <w:lang w:val="uk-UA"/>
        </w:rPr>
        <w:tab/>
      </w:r>
      <w:proofErr w:type="spellStart"/>
      <w:r w:rsidR="007263CF">
        <w:rPr>
          <w:b/>
          <w:iCs/>
          <w:sz w:val="24"/>
          <w:szCs w:val="24"/>
        </w:rPr>
        <w:t>Микола</w:t>
      </w:r>
      <w:proofErr w:type="spellEnd"/>
      <w:r w:rsidR="007263CF">
        <w:rPr>
          <w:b/>
          <w:iCs/>
          <w:sz w:val="24"/>
          <w:szCs w:val="24"/>
        </w:rPr>
        <w:t xml:space="preserve"> МАЗУРА</w:t>
      </w:r>
    </w:p>
    <w:p w:rsidR="002C393F" w:rsidRDefault="002C393F">
      <w:pPr>
        <w:rPr>
          <w:b/>
          <w:i/>
          <w:sz w:val="28"/>
          <w:szCs w:val="28"/>
          <w:highlight w:val="yellow"/>
          <w:lang w:val="uk-UA"/>
        </w:rPr>
      </w:pPr>
    </w:p>
    <w:p w:rsidR="00C20253" w:rsidRDefault="00C20253" w:rsidP="00C20253">
      <w:pPr>
        <w:rPr>
          <w:b/>
          <w:bCs/>
          <w:sz w:val="24"/>
          <w:szCs w:val="24"/>
          <w:lang w:val="uk-UA"/>
        </w:rPr>
      </w:pPr>
    </w:p>
    <w:p w:rsidR="00C20253" w:rsidRDefault="00C20253" w:rsidP="00C20253">
      <w:pPr>
        <w:rPr>
          <w:b/>
          <w:bCs/>
          <w:sz w:val="24"/>
          <w:szCs w:val="24"/>
          <w:lang w:val="uk-UA"/>
        </w:rPr>
      </w:pPr>
    </w:p>
    <w:p w:rsidR="00C20253" w:rsidRPr="00C20253" w:rsidRDefault="00C20253" w:rsidP="00C20253">
      <w:pPr>
        <w:spacing w:line="276" w:lineRule="auto"/>
        <w:ind w:left="5664"/>
        <w:rPr>
          <w:rFonts w:eastAsia="Calibri"/>
          <w:b/>
          <w:sz w:val="24"/>
          <w:szCs w:val="24"/>
          <w:lang w:val="uk-UA" w:eastAsia="en-US"/>
        </w:rPr>
      </w:pPr>
      <w:r w:rsidRPr="00C20253">
        <w:rPr>
          <w:rFonts w:eastAsia="Calibri"/>
          <w:b/>
          <w:sz w:val="24"/>
          <w:szCs w:val="24"/>
          <w:lang w:val="uk-UA" w:eastAsia="en-US"/>
        </w:rPr>
        <w:lastRenderedPageBreak/>
        <w:t>ЗАТВЕРДЖЕНО</w:t>
      </w:r>
    </w:p>
    <w:p w:rsidR="00C20253" w:rsidRDefault="00C20253" w:rsidP="00C20253">
      <w:pPr>
        <w:ind w:firstLine="5670"/>
        <w:rPr>
          <w:b/>
          <w:bCs/>
          <w:sz w:val="24"/>
          <w:szCs w:val="24"/>
          <w:lang w:val="uk-UA"/>
        </w:rPr>
      </w:pPr>
    </w:p>
    <w:p w:rsidR="00C20253" w:rsidRPr="00C20253" w:rsidRDefault="00C20253" w:rsidP="00C20253">
      <w:pPr>
        <w:ind w:firstLine="5670"/>
        <w:rPr>
          <w:b/>
          <w:bCs/>
          <w:sz w:val="24"/>
          <w:szCs w:val="24"/>
          <w:lang w:val="uk-UA"/>
        </w:rPr>
      </w:pPr>
      <w:r w:rsidRPr="00C20253">
        <w:rPr>
          <w:b/>
          <w:bCs/>
          <w:sz w:val="24"/>
          <w:szCs w:val="24"/>
          <w:lang w:val="uk-UA"/>
        </w:rPr>
        <w:t>Додаток</w:t>
      </w:r>
      <w:r>
        <w:rPr>
          <w:b/>
          <w:bCs/>
          <w:sz w:val="24"/>
          <w:szCs w:val="24"/>
          <w:lang w:val="uk-UA"/>
        </w:rPr>
        <w:t xml:space="preserve"> 1</w:t>
      </w:r>
    </w:p>
    <w:p w:rsidR="00C20253" w:rsidRPr="00C20253" w:rsidRDefault="00C20253" w:rsidP="00C20253">
      <w:pPr>
        <w:ind w:left="5670"/>
        <w:rPr>
          <w:bCs/>
          <w:sz w:val="24"/>
          <w:szCs w:val="24"/>
          <w:lang w:val="uk-UA"/>
        </w:rPr>
      </w:pPr>
      <w:r w:rsidRPr="00C20253">
        <w:rPr>
          <w:bCs/>
          <w:sz w:val="24"/>
          <w:szCs w:val="24"/>
          <w:lang w:val="uk-UA"/>
        </w:rPr>
        <w:t xml:space="preserve">до рішення виконавчого комітету </w:t>
      </w:r>
      <w:proofErr w:type="spellStart"/>
      <w:r w:rsidRPr="00C20253">
        <w:rPr>
          <w:bCs/>
          <w:sz w:val="24"/>
          <w:szCs w:val="24"/>
          <w:lang w:val="uk-UA"/>
        </w:rPr>
        <w:t>Смолінської</w:t>
      </w:r>
      <w:proofErr w:type="spellEnd"/>
      <w:r w:rsidRPr="00C20253">
        <w:rPr>
          <w:bCs/>
          <w:sz w:val="24"/>
          <w:szCs w:val="24"/>
          <w:lang w:val="uk-UA"/>
        </w:rPr>
        <w:t xml:space="preserve"> селищної ради </w:t>
      </w:r>
    </w:p>
    <w:p w:rsidR="002C393F" w:rsidRDefault="00C20253" w:rsidP="00C20253">
      <w:pPr>
        <w:pStyle w:val="a9"/>
        <w:ind w:left="5670"/>
        <w:jc w:val="left"/>
        <w:rPr>
          <w:bCs/>
          <w:sz w:val="24"/>
          <w:szCs w:val="24"/>
        </w:rPr>
      </w:pPr>
      <w:r>
        <w:rPr>
          <w:bCs/>
          <w:sz w:val="24"/>
          <w:szCs w:val="24"/>
        </w:rPr>
        <w:t xml:space="preserve">від </w:t>
      </w:r>
      <w:r w:rsidRPr="00C20253">
        <w:rPr>
          <w:bCs/>
          <w:sz w:val="24"/>
          <w:szCs w:val="24"/>
        </w:rPr>
        <w:t xml:space="preserve">«28» серпня </w:t>
      </w:r>
      <w:r>
        <w:rPr>
          <w:bCs/>
          <w:sz w:val="24"/>
          <w:szCs w:val="24"/>
        </w:rPr>
        <w:t xml:space="preserve">2025 року </w:t>
      </w:r>
      <w:r w:rsidRPr="00C20253">
        <w:rPr>
          <w:bCs/>
          <w:sz w:val="24"/>
          <w:szCs w:val="24"/>
        </w:rPr>
        <w:t>№</w:t>
      </w:r>
      <w:r>
        <w:rPr>
          <w:bCs/>
          <w:sz w:val="24"/>
          <w:szCs w:val="24"/>
        </w:rPr>
        <w:t>264</w:t>
      </w:r>
    </w:p>
    <w:p w:rsidR="00C20253" w:rsidRDefault="00C20253" w:rsidP="00C20253">
      <w:pPr>
        <w:pStyle w:val="a9"/>
        <w:ind w:left="5670"/>
        <w:jc w:val="left"/>
        <w:rPr>
          <w:b/>
          <w:i/>
          <w:szCs w:val="28"/>
        </w:rPr>
      </w:pPr>
    </w:p>
    <w:p w:rsidR="00C20253" w:rsidRDefault="00C20253" w:rsidP="00C20253">
      <w:pPr>
        <w:pStyle w:val="a9"/>
        <w:ind w:left="5670"/>
        <w:jc w:val="left"/>
        <w:rPr>
          <w:b/>
          <w:i/>
          <w:szCs w:val="28"/>
        </w:rPr>
      </w:pPr>
    </w:p>
    <w:p w:rsidR="00C20253" w:rsidRDefault="00C20253" w:rsidP="00C20253">
      <w:pPr>
        <w:pStyle w:val="a9"/>
        <w:ind w:left="5670"/>
        <w:jc w:val="left"/>
        <w:rPr>
          <w:b/>
          <w:i/>
          <w:szCs w:val="28"/>
        </w:rPr>
      </w:pPr>
    </w:p>
    <w:p w:rsidR="00C20253" w:rsidRDefault="00C20253" w:rsidP="00C20253">
      <w:pPr>
        <w:pStyle w:val="a9"/>
        <w:ind w:left="5670"/>
        <w:jc w:val="left"/>
        <w:rPr>
          <w:b/>
          <w:i/>
          <w:szCs w:val="28"/>
        </w:rPr>
      </w:pPr>
    </w:p>
    <w:p w:rsidR="00C20253" w:rsidRPr="00C20253" w:rsidRDefault="00C20253" w:rsidP="00C20253">
      <w:pPr>
        <w:spacing w:line="276" w:lineRule="auto"/>
        <w:jc w:val="center"/>
        <w:rPr>
          <w:rFonts w:eastAsia="Calibri"/>
          <w:b/>
          <w:sz w:val="24"/>
          <w:szCs w:val="24"/>
          <w:lang w:val="uk-UA" w:eastAsia="en-US"/>
        </w:rPr>
      </w:pPr>
      <w:r w:rsidRPr="00C20253">
        <w:rPr>
          <w:rFonts w:eastAsia="Calibri"/>
          <w:b/>
          <w:sz w:val="24"/>
          <w:szCs w:val="24"/>
          <w:lang w:val="uk-UA" w:eastAsia="en-US"/>
        </w:rPr>
        <w:t>Склад</w:t>
      </w:r>
    </w:p>
    <w:p w:rsidR="00C20253" w:rsidRPr="00C20253" w:rsidRDefault="00C20253" w:rsidP="00C20253">
      <w:pPr>
        <w:spacing w:line="276" w:lineRule="auto"/>
        <w:jc w:val="center"/>
        <w:rPr>
          <w:rFonts w:eastAsia="Calibri"/>
          <w:b/>
          <w:sz w:val="24"/>
          <w:szCs w:val="24"/>
          <w:lang w:val="uk-UA" w:eastAsia="en-US"/>
        </w:rPr>
      </w:pPr>
      <w:r w:rsidRPr="00C20253">
        <w:rPr>
          <w:rFonts w:eastAsia="Calibri"/>
          <w:b/>
          <w:sz w:val="24"/>
          <w:szCs w:val="24"/>
          <w:lang w:val="uk-UA" w:eastAsia="en-US"/>
        </w:rPr>
        <w:t xml:space="preserve">координаційної робочої групи з підготовки публічних </w:t>
      </w:r>
    </w:p>
    <w:p w:rsidR="00C20253" w:rsidRDefault="00C20253" w:rsidP="00C20253">
      <w:pPr>
        <w:spacing w:line="276" w:lineRule="auto"/>
        <w:jc w:val="center"/>
        <w:rPr>
          <w:rFonts w:eastAsia="Calibri"/>
          <w:b/>
          <w:sz w:val="24"/>
          <w:szCs w:val="24"/>
          <w:lang w:val="uk-UA" w:eastAsia="en-US"/>
        </w:rPr>
      </w:pPr>
      <w:r w:rsidRPr="00C20253">
        <w:rPr>
          <w:rFonts w:eastAsia="Calibri"/>
          <w:b/>
          <w:sz w:val="24"/>
          <w:szCs w:val="24"/>
          <w:lang w:val="uk-UA" w:eastAsia="en-US"/>
        </w:rPr>
        <w:t xml:space="preserve">інвестиційних </w:t>
      </w:r>
      <w:proofErr w:type="spellStart"/>
      <w:r w:rsidR="00C02AEC">
        <w:rPr>
          <w:rFonts w:eastAsia="Calibri"/>
          <w:b/>
          <w:sz w:val="24"/>
          <w:szCs w:val="24"/>
          <w:lang w:val="uk-UA" w:eastAsia="en-US"/>
        </w:rPr>
        <w:t>проє</w:t>
      </w:r>
      <w:r>
        <w:rPr>
          <w:rFonts w:eastAsia="Calibri"/>
          <w:b/>
          <w:sz w:val="24"/>
          <w:szCs w:val="24"/>
          <w:lang w:val="uk-UA" w:eastAsia="en-US"/>
        </w:rPr>
        <w:t>ктів</w:t>
      </w:r>
      <w:proofErr w:type="spellEnd"/>
    </w:p>
    <w:p w:rsidR="00C20253" w:rsidRPr="00C20253" w:rsidRDefault="00C20253" w:rsidP="00C20253">
      <w:pPr>
        <w:spacing w:line="276" w:lineRule="auto"/>
        <w:jc w:val="center"/>
        <w:rPr>
          <w:rFonts w:eastAsia="Calibri"/>
          <w:b/>
          <w:sz w:val="24"/>
          <w:szCs w:val="24"/>
          <w:lang w:val="uk-UA" w:eastAsia="en-US"/>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7"/>
      </w:tblGrid>
      <w:tr w:rsidR="00C20253" w:rsidRPr="00C20253" w:rsidTr="00C20253">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МАЗУРА Микола Миколайович</w:t>
            </w:r>
          </w:p>
        </w:tc>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Голова селищної ради, голова Місцевої і</w:t>
            </w:r>
            <w:r w:rsidRPr="00C20253">
              <w:rPr>
                <w:rFonts w:ascii="Times New Roman" w:eastAsia="Calibri" w:hAnsi="Times New Roman"/>
                <w:sz w:val="24"/>
                <w:szCs w:val="24"/>
                <w:lang w:val="uk-UA" w:eastAsia="en-US"/>
              </w:rPr>
              <w:t>н</w:t>
            </w:r>
            <w:r w:rsidRPr="00C20253">
              <w:rPr>
                <w:rFonts w:ascii="Times New Roman" w:eastAsia="Calibri" w:hAnsi="Times New Roman"/>
                <w:sz w:val="24"/>
                <w:szCs w:val="24"/>
                <w:lang w:val="uk-UA" w:eastAsia="en-US"/>
              </w:rPr>
              <w:t>вестиційної ради</w:t>
            </w:r>
          </w:p>
        </w:tc>
      </w:tr>
      <w:tr w:rsidR="00C20253" w:rsidRPr="000E2AE6" w:rsidTr="00C20253">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БОЙКО Володимир Васильович</w:t>
            </w:r>
          </w:p>
        </w:tc>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Начальник відділу будівництва, земельних ресурсів, архітектури та ЖКГ, заступник голови Місцевої інвестиційної ради</w:t>
            </w:r>
          </w:p>
        </w:tc>
      </w:tr>
      <w:tr w:rsidR="00C20253" w:rsidRPr="000E2AE6" w:rsidTr="00C20253">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ПОХИЛА Марина Володимирівна</w:t>
            </w:r>
          </w:p>
        </w:tc>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 xml:space="preserve">Спеціаліст з інвестиційних та соціально-економічних питань </w:t>
            </w:r>
            <w:proofErr w:type="spellStart"/>
            <w:r w:rsidRPr="00C20253">
              <w:rPr>
                <w:rFonts w:ascii="Times New Roman" w:eastAsia="Calibri" w:hAnsi="Times New Roman"/>
                <w:sz w:val="24"/>
                <w:szCs w:val="24"/>
                <w:lang w:val="uk-UA" w:eastAsia="en-US"/>
              </w:rPr>
              <w:t>Смолінської</w:t>
            </w:r>
            <w:proofErr w:type="spellEnd"/>
            <w:r w:rsidRPr="00C20253">
              <w:rPr>
                <w:rFonts w:ascii="Times New Roman" w:eastAsia="Calibri" w:hAnsi="Times New Roman"/>
                <w:sz w:val="24"/>
                <w:szCs w:val="24"/>
                <w:lang w:val="uk-UA" w:eastAsia="en-US"/>
              </w:rPr>
              <w:t xml:space="preserve"> селищної ради, секретар Місцевої інвестиційної ради</w:t>
            </w:r>
          </w:p>
        </w:tc>
      </w:tr>
      <w:tr w:rsidR="00C20253" w:rsidRPr="000E2AE6" w:rsidTr="00C20253">
        <w:tc>
          <w:tcPr>
            <w:tcW w:w="9574" w:type="dxa"/>
            <w:gridSpan w:val="2"/>
          </w:tcPr>
          <w:p w:rsidR="00C20253" w:rsidRPr="00C20253" w:rsidRDefault="00C20253" w:rsidP="00C20253">
            <w:pPr>
              <w:spacing w:before="67" w:line="360" w:lineRule="auto"/>
              <w:rPr>
                <w:rFonts w:ascii="Times New Roman" w:eastAsia="Calibri" w:hAnsi="Times New Roman"/>
                <w:b/>
                <w:sz w:val="24"/>
                <w:szCs w:val="24"/>
                <w:lang w:val="uk-UA" w:eastAsia="en-US"/>
              </w:rPr>
            </w:pPr>
            <w:r w:rsidRPr="00C20253">
              <w:rPr>
                <w:rFonts w:ascii="Times New Roman" w:eastAsia="Calibri" w:hAnsi="Times New Roman"/>
                <w:b/>
                <w:sz w:val="24"/>
                <w:szCs w:val="24"/>
                <w:lang w:val="uk-UA" w:eastAsia="en-US"/>
              </w:rPr>
              <w:t xml:space="preserve">ЧЛЕНИ координаційної робочої групи з підготовки публічних інвестиційних </w:t>
            </w:r>
            <w:proofErr w:type="spellStart"/>
            <w:r w:rsidRPr="00C20253">
              <w:rPr>
                <w:rFonts w:ascii="Times New Roman" w:eastAsia="Calibri" w:hAnsi="Times New Roman"/>
                <w:b/>
                <w:sz w:val="24"/>
                <w:szCs w:val="24"/>
                <w:lang w:val="uk-UA" w:eastAsia="en-US"/>
              </w:rPr>
              <w:t>проє</w:t>
            </w:r>
            <w:r w:rsidRPr="00C20253">
              <w:rPr>
                <w:rFonts w:ascii="Times New Roman" w:eastAsia="Calibri" w:hAnsi="Times New Roman"/>
                <w:b/>
                <w:sz w:val="24"/>
                <w:szCs w:val="24"/>
                <w:lang w:val="uk-UA" w:eastAsia="en-US"/>
              </w:rPr>
              <w:t>к</w:t>
            </w:r>
            <w:r w:rsidRPr="00C20253">
              <w:rPr>
                <w:rFonts w:ascii="Times New Roman" w:eastAsia="Calibri" w:hAnsi="Times New Roman"/>
                <w:b/>
                <w:sz w:val="24"/>
                <w:szCs w:val="24"/>
                <w:lang w:val="uk-UA" w:eastAsia="en-US"/>
              </w:rPr>
              <w:t>тів</w:t>
            </w:r>
            <w:proofErr w:type="spellEnd"/>
            <w:r w:rsidRPr="00C20253">
              <w:rPr>
                <w:rFonts w:ascii="Times New Roman" w:eastAsia="Calibri" w:hAnsi="Times New Roman"/>
                <w:b/>
                <w:sz w:val="24"/>
                <w:szCs w:val="24"/>
                <w:lang w:val="uk-UA" w:eastAsia="en-US"/>
              </w:rPr>
              <w:t>:</w:t>
            </w:r>
          </w:p>
        </w:tc>
      </w:tr>
      <w:tr w:rsidR="00C20253" w:rsidRPr="00C20253" w:rsidTr="00C20253">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ГЕТМАНЕЦЬ Валентина Олександрівна</w:t>
            </w:r>
          </w:p>
        </w:tc>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Керуюча справами виконавчого комітету селищної ради</w:t>
            </w:r>
          </w:p>
        </w:tc>
      </w:tr>
      <w:tr w:rsidR="00C20253" w:rsidRPr="00C20253" w:rsidTr="00C20253">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 xml:space="preserve">ДЕМЧЕНКО </w:t>
            </w:r>
            <w:proofErr w:type="spellStart"/>
            <w:r w:rsidRPr="00C20253">
              <w:rPr>
                <w:rFonts w:ascii="Times New Roman" w:eastAsia="Calibri" w:hAnsi="Times New Roman"/>
                <w:sz w:val="24"/>
                <w:szCs w:val="24"/>
                <w:lang w:val="uk-UA" w:eastAsia="en-US"/>
              </w:rPr>
              <w:t>Альвіна</w:t>
            </w:r>
            <w:proofErr w:type="spellEnd"/>
            <w:r w:rsidRPr="00C20253">
              <w:rPr>
                <w:rFonts w:ascii="Times New Roman" w:eastAsia="Calibri" w:hAnsi="Times New Roman"/>
                <w:sz w:val="24"/>
                <w:szCs w:val="24"/>
                <w:lang w:val="uk-UA" w:eastAsia="en-US"/>
              </w:rPr>
              <w:t xml:space="preserve"> Павлівна</w:t>
            </w:r>
          </w:p>
        </w:tc>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 xml:space="preserve">Начальник фінансового відділу </w:t>
            </w:r>
            <w:proofErr w:type="spellStart"/>
            <w:r w:rsidRPr="00C20253">
              <w:rPr>
                <w:rFonts w:ascii="Times New Roman" w:eastAsia="Calibri" w:hAnsi="Times New Roman"/>
                <w:sz w:val="24"/>
                <w:szCs w:val="24"/>
                <w:lang w:val="uk-UA" w:eastAsia="en-US"/>
              </w:rPr>
              <w:t>Смолінської</w:t>
            </w:r>
            <w:proofErr w:type="spellEnd"/>
            <w:r w:rsidRPr="00C20253">
              <w:rPr>
                <w:rFonts w:ascii="Times New Roman" w:eastAsia="Calibri" w:hAnsi="Times New Roman"/>
                <w:sz w:val="24"/>
                <w:szCs w:val="24"/>
                <w:lang w:val="uk-UA" w:eastAsia="en-US"/>
              </w:rPr>
              <w:t xml:space="preserve"> селищної ради</w:t>
            </w:r>
          </w:p>
        </w:tc>
      </w:tr>
      <w:tr w:rsidR="00C20253" w:rsidRPr="00C20253" w:rsidTr="00C20253">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ШЕВЧЕНКО Анна Миколаївна</w:t>
            </w:r>
          </w:p>
        </w:tc>
        <w:tc>
          <w:tcPr>
            <w:tcW w:w="4787" w:type="dxa"/>
          </w:tcPr>
          <w:p w:rsidR="00C20253" w:rsidRPr="00C20253" w:rsidRDefault="00C20253" w:rsidP="00C20253">
            <w:pPr>
              <w:widowControl w:val="0"/>
              <w:autoSpaceDE w:val="0"/>
              <w:autoSpaceDN w:val="0"/>
              <w:adjustRightInd w:val="0"/>
              <w:rPr>
                <w:rFonts w:ascii="Times New Roman" w:hAnsi="Times New Roman"/>
                <w:color w:val="000000"/>
                <w:sz w:val="24"/>
                <w:szCs w:val="24"/>
                <w:lang w:val="uk-UA"/>
              </w:rPr>
            </w:pPr>
            <w:r w:rsidRPr="00C20253">
              <w:rPr>
                <w:rFonts w:ascii="Times New Roman" w:hAnsi="Times New Roman"/>
                <w:color w:val="000000"/>
                <w:sz w:val="24"/>
                <w:szCs w:val="24"/>
                <w:lang w:val="uk-UA"/>
              </w:rPr>
              <w:t xml:space="preserve">Начальник відділу освіти, культури, </w:t>
            </w:r>
          </w:p>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hAnsi="Times New Roman"/>
                <w:color w:val="000000"/>
                <w:sz w:val="24"/>
                <w:szCs w:val="24"/>
                <w:lang w:val="uk-UA"/>
              </w:rPr>
              <w:t>молоді та спорту</w:t>
            </w:r>
          </w:p>
        </w:tc>
      </w:tr>
      <w:tr w:rsidR="00C20253" w:rsidRPr="00C20253" w:rsidTr="00C20253">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КОЧУБЕЙ Інна Олександрівна</w:t>
            </w:r>
          </w:p>
        </w:tc>
        <w:tc>
          <w:tcPr>
            <w:tcW w:w="4787" w:type="dxa"/>
          </w:tcPr>
          <w:p w:rsidR="00C20253" w:rsidRPr="00C20253" w:rsidRDefault="00C20253" w:rsidP="00C20253">
            <w:pPr>
              <w:widowControl w:val="0"/>
              <w:autoSpaceDE w:val="0"/>
              <w:autoSpaceDN w:val="0"/>
              <w:adjustRightInd w:val="0"/>
              <w:rPr>
                <w:rFonts w:ascii="Times New Roman" w:hAnsi="Times New Roman"/>
                <w:color w:val="000000"/>
                <w:sz w:val="24"/>
                <w:szCs w:val="24"/>
                <w:lang w:val="uk-UA"/>
              </w:rPr>
            </w:pPr>
            <w:r w:rsidRPr="00C20253">
              <w:rPr>
                <w:rFonts w:ascii="Times New Roman" w:hAnsi="Times New Roman"/>
                <w:color w:val="000000"/>
                <w:sz w:val="24"/>
                <w:szCs w:val="24"/>
                <w:lang w:val="uk-UA"/>
              </w:rPr>
              <w:t xml:space="preserve">Начальник відділу соціального захисту, </w:t>
            </w:r>
          </w:p>
          <w:p w:rsidR="00C20253" w:rsidRPr="00C20253" w:rsidRDefault="00C20253" w:rsidP="00C20253">
            <w:pPr>
              <w:widowControl w:val="0"/>
              <w:autoSpaceDE w:val="0"/>
              <w:autoSpaceDN w:val="0"/>
              <w:adjustRightInd w:val="0"/>
              <w:rPr>
                <w:rFonts w:ascii="Times New Roman" w:hAnsi="Times New Roman"/>
                <w:color w:val="000000"/>
                <w:sz w:val="24"/>
                <w:szCs w:val="24"/>
                <w:lang w:val="uk-UA"/>
              </w:rPr>
            </w:pPr>
            <w:r w:rsidRPr="00C20253">
              <w:rPr>
                <w:rFonts w:ascii="Times New Roman" w:hAnsi="Times New Roman"/>
                <w:color w:val="000000"/>
                <w:sz w:val="24"/>
                <w:szCs w:val="24"/>
                <w:lang w:val="uk-UA"/>
              </w:rPr>
              <w:t xml:space="preserve">соціального забезпечення та охорони </w:t>
            </w:r>
          </w:p>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hAnsi="Times New Roman"/>
                <w:color w:val="000000"/>
                <w:sz w:val="24"/>
                <w:szCs w:val="24"/>
                <w:lang w:val="uk-UA"/>
              </w:rPr>
              <w:t>здоров'я</w:t>
            </w:r>
          </w:p>
        </w:tc>
      </w:tr>
      <w:tr w:rsidR="00C20253" w:rsidRPr="00C20253" w:rsidTr="00C20253">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ОСТРОВСЬКИЙ Денис Юрійович</w:t>
            </w:r>
          </w:p>
        </w:tc>
        <w:tc>
          <w:tcPr>
            <w:tcW w:w="4787" w:type="dxa"/>
          </w:tcPr>
          <w:p w:rsidR="00C20253" w:rsidRPr="00C20253" w:rsidRDefault="00C20253" w:rsidP="00C20253">
            <w:pPr>
              <w:spacing w:before="67" w:line="360" w:lineRule="auto"/>
              <w:rPr>
                <w:rFonts w:ascii="Times New Roman" w:eastAsia="Calibri" w:hAnsi="Times New Roman"/>
                <w:sz w:val="24"/>
                <w:szCs w:val="24"/>
                <w:lang w:val="uk-UA" w:eastAsia="en-US"/>
              </w:rPr>
            </w:pPr>
            <w:r w:rsidRPr="00C20253">
              <w:rPr>
                <w:rFonts w:ascii="Times New Roman" w:eastAsia="Calibri" w:hAnsi="Times New Roman"/>
                <w:sz w:val="24"/>
                <w:szCs w:val="24"/>
                <w:lang w:val="uk-UA" w:eastAsia="en-US"/>
              </w:rPr>
              <w:t>Радник селищного голови, член виконавч</w:t>
            </w:r>
            <w:r w:rsidRPr="00C20253">
              <w:rPr>
                <w:rFonts w:ascii="Times New Roman" w:eastAsia="Calibri" w:hAnsi="Times New Roman"/>
                <w:sz w:val="24"/>
                <w:szCs w:val="24"/>
                <w:lang w:val="uk-UA" w:eastAsia="en-US"/>
              </w:rPr>
              <w:t>о</w:t>
            </w:r>
            <w:r w:rsidRPr="00C20253">
              <w:rPr>
                <w:rFonts w:ascii="Times New Roman" w:eastAsia="Calibri" w:hAnsi="Times New Roman"/>
                <w:sz w:val="24"/>
                <w:szCs w:val="24"/>
                <w:lang w:val="uk-UA" w:eastAsia="en-US"/>
              </w:rPr>
              <w:t>го комітету селищної ради (за згодою)</w:t>
            </w:r>
          </w:p>
        </w:tc>
      </w:tr>
    </w:tbl>
    <w:p w:rsidR="00872954" w:rsidRDefault="00872954" w:rsidP="00872954">
      <w:pPr>
        <w:spacing w:line="276" w:lineRule="auto"/>
        <w:rPr>
          <w:rFonts w:eastAsia="Calibri"/>
          <w:b/>
          <w:sz w:val="24"/>
          <w:szCs w:val="24"/>
          <w:lang w:val="uk-UA" w:eastAsia="en-US"/>
        </w:rPr>
      </w:pPr>
    </w:p>
    <w:p w:rsidR="00C20253" w:rsidRPr="00BD7893" w:rsidRDefault="00872954" w:rsidP="00872954">
      <w:pPr>
        <w:spacing w:line="276" w:lineRule="auto"/>
        <w:rPr>
          <w:rFonts w:eastAsia="Calibri"/>
          <w:sz w:val="24"/>
          <w:szCs w:val="24"/>
          <w:lang w:val="uk-UA" w:eastAsia="en-US"/>
        </w:rPr>
      </w:pPr>
      <w:r w:rsidRPr="00BD7893">
        <w:rPr>
          <w:rFonts w:eastAsia="Calibri"/>
          <w:sz w:val="24"/>
          <w:szCs w:val="24"/>
          <w:lang w:val="uk-UA" w:eastAsia="en-US"/>
        </w:rPr>
        <w:t>Керуюча справами виконавчого комітету</w:t>
      </w:r>
      <w:r w:rsidRPr="00BD7893">
        <w:rPr>
          <w:rFonts w:eastAsia="Calibri"/>
          <w:sz w:val="24"/>
          <w:szCs w:val="24"/>
          <w:lang w:val="uk-UA" w:eastAsia="en-US"/>
        </w:rPr>
        <w:tab/>
      </w:r>
      <w:r w:rsidRPr="00BD7893">
        <w:rPr>
          <w:rFonts w:eastAsia="Calibri"/>
          <w:sz w:val="24"/>
          <w:szCs w:val="24"/>
          <w:lang w:val="uk-UA" w:eastAsia="en-US"/>
        </w:rPr>
        <w:tab/>
      </w:r>
      <w:r w:rsidRPr="00BD7893">
        <w:rPr>
          <w:rFonts w:eastAsia="Calibri"/>
          <w:sz w:val="24"/>
          <w:szCs w:val="24"/>
          <w:lang w:val="uk-UA" w:eastAsia="en-US"/>
        </w:rPr>
        <w:tab/>
        <w:t>Валентина ГЕТМАНЕЦЬ</w:t>
      </w:r>
    </w:p>
    <w:p w:rsidR="00C20253" w:rsidRPr="00BD7893" w:rsidRDefault="00C20253" w:rsidP="00C20253">
      <w:pPr>
        <w:spacing w:line="276" w:lineRule="auto"/>
        <w:ind w:left="5664"/>
        <w:rPr>
          <w:rFonts w:eastAsia="Calibri"/>
          <w:sz w:val="24"/>
          <w:szCs w:val="24"/>
          <w:lang w:val="uk-UA" w:eastAsia="en-US"/>
        </w:rPr>
      </w:pPr>
    </w:p>
    <w:p w:rsidR="00C20253" w:rsidRDefault="00C20253" w:rsidP="00C20253">
      <w:pPr>
        <w:spacing w:line="276" w:lineRule="auto"/>
        <w:ind w:left="5664"/>
        <w:rPr>
          <w:rFonts w:eastAsia="Calibri"/>
          <w:b/>
          <w:sz w:val="24"/>
          <w:szCs w:val="24"/>
          <w:lang w:val="uk-UA" w:eastAsia="en-US"/>
        </w:rPr>
      </w:pPr>
    </w:p>
    <w:p w:rsidR="00C20253" w:rsidRDefault="00C20253" w:rsidP="00C20253">
      <w:pPr>
        <w:spacing w:line="276" w:lineRule="auto"/>
        <w:ind w:left="5664"/>
        <w:rPr>
          <w:rFonts w:eastAsia="Calibri"/>
          <w:b/>
          <w:sz w:val="24"/>
          <w:szCs w:val="24"/>
          <w:lang w:val="uk-UA" w:eastAsia="en-US"/>
        </w:rPr>
      </w:pPr>
    </w:p>
    <w:p w:rsidR="00C20253" w:rsidRDefault="00C20253" w:rsidP="00C20253">
      <w:pPr>
        <w:spacing w:line="276" w:lineRule="auto"/>
        <w:ind w:left="5664"/>
        <w:rPr>
          <w:rFonts w:eastAsia="Calibri"/>
          <w:b/>
          <w:sz w:val="24"/>
          <w:szCs w:val="24"/>
          <w:lang w:val="uk-UA" w:eastAsia="en-US"/>
        </w:rPr>
      </w:pPr>
    </w:p>
    <w:p w:rsidR="00C20253" w:rsidRPr="00C20253" w:rsidRDefault="00C20253" w:rsidP="00C20253">
      <w:pPr>
        <w:spacing w:line="276" w:lineRule="auto"/>
        <w:ind w:left="5664"/>
        <w:rPr>
          <w:rFonts w:eastAsia="Calibri"/>
          <w:b/>
          <w:sz w:val="24"/>
          <w:szCs w:val="24"/>
          <w:lang w:val="uk-UA" w:eastAsia="en-US"/>
        </w:rPr>
      </w:pPr>
      <w:r w:rsidRPr="00C20253">
        <w:rPr>
          <w:rFonts w:eastAsia="Calibri"/>
          <w:b/>
          <w:sz w:val="24"/>
          <w:szCs w:val="24"/>
          <w:lang w:val="uk-UA" w:eastAsia="en-US"/>
        </w:rPr>
        <w:t>ЗАТВЕРДЖЕНО</w:t>
      </w:r>
    </w:p>
    <w:p w:rsidR="00C20253" w:rsidRDefault="00C20253" w:rsidP="00C20253">
      <w:pPr>
        <w:ind w:firstLine="5670"/>
        <w:rPr>
          <w:b/>
          <w:bCs/>
          <w:sz w:val="24"/>
          <w:szCs w:val="24"/>
          <w:lang w:val="uk-UA"/>
        </w:rPr>
      </w:pPr>
    </w:p>
    <w:p w:rsidR="00C20253" w:rsidRPr="00C20253" w:rsidRDefault="00C20253" w:rsidP="00C20253">
      <w:pPr>
        <w:ind w:firstLine="5670"/>
        <w:rPr>
          <w:b/>
          <w:bCs/>
          <w:sz w:val="24"/>
          <w:szCs w:val="24"/>
          <w:lang w:val="uk-UA"/>
        </w:rPr>
      </w:pPr>
      <w:r w:rsidRPr="00C20253">
        <w:rPr>
          <w:b/>
          <w:bCs/>
          <w:sz w:val="24"/>
          <w:szCs w:val="24"/>
          <w:lang w:val="uk-UA"/>
        </w:rPr>
        <w:t>Додаток</w:t>
      </w:r>
      <w:r>
        <w:rPr>
          <w:b/>
          <w:bCs/>
          <w:sz w:val="24"/>
          <w:szCs w:val="24"/>
          <w:lang w:val="uk-UA"/>
        </w:rPr>
        <w:t xml:space="preserve"> 2</w:t>
      </w:r>
    </w:p>
    <w:p w:rsidR="00C20253" w:rsidRPr="00C20253" w:rsidRDefault="00C20253" w:rsidP="00C20253">
      <w:pPr>
        <w:ind w:left="5670"/>
        <w:rPr>
          <w:bCs/>
          <w:sz w:val="24"/>
          <w:szCs w:val="24"/>
          <w:lang w:val="uk-UA"/>
        </w:rPr>
      </w:pPr>
      <w:r w:rsidRPr="00C20253">
        <w:rPr>
          <w:bCs/>
          <w:sz w:val="24"/>
          <w:szCs w:val="24"/>
          <w:lang w:val="uk-UA"/>
        </w:rPr>
        <w:t xml:space="preserve">до рішення виконавчого комітету </w:t>
      </w:r>
      <w:proofErr w:type="spellStart"/>
      <w:r w:rsidRPr="00C20253">
        <w:rPr>
          <w:bCs/>
          <w:sz w:val="24"/>
          <w:szCs w:val="24"/>
          <w:lang w:val="uk-UA"/>
        </w:rPr>
        <w:t>Смолінської</w:t>
      </w:r>
      <w:proofErr w:type="spellEnd"/>
      <w:r w:rsidRPr="00C20253">
        <w:rPr>
          <w:bCs/>
          <w:sz w:val="24"/>
          <w:szCs w:val="24"/>
          <w:lang w:val="uk-UA"/>
        </w:rPr>
        <w:t xml:space="preserve"> селищної ради </w:t>
      </w:r>
    </w:p>
    <w:p w:rsidR="00C20253" w:rsidRDefault="00C20253" w:rsidP="00C20253">
      <w:pPr>
        <w:pStyle w:val="a9"/>
        <w:ind w:left="5670"/>
        <w:rPr>
          <w:bCs/>
          <w:sz w:val="24"/>
          <w:szCs w:val="24"/>
        </w:rPr>
      </w:pPr>
      <w:r>
        <w:rPr>
          <w:bCs/>
          <w:sz w:val="24"/>
          <w:szCs w:val="24"/>
        </w:rPr>
        <w:t xml:space="preserve">від </w:t>
      </w:r>
      <w:r w:rsidRPr="00C20253">
        <w:rPr>
          <w:bCs/>
          <w:sz w:val="24"/>
          <w:szCs w:val="24"/>
        </w:rPr>
        <w:t xml:space="preserve">«28» серпня </w:t>
      </w:r>
      <w:r>
        <w:rPr>
          <w:bCs/>
          <w:sz w:val="24"/>
          <w:szCs w:val="24"/>
        </w:rPr>
        <w:t xml:space="preserve">2025 року </w:t>
      </w:r>
      <w:r w:rsidRPr="00C20253">
        <w:rPr>
          <w:bCs/>
          <w:sz w:val="24"/>
          <w:szCs w:val="24"/>
        </w:rPr>
        <w:t>№</w:t>
      </w:r>
      <w:r>
        <w:rPr>
          <w:bCs/>
          <w:sz w:val="24"/>
          <w:szCs w:val="24"/>
        </w:rPr>
        <w:t>264</w:t>
      </w:r>
    </w:p>
    <w:p w:rsidR="000E2AE6" w:rsidRDefault="000E2AE6" w:rsidP="00C20253">
      <w:pPr>
        <w:pStyle w:val="a9"/>
        <w:ind w:left="5670"/>
        <w:rPr>
          <w:bCs/>
          <w:sz w:val="24"/>
          <w:szCs w:val="24"/>
        </w:rPr>
      </w:pPr>
    </w:p>
    <w:p w:rsidR="000E2AE6" w:rsidRDefault="000E2AE6" w:rsidP="00C20253">
      <w:pPr>
        <w:pStyle w:val="a9"/>
        <w:ind w:left="5670"/>
        <w:rPr>
          <w:bCs/>
          <w:sz w:val="24"/>
          <w:szCs w:val="24"/>
        </w:rPr>
      </w:pPr>
    </w:p>
    <w:p w:rsidR="000E2AE6" w:rsidRPr="000E2AE6" w:rsidRDefault="000E2AE6" w:rsidP="00C20253">
      <w:pPr>
        <w:pStyle w:val="a9"/>
        <w:ind w:left="5670"/>
        <w:rPr>
          <w:bCs/>
          <w:sz w:val="24"/>
          <w:szCs w:val="24"/>
        </w:rPr>
      </w:pPr>
    </w:p>
    <w:p w:rsidR="000E2AE6" w:rsidRPr="000E2AE6" w:rsidRDefault="000E2AE6" w:rsidP="000E2AE6">
      <w:pPr>
        <w:spacing w:line="276" w:lineRule="auto"/>
        <w:jc w:val="center"/>
        <w:rPr>
          <w:rFonts w:eastAsia="Calibri"/>
          <w:b/>
          <w:sz w:val="24"/>
          <w:szCs w:val="24"/>
          <w:lang w:val="uk-UA" w:eastAsia="en-US"/>
        </w:rPr>
      </w:pPr>
      <w:r w:rsidRPr="000E2AE6">
        <w:rPr>
          <w:rFonts w:eastAsia="Calibri"/>
          <w:b/>
          <w:sz w:val="24"/>
          <w:szCs w:val="24"/>
          <w:lang w:val="uk-UA" w:eastAsia="en-US"/>
        </w:rPr>
        <w:t>ПОЛОЖЕННЯ</w:t>
      </w:r>
    </w:p>
    <w:p w:rsidR="000E2AE6" w:rsidRPr="000E2AE6" w:rsidRDefault="000E2AE6" w:rsidP="000E2AE6">
      <w:pPr>
        <w:spacing w:line="276" w:lineRule="auto"/>
        <w:jc w:val="center"/>
        <w:rPr>
          <w:rFonts w:eastAsia="Calibri"/>
          <w:b/>
          <w:sz w:val="24"/>
          <w:szCs w:val="24"/>
          <w:lang w:val="uk-UA" w:eastAsia="en-US"/>
        </w:rPr>
      </w:pPr>
      <w:r w:rsidRPr="000E2AE6">
        <w:rPr>
          <w:rFonts w:eastAsia="Calibri"/>
          <w:b/>
          <w:sz w:val="24"/>
          <w:szCs w:val="24"/>
          <w:lang w:val="uk-UA" w:eastAsia="en-US"/>
        </w:rPr>
        <w:t xml:space="preserve">про координаційну робочу групу з підготовки публічних </w:t>
      </w:r>
    </w:p>
    <w:p w:rsidR="000E2AE6" w:rsidRPr="000E2AE6" w:rsidRDefault="000E2AE6" w:rsidP="000E2AE6">
      <w:pPr>
        <w:spacing w:line="276" w:lineRule="auto"/>
        <w:jc w:val="center"/>
        <w:rPr>
          <w:rFonts w:eastAsia="Calibri"/>
          <w:b/>
          <w:sz w:val="24"/>
          <w:szCs w:val="24"/>
          <w:lang w:val="uk-UA" w:eastAsia="en-US"/>
        </w:rPr>
      </w:pPr>
      <w:r w:rsidRPr="000E2AE6">
        <w:rPr>
          <w:rFonts w:eastAsia="Calibri"/>
          <w:b/>
          <w:sz w:val="24"/>
          <w:szCs w:val="24"/>
          <w:lang w:val="uk-UA" w:eastAsia="en-US"/>
        </w:rPr>
        <w:t xml:space="preserve">інвестиційних </w:t>
      </w:r>
      <w:proofErr w:type="spellStart"/>
      <w:r>
        <w:rPr>
          <w:rFonts w:eastAsia="Calibri"/>
          <w:b/>
          <w:sz w:val="24"/>
          <w:szCs w:val="24"/>
          <w:lang w:val="uk-UA" w:eastAsia="en-US"/>
        </w:rPr>
        <w:t>проє</w:t>
      </w:r>
      <w:r w:rsidRPr="000E2AE6">
        <w:rPr>
          <w:rFonts w:eastAsia="Calibri"/>
          <w:b/>
          <w:sz w:val="24"/>
          <w:szCs w:val="24"/>
          <w:lang w:val="uk-UA" w:eastAsia="en-US"/>
        </w:rPr>
        <w:t>ктів</w:t>
      </w:r>
      <w:proofErr w:type="spellEnd"/>
    </w:p>
    <w:p w:rsidR="000E2AE6" w:rsidRPr="000E2AE6" w:rsidRDefault="000E2AE6" w:rsidP="000E2AE6">
      <w:pPr>
        <w:spacing w:line="276" w:lineRule="auto"/>
        <w:jc w:val="center"/>
        <w:rPr>
          <w:rFonts w:eastAsia="Calibri"/>
          <w:b/>
          <w:sz w:val="24"/>
          <w:szCs w:val="24"/>
          <w:lang w:val="uk-UA" w:eastAsia="en-US"/>
        </w:rPr>
      </w:pPr>
    </w:p>
    <w:p w:rsidR="000E2AE6" w:rsidRPr="000E2AE6" w:rsidRDefault="000E2AE6" w:rsidP="000E2AE6">
      <w:pPr>
        <w:spacing w:after="200" w:line="276" w:lineRule="auto"/>
        <w:jc w:val="center"/>
        <w:rPr>
          <w:rFonts w:eastAsia="Calibri"/>
          <w:b/>
          <w:i/>
          <w:sz w:val="24"/>
          <w:szCs w:val="24"/>
          <w:lang w:val="uk-UA" w:eastAsia="en-US"/>
        </w:rPr>
      </w:pPr>
      <w:r w:rsidRPr="000E2AE6">
        <w:rPr>
          <w:rFonts w:eastAsia="Calibri"/>
          <w:b/>
          <w:i/>
          <w:sz w:val="24"/>
          <w:szCs w:val="24"/>
          <w:lang w:val="uk-UA" w:eastAsia="en-US"/>
        </w:rPr>
        <w:t>1. Загальні положення</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1.1. Координаційна робоча група з підготовки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(надалі - Робоча група) є тимчасовим консультативно-дорадчим органом при виконавчому комітеті селищної ради, що утворений з метою вдосконалення системи місцевого управління публі</w:t>
      </w:r>
      <w:r w:rsidRPr="000E2AE6">
        <w:rPr>
          <w:rFonts w:eastAsia="Calibri"/>
          <w:sz w:val="24"/>
          <w:szCs w:val="24"/>
          <w:lang w:val="uk-UA" w:eastAsia="en-US"/>
        </w:rPr>
        <w:t>ч</w:t>
      </w:r>
      <w:r w:rsidRPr="000E2AE6">
        <w:rPr>
          <w:rFonts w:eastAsia="Calibri"/>
          <w:sz w:val="24"/>
          <w:szCs w:val="24"/>
          <w:lang w:val="uk-UA" w:eastAsia="en-US"/>
        </w:rPr>
        <w:t>ними інвестиціями, зокрема в частині підвищення ефективності та результативності залуче</w:t>
      </w:r>
      <w:r w:rsidRPr="000E2AE6">
        <w:rPr>
          <w:rFonts w:eastAsia="Calibri"/>
          <w:sz w:val="24"/>
          <w:szCs w:val="24"/>
          <w:lang w:val="uk-UA" w:eastAsia="en-US"/>
        </w:rPr>
        <w:t>н</w:t>
      </w:r>
      <w:r w:rsidRPr="000E2AE6">
        <w:rPr>
          <w:rFonts w:eastAsia="Calibri"/>
          <w:sz w:val="24"/>
          <w:szCs w:val="24"/>
          <w:lang w:val="uk-UA" w:eastAsia="en-US"/>
        </w:rPr>
        <w:t xml:space="preserve">ня фінансування для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включених до єдиного проектного портфеля публічних інвестицій (надалі - єдиний портфель).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1.2. Робоча група в діяльності керується Конституцією і законами України, актами Кабінету Міністрів України, рішеннями </w:t>
      </w:r>
      <w:proofErr w:type="spellStart"/>
      <w:r w:rsidRPr="000E2AE6">
        <w:rPr>
          <w:rFonts w:eastAsia="Calibri"/>
          <w:sz w:val="24"/>
          <w:szCs w:val="24"/>
          <w:lang w:val="uk-UA" w:eastAsia="en-US"/>
        </w:rPr>
        <w:t>Смолінської</w:t>
      </w:r>
      <w:proofErr w:type="spellEnd"/>
      <w:r w:rsidRPr="000E2AE6">
        <w:rPr>
          <w:rFonts w:eastAsia="Calibri"/>
          <w:sz w:val="24"/>
          <w:szCs w:val="24"/>
          <w:lang w:val="uk-UA" w:eastAsia="en-US"/>
        </w:rPr>
        <w:t xml:space="preserve"> селищної ради та її виконавчого комітету, інш</w:t>
      </w:r>
      <w:r w:rsidRPr="000E2AE6">
        <w:rPr>
          <w:rFonts w:eastAsia="Calibri"/>
          <w:sz w:val="24"/>
          <w:szCs w:val="24"/>
          <w:lang w:val="uk-UA" w:eastAsia="en-US"/>
        </w:rPr>
        <w:t>и</w:t>
      </w:r>
      <w:r w:rsidRPr="000E2AE6">
        <w:rPr>
          <w:rFonts w:eastAsia="Calibri"/>
          <w:sz w:val="24"/>
          <w:szCs w:val="24"/>
          <w:lang w:val="uk-UA" w:eastAsia="en-US"/>
        </w:rPr>
        <w:t xml:space="preserve">ми нормативно-правовими актами та цим Положенням.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1.3. Для надання фахових консультацій, пропозицій та експертних висновків до участі в р</w:t>
      </w:r>
      <w:r w:rsidRPr="000E2AE6">
        <w:rPr>
          <w:rFonts w:eastAsia="Calibri"/>
          <w:sz w:val="24"/>
          <w:szCs w:val="24"/>
          <w:lang w:val="uk-UA" w:eastAsia="en-US"/>
        </w:rPr>
        <w:t>о</w:t>
      </w:r>
      <w:r w:rsidRPr="000E2AE6">
        <w:rPr>
          <w:rFonts w:eastAsia="Calibri"/>
          <w:sz w:val="24"/>
          <w:szCs w:val="24"/>
          <w:lang w:val="uk-UA" w:eastAsia="en-US"/>
        </w:rPr>
        <w:t xml:space="preserve">боті Робочої групи можуть бути залучені експерти без права голосу, зокрема міжнародні, представники міжнародних фінансових організацій та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міжнародної технічної доп</w:t>
      </w:r>
      <w:r w:rsidRPr="000E2AE6">
        <w:rPr>
          <w:rFonts w:eastAsia="Calibri"/>
          <w:sz w:val="24"/>
          <w:szCs w:val="24"/>
          <w:lang w:val="uk-UA" w:eastAsia="en-US"/>
        </w:rPr>
        <w:t>о</w:t>
      </w:r>
      <w:r w:rsidRPr="000E2AE6">
        <w:rPr>
          <w:rFonts w:eastAsia="Calibri"/>
          <w:sz w:val="24"/>
          <w:szCs w:val="24"/>
          <w:lang w:val="uk-UA" w:eastAsia="en-US"/>
        </w:rPr>
        <w:t xml:space="preserve">моги (за згодою), представники інших виконавчих органів міської ради (за згодою). </w:t>
      </w:r>
    </w:p>
    <w:p w:rsidR="000E2AE6" w:rsidRPr="000E2AE6" w:rsidRDefault="000E2AE6" w:rsidP="000E2AE6">
      <w:pPr>
        <w:spacing w:after="200" w:line="276" w:lineRule="auto"/>
        <w:jc w:val="center"/>
        <w:rPr>
          <w:rFonts w:eastAsia="Calibri"/>
          <w:b/>
          <w:i/>
          <w:sz w:val="24"/>
          <w:szCs w:val="24"/>
          <w:lang w:val="uk-UA" w:eastAsia="en-US"/>
        </w:rPr>
      </w:pPr>
    </w:p>
    <w:p w:rsidR="000E2AE6" w:rsidRPr="000E2AE6" w:rsidRDefault="000E2AE6" w:rsidP="000E2AE6">
      <w:pPr>
        <w:spacing w:after="200" w:line="276" w:lineRule="auto"/>
        <w:jc w:val="center"/>
        <w:rPr>
          <w:rFonts w:eastAsia="Calibri"/>
          <w:b/>
          <w:i/>
          <w:sz w:val="24"/>
          <w:szCs w:val="24"/>
          <w:lang w:val="uk-UA" w:eastAsia="en-US"/>
        </w:rPr>
      </w:pPr>
      <w:r w:rsidRPr="000E2AE6">
        <w:rPr>
          <w:rFonts w:eastAsia="Calibri"/>
          <w:b/>
          <w:i/>
          <w:sz w:val="24"/>
          <w:szCs w:val="24"/>
          <w:lang w:val="uk-UA" w:eastAsia="en-US"/>
        </w:rPr>
        <w:t>2. Основні завдання Робочої групи</w:t>
      </w:r>
    </w:p>
    <w:p w:rsidR="000E2AE6" w:rsidRPr="000E2AE6" w:rsidRDefault="000E2AE6" w:rsidP="000E2AE6">
      <w:pPr>
        <w:spacing w:after="200" w:line="276" w:lineRule="auto"/>
        <w:jc w:val="both"/>
        <w:rPr>
          <w:rFonts w:eastAsia="Calibri"/>
          <w:sz w:val="24"/>
          <w:szCs w:val="24"/>
          <w:lang w:val="uk-UA" w:eastAsia="en-US"/>
        </w:rPr>
      </w:pPr>
      <w:r w:rsidRPr="000E2AE6">
        <w:rPr>
          <w:rFonts w:eastAsia="Calibri"/>
          <w:sz w:val="24"/>
          <w:szCs w:val="24"/>
          <w:lang w:val="uk-UA" w:eastAsia="en-US"/>
        </w:rPr>
        <w:t xml:space="preserve"> Основними завданнями робочої групи є: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2.1 сприяння координації дій відділів, структурних підрозділів </w:t>
      </w:r>
      <w:proofErr w:type="spellStart"/>
      <w:r w:rsidRPr="000E2AE6">
        <w:rPr>
          <w:rFonts w:eastAsia="Calibri"/>
          <w:sz w:val="24"/>
          <w:szCs w:val="24"/>
          <w:lang w:val="uk-UA" w:eastAsia="en-US"/>
        </w:rPr>
        <w:t>Смолінської</w:t>
      </w:r>
      <w:proofErr w:type="spellEnd"/>
      <w:r w:rsidRPr="000E2AE6">
        <w:rPr>
          <w:rFonts w:eastAsia="Calibri"/>
          <w:sz w:val="24"/>
          <w:szCs w:val="24"/>
          <w:lang w:val="uk-UA" w:eastAsia="en-US"/>
        </w:rPr>
        <w:t xml:space="preserve"> селищної ради, підприємств та установ, міжнародних партнерів у сфері підготовки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w:t>
      </w:r>
      <w:proofErr w:type="spellStart"/>
      <w:r w:rsidRPr="000E2AE6">
        <w:rPr>
          <w:rFonts w:eastAsia="Calibri"/>
          <w:sz w:val="24"/>
          <w:szCs w:val="24"/>
          <w:lang w:val="uk-UA" w:eastAsia="en-US"/>
        </w:rPr>
        <w:t>Смолінської</w:t>
      </w:r>
      <w:proofErr w:type="spellEnd"/>
      <w:r w:rsidRPr="000E2AE6">
        <w:rPr>
          <w:rFonts w:eastAsia="Calibri"/>
          <w:sz w:val="24"/>
          <w:szCs w:val="24"/>
          <w:lang w:val="uk-UA" w:eastAsia="en-US"/>
        </w:rPr>
        <w:t xml:space="preserve"> селищної територіальної громади (надалі - громади);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2.2 взаємодія з міжнародними партнерами, фінансовими організаціями та донорами з питань підтримки, підготовки та реалізації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громади;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2.3 визначення шляхів, механізмів та джерел залучення фінансування для публічних інвест</w:t>
      </w:r>
      <w:r w:rsidRPr="000E2AE6">
        <w:rPr>
          <w:rFonts w:eastAsia="Calibri"/>
          <w:sz w:val="24"/>
          <w:szCs w:val="24"/>
          <w:lang w:val="uk-UA" w:eastAsia="en-US"/>
        </w:rPr>
        <w:t>и</w:t>
      </w:r>
      <w:r w:rsidRPr="000E2AE6">
        <w:rPr>
          <w:rFonts w:eastAsia="Calibri"/>
          <w:sz w:val="24"/>
          <w:szCs w:val="24"/>
          <w:lang w:val="uk-UA" w:eastAsia="en-US"/>
        </w:rPr>
        <w:t xml:space="preserve">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включених до єдиного портфелю;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2.4 участь у розробці місцевих процедур та </w:t>
      </w:r>
      <w:proofErr w:type="spellStart"/>
      <w:r w:rsidRPr="000E2AE6">
        <w:rPr>
          <w:rFonts w:eastAsia="Calibri"/>
          <w:sz w:val="24"/>
          <w:szCs w:val="24"/>
          <w:lang w:val="uk-UA" w:eastAsia="en-US"/>
        </w:rPr>
        <w:t>проєктних</w:t>
      </w:r>
      <w:proofErr w:type="spellEnd"/>
      <w:r w:rsidRPr="000E2AE6">
        <w:rPr>
          <w:rFonts w:eastAsia="Calibri"/>
          <w:sz w:val="24"/>
          <w:szCs w:val="24"/>
          <w:lang w:val="uk-UA" w:eastAsia="en-US"/>
        </w:rPr>
        <w:t xml:space="preserve"> інструкцій з питань удосконалення управління публічними інвестиціями в межах громади;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2.5 підготовка пропозицій щодо проведення моніторингу підтримки, що надається для підг</w:t>
      </w:r>
      <w:r w:rsidRPr="000E2AE6">
        <w:rPr>
          <w:rFonts w:eastAsia="Calibri"/>
          <w:sz w:val="24"/>
          <w:szCs w:val="24"/>
          <w:lang w:val="uk-UA" w:eastAsia="en-US"/>
        </w:rPr>
        <w:t>о</w:t>
      </w:r>
      <w:r w:rsidRPr="000E2AE6">
        <w:rPr>
          <w:rFonts w:eastAsia="Calibri"/>
          <w:sz w:val="24"/>
          <w:szCs w:val="24"/>
          <w:lang w:val="uk-UA" w:eastAsia="en-US"/>
        </w:rPr>
        <w:t xml:space="preserve">товки/реалізації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для запобігання дублюванню фінансува</w:t>
      </w:r>
      <w:r w:rsidRPr="000E2AE6">
        <w:rPr>
          <w:rFonts w:eastAsia="Calibri"/>
          <w:sz w:val="24"/>
          <w:szCs w:val="24"/>
          <w:lang w:val="uk-UA" w:eastAsia="en-US"/>
        </w:rPr>
        <w:t>н</w:t>
      </w:r>
      <w:r w:rsidRPr="000E2AE6">
        <w:rPr>
          <w:rFonts w:eastAsia="Calibri"/>
          <w:sz w:val="24"/>
          <w:szCs w:val="24"/>
          <w:lang w:val="uk-UA" w:eastAsia="en-US"/>
        </w:rPr>
        <w:t xml:space="preserve">ня, зокрема за рахунок коштів, наданих міжнародними партнерами, місцевого чи державного бюджетів або інших джерел, не заборонених чинним законодавством України. </w:t>
      </w:r>
    </w:p>
    <w:p w:rsidR="000E2AE6" w:rsidRPr="000E2AE6" w:rsidRDefault="000E2AE6" w:rsidP="000E2AE6">
      <w:pPr>
        <w:spacing w:after="200" w:line="276" w:lineRule="auto"/>
        <w:jc w:val="center"/>
        <w:rPr>
          <w:rFonts w:eastAsia="Calibri"/>
          <w:b/>
          <w:i/>
          <w:sz w:val="24"/>
          <w:szCs w:val="24"/>
          <w:lang w:val="uk-UA" w:eastAsia="en-US"/>
        </w:rPr>
      </w:pPr>
    </w:p>
    <w:p w:rsidR="000E2AE6" w:rsidRPr="000E2AE6" w:rsidRDefault="000E2AE6" w:rsidP="000E2AE6">
      <w:pPr>
        <w:spacing w:after="200" w:line="276" w:lineRule="auto"/>
        <w:jc w:val="center"/>
        <w:rPr>
          <w:rFonts w:eastAsia="Calibri"/>
          <w:b/>
          <w:i/>
          <w:sz w:val="24"/>
          <w:szCs w:val="24"/>
          <w:lang w:val="uk-UA" w:eastAsia="en-US"/>
        </w:rPr>
      </w:pPr>
      <w:r w:rsidRPr="000E2AE6">
        <w:rPr>
          <w:rFonts w:eastAsia="Calibri"/>
          <w:b/>
          <w:i/>
          <w:sz w:val="24"/>
          <w:szCs w:val="24"/>
          <w:lang w:val="uk-UA" w:eastAsia="en-US"/>
        </w:rPr>
        <w:lastRenderedPageBreak/>
        <w:t>3. Організація роботи Робочої групи</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3.1. Робоча група відповідно до покладених на неї завдань: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3.1.1 проводить аналіз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(концепцій);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3.1.2 надає ініціаторам створення концепцій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підтримку в забезпеченні розроблення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(концепцій)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для підг</w:t>
      </w:r>
      <w:r w:rsidRPr="000E2AE6">
        <w:rPr>
          <w:rFonts w:eastAsia="Calibri"/>
          <w:sz w:val="24"/>
          <w:szCs w:val="24"/>
          <w:lang w:val="uk-UA" w:eastAsia="en-US"/>
        </w:rPr>
        <w:t>о</w:t>
      </w:r>
      <w:r w:rsidRPr="000E2AE6">
        <w:rPr>
          <w:rFonts w:eastAsia="Calibri"/>
          <w:sz w:val="24"/>
          <w:szCs w:val="24"/>
          <w:lang w:val="uk-UA" w:eastAsia="en-US"/>
        </w:rPr>
        <w:t xml:space="preserve">товки пропозицій до єдиного портфеля;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3.1.3 надає рекомендації ініціаторам створення концепцій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відносно необхідності їх доопрацювання;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3.1.4 інформує ініціаторів створення концепцій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про мо</w:t>
      </w:r>
      <w:r w:rsidRPr="000E2AE6">
        <w:rPr>
          <w:rFonts w:eastAsia="Calibri"/>
          <w:sz w:val="24"/>
          <w:szCs w:val="24"/>
          <w:lang w:val="uk-UA" w:eastAsia="en-US"/>
        </w:rPr>
        <w:t>ж</w:t>
      </w:r>
      <w:r w:rsidRPr="000E2AE6">
        <w:rPr>
          <w:rFonts w:eastAsia="Calibri"/>
          <w:sz w:val="24"/>
          <w:szCs w:val="24"/>
          <w:lang w:val="uk-UA" w:eastAsia="en-US"/>
        </w:rPr>
        <w:t xml:space="preserve">ливі шляхи залучення підтримки для їх підготовки/реалізації;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3.1.5 опрацьовує рекомендації донорських програм, міжнародних фінансових організацій, програм міжнародної технічної допомоги, що забезпечують підготовку/реалізацію публічних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3.1.6 забезпечує координацію з міжнародними фінансовими організаціями, програмами мі</w:t>
      </w:r>
      <w:r w:rsidRPr="000E2AE6">
        <w:rPr>
          <w:rFonts w:eastAsia="Calibri"/>
          <w:sz w:val="24"/>
          <w:szCs w:val="24"/>
          <w:lang w:val="uk-UA" w:eastAsia="en-US"/>
        </w:rPr>
        <w:t>ж</w:t>
      </w:r>
      <w:r w:rsidRPr="000E2AE6">
        <w:rPr>
          <w:rFonts w:eastAsia="Calibri"/>
          <w:sz w:val="24"/>
          <w:szCs w:val="24"/>
          <w:lang w:val="uk-UA" w:eastAsia="en-US"/>
        </w:rPr>
        <w:t>народної технічної допомоги та іншими партнерами під час опрацювання запитів на підгот</w:t>
      </w:r>
      <w:r w:rsidRPr="000E2AE6">
        <w:rPr>
          <w:rFonts w:eastAsia="Calibri"/>
          <w:sz w:val="24"/>
          <w:szCs w:val="24"/>
          <w:lang w:val="uk-UA" w:eastAsia="en-US"/>
        </w:rPr>
        <w:t>о</w:t>
      </w:r>
      <w:r w:rsidRPr="000E2AE6">
        <w:rPr>
          <w:rFonts w:eastAsia="Calibri"/>
          <w:sz w:val="24"/>
          <w:szCs w:val="24"/>
          <w:lang w:val="uk-UA" w:eastAsia="en-US"/>
        </w:rPr>
        <w:t xml:space="preserve">вку інвестиційних </w:t>
      </w:r>
      <w:proofErr w:type="spellStart"/>
      <w:r w:rsidRPr="000E2AE6">
        <w:rPr>
          <w:rFonts w:eastAsia="Calibri"/>
          <w:sz w:val="24"/>
          <w:szCs w:val="24"/>
          <w:lang w:val="uk-UA" w:eastAsia="en-US"/>
        </w:rPr>
        <w:t>проєктів</w:t>
      </w:r>
      <w:proofErr w:type="spellEnd"/>
      <w:r w:rsidRPr="000E2AE6">
        <w:rPr>
          <w:rFonts w:eastAsia="Calibri"/>
          <w:sz w:val="24"/>
          <w:szCs w:val="24"/>
          <w:lang w:val="uk-UA" w:eastAsia="en-US"/>
        </w:rPr>
        <w:t xml:space="preserve">;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3.1.7 подає на розгляд виконавчому комітету селищної ради розроблені за результатами своєї роботи пропозиції та рекомендації.</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 3.2. Робоча група під час виконання покладених на неї завдань взаємодіє з відділами, стру</w:t>
      </w:r>
      <w:r w:rsidRPr="000E2AE6">
        <w:rPr>
          <w:rFonts w:eastAsia="Calibri"/>
          <w:sz w:val="24"/>
          <w:szCs w:val="24"/>
          <w:lang w:val="uk-UA" w:eastAsia="en-US"/>
        </w:rPr>
        <w:t>к</w:t>
      </w:r>
      <w:r w:rsidRPr="000E2AE6">
        <w:rPr>
          <w:rFonts w:eastAsia="Calibri"/>
          <w:sz w:val="24"/>
          <w:szCs w:val="24"/>
          <w:lang w:val="uk-UA" w:eastAsia="en-US"/>
        </w:rPr>
        <w:t>турними підрозділами селищної ради, підприємствами, суб'єктами господарювання, грома</w:t>
      </w:r>
      <w:r w:rsidRPr="000E2AE6">
        <w:rPr>
          <w:rFonts w:eastAsia="Calibri"/>
          <w:sz w:val="24"/>
          <w:szCs w:val="24"/>
          <w:lang w:val="uk-UA" w:eastAsia="en-US"/>
        </w:rPr>
        <w:t>д</w:t>
      </w:r>
      <w:r w:rsidRPr="000E2AE6">
        <w:rPr>
          <w:rFonts w:eastAsia="Calibri"/>
          <w:sz w:val="24"/>
          <w:szCs w:val="24"/>
          <w:lang w:val="uk-UA" w:eastAsia="en-US"/>
        </w:rPr>
        <w:t xml:space="preserve">ськими організаціями, а також міжнародними партнерами та донорами. </w:t>
      </w:r>
    </w:p>
    <w:p w:rsidR="000E2AE6" w:rsidRPr="000E2AE6" w:rsidRDefault="000E2AE6" w:rsidP="000E2AE6">
      <w:pPr>
        <w:spacing w:after="200" w:line="276" w:lineRule="auto"/>
        <w:jc w:val="center"/>
        <w:rPr>
          <w:rFonts w:eastAsia="Calibri"/>
          <w:b/>
          <w:i/>
          <w:sz w:val="24"/>
          <w:szCs w:val="24"/>
          <w:lang w:val="uk-UA" w:eastAsia="en-US"/>
        </w:rPr>
      </w:pPr>
    </w:p>
    <w:p w:rsidR="000E2AE6" w:rsidRPr="000E2AE6" w:rsidRDefault="000E2AE6" w:rsidP="000E2AE6">
      <w:pPr>
        <w:spacing w:after="200" w:line="276" w:lineRule="auto"/>
        <w:jc w:val="center"/>
        <w:rPr>
          <w:rFonts w:eastAsia="Calibri"/>
          <w:b/>
          <w:i/>
          <w:sz w:val="24"/>
          <w:szCs w:val="24"/>
          <w:lang w:val="uk-UA" w:eastAsia="en-US"/>
        </w:rPr>
      </w:pPr>
      <w:r w:rsidRPr="000E2AE6">
        <w:rPr>
          <w:rFonts w:eastAsia="Calibri"/>
          <w:b/>
          <w:i/>
          <w:sz w:val="24"/>
          <w:szCs w:val="24"/>
          <w:lang w:val="uk-UA" w:eastAsia="en-US"/>
        </w:rPr>
        <w:t>4. Права Робочої групи</w:t>
      </w:r>
    </w:p>
    <w:p w:rsidR="000E2AE6" w:rsidRPr="000E2AE6" w:rsidRDefault="000E2AE6" w:rsidP="000E2AE6">
      <w:pPr>
        <w:spacing w:after="200" w:line="276" w:lineRule="auto"/>
        <w:jc w:val="both"/>
        <w:rPr>
          <w:rFonts w:eastAsia="Calibri"/>
          <w:sz w:val="24"/>
          <w:szCs w:val="24"/>
          <w:lang w:val="uk-UA" w:eastAsia="en-US"/>
        </w:rPr>
      </w:pPr>
      <w:r w:rsidRPr="000E2AE6">
        <w:rPr>
          <w:rFonts w:eastAsia="Calibri"/>
          <w:sz w:val="24"/>
          <w:szCs w:val="24"/>
          <w:lang w:val="uk-UA" w:eastAsia="en-US"/>
        </w:rPr>
        <w:t xml:space="preserve">Робоча група має право: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4.1 отримувати в установленому порядку від відділів, структурних підрозділів селищної р</w:t>
      </w:r>
      <w:r w:rsidRPr="000E2AE6">
        <w:rPr>
          <w:rFonts w:eastAsia="Calibri"/>
          <w:sz w:val="24"/>
          <w:szCs w:val="24"/>
          <w:lang w:val="uk-UA" w:eastAsia="en-US"/>
        </w:rPr>
        <w:t>а</w:t>
      </w:r>
      <w:r w:rsidRPr="000E2AE6">
        <w:rPr>
          <w:rFonts w:eastAsia="Calibri"/>
          <w:sz w:val="24"/>
          <w:szCs w:val="24"/>
          <w:lang w:val="uk-UA" w:eastAsia="en-US"/>
        </w:rPr>
        <w:t xml:space="preserve">ди,  комунальних підприємств та установ, організацій і партнерських інституцій інформацію, необхідну для виконання покладених на неї завдань;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4.2 залучати до участі в роботі представників відділів, структурних підрозділів селищної р</w:t>
      </w:r>
      <w:r w:rsidRPr="000E2AE6">
        <w:rPr>
          <w:rFonts w:eastAsia="Calibri"/>
          <w:sz w:val="24"/>
          <w:szCs w:val="24"/>
          <w:lang w:val="uk-UA" w:eastAsia="en-US"/>
        </w:rPr>
        <w:t>а</w:t>
      </w:r>
      <w:r w:rsidRPr="000E2AE6">
        <w:rPr>
          <w:rFonts w:eastAsia="Calibri"/>
          <w:sz w:val="24"/>
          <w:szCs w:val="24"/>
          <w:lang w:val="uk-UA" w:eastAsia="en-US"/>
        </w:rPr>
        <w:t>ди, комунальних підприємств, установ та організацій, представників бізнесу, незалежних експертів, представників громадськості, донорських організацій, міжнародних партнерів (за згодою);</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 4.3 утворювати в разі потреби для виконання покладених на неї завдань постійні або тимч</w:t>
      </w:r>
      <w:r w:rsidRPr="000E2AE6">
        <w:rPr>
          <w:rFonts w:eastAsia="Calibri"/>
          <w:sz w:val="24"/>
          <w:szCs w:val="24"/>
          <w:lang w:val="uk-UA" w:eastAsia="en-US"/>
        </w:rPr>
        <w:t>а</w:t>
      </w:r>
      <w:r w:rsidRPr="000E2AE6">
        <w:rPr>
          <w:rFonts w:eastAsia="Calibri"/>
          <w:sz w:val="24"/>
          <w:szCs w:val="24"/>
          <w:lang w:val="uk-UA" w:eastAsia="en-US"/>
        </w:rPr>
        <w:t xml:space="preserve">сові робочі групи;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4.4 організовувати проведення конференцій, «круглих столів», нарад та інших заходів. </w:t>
      </w:r>
    </w:p>
    <w:p w:rsidR="000E2AE6" w:rsidRPr="000E2AE6" w:rsidRDefault="000E2AE6" w:rsidP="000E2AE6">
      <w:pPr>
        <w:spacing w:after="200" w:line="276" w:lineRule="auto"/>
        <w:jc w:val="center"/>
        <w:rPr>
          <w:rFonts w:eastAsia="Calibri"/>
          <w:b/>
          <w:i/>
          <w:sz w:val="24"/>
          <w:szCs w:val="24"/>
          <w:lang w:val="uk-UA" w:eastAsia="en-US"/>
        </w:rPr>
      </w:pPr>
    </w:p>
    <w:p w:rsidR="000E2AE6" w:rsidRPr="000E2AE6" w:rsidRDefault="000E2AE6" w:rsidP="000E2AE6">
      <w:pPr>
        <w:spacing w:after="200" w:line="276" w:lineRule="auto"/>
        <w:jc w:val="center"/>
        <w:rPr>
          <w:rFonts w:eastAsia="Calibri"/>
          <w:b/>
          <w:i/>
          <w:sz w:val="24"/>
          <w:szCs w:val="24"/>
          <w:lang w:val="uk-UA" w:eastAsia="en-US"/>
        </w:rPr>
      </w:pPr>
      <w:r w:rsidRPr="000E2AE6">
        <w:rPr>
          <w:rFonts w:eastAsia="Calibri"/>
          <w:b/>
          <w:i/>
          <w:sz w:val="24"/>
          <w:szCs w:val="24"/>
          <w:lang w:val="uk-UA" w:eastAsia="en-US"/>
        </w:rPr>
        <w:t>5. Організаційна структура діяльності робочої групи</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5.1. Робоча група складається з голови Робочої групи, заступника голови, секретаря та членів Робочої групи.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5.2. Голова Робочої групи: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5.2.1 здійснює керівництво діяльністю Робочої групи;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5.2.2 дає доручення членам Робочої групи;</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lastRenderedPageBreak/>
        <w:t xml:space="preserve"> 5.2.3 скликає засідання Робочої групи, визначає порядок денний засідань, головує на них; 5.2.4 представляє Робочу групу у відносинах з державними та місцевими органами викона</w:t>
      </w:r>
      <w:r w:rsidRPr="000E2AE6">
        <w:rPr>
          <w:rFonts w:eastAsia="Calibri"/>
          <w:sz w:val="24"/>
          <w:szCs w:val="24"/>
          <w:lang w:val="uk-UA" w:eastAsia="en-US"/>
        </w:rPr>
        <w:t>в</w:t>
      </w:r>
      <w:r w:rsidRPr="000E2AE6">
        <w:rPr>
          <w:rFonts w:eastAsia="Calibri"/>
          <w:sz w:val="24"/>
          <w:szCs w:val="24"/>
          <w:lang w:val="uk-UA" w:eastAsia="en-US"/>
        </w:rPr>
        <w:t xml:space="preserve">чої влади.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5.2.5 може ухвалити рішення про проведення засідання в режимі реального часу (</w:t>
      </w:r>
      <w:proofErr w:type="spellStart"/>
      <w:r w:rsidRPr="000E2AE6">
        <w:rPr>
          <w:rFonts w:eastAsia="Calibri"/>
          <w:sz w:val="24"/>
          <w:szCs w:val="24"/>
          <w:lang w:val="uk-UA" w:eastAsia="en-US"/>
        </w:rPr>
        <w:t>онлайн</w:t>
      </w:r>
      <w:proofErr w:type="spellEnd"/>
      <w:r w:rsidRPr="000E2AE6">
        <w:rPr>
          <w:rFonts w:eastAsia="Calibri"/>
          <w:sz w:val="24"/>
          <w:szCs w:val="24"/>
          <w:lang w:val="uk-UA" w:eastAsia="en-US"/>
        </w:rPr>
        <w:t xml:space="preserve">) з використанням відповідних технічних засобів, зокрема через мережу «Інтернет», або про участь членів Робочої групи в такому режимі в її засіданні.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5.3. Формою роботи Робочої групи є засідання, що проводяться за рішенням її голови.</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 5.4. Засідання Робочої групи проводить її голова, а в разі його відсутності -  заступник.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5.5. Підготовку матеріалів для розгляду на засіданнях Робочої групи забезпечує її секретар, і вони мають містити </w:t>
      </w:r>
      <w:proofErr w:type="spellStart"/>
      <w:r w:rsidRPr="000E2AE6">
        <w:rPr>
          <w:rFonts w:eastAsia="Calibri"/>
          <w:sz w:val="24"/>
          <w:szCs w:val="24"/>
          <w:lang w:val="uk-UA" w:eastAsia="en-US"/>
        </w:rPr>
        <w:t>проєкт</w:t>
      </w:r>
      <w:proofErr w:type="spellEnd"/>
      <w:r w:rsidRPr="000E2AE6">
        <w:rPr>
          <w:rFonts w:eastAsia="Calibri"/>
          <w:sz w:val="24"/>
          <w:szCs w:val="24"/>
          <w:lang w:val="uk-UA" w:eastAsia="en-US"/>
        </w:rPr>
        <w:t xml:space="preserve"> порядку денного, інформаційно-аналітичні матеріали та проп</w:t>
      </w:r>
      <w:r w:rsidRPr="000E2AE6">
        <w:rPr>
          <w:rFonts w:eastAsia="Calibri"/>
          <w:sz w:val="24"/>
          <w:szCs w:val="24"/>
          <w:lang w:val="uk-UA" w:eastAsia="en-US"/>
        </w:rPr>
        <w:t>о</w:t>
      </w:r>
      <w:r w:rsidRPr="000E2AE6">
        <w:rPr>
          <w:rFonts w:eastAsia="Calibri"/>
          <w:sz w:val="24"/>
          <w:szCs w:val="24"/>
          <w:lang w:val="uk-UA" w:eastAsia="en-US"/>
        </w:rPr>
        <w:t xml:space="preserve">зиції до протоколу засідання членів Робочої групи.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5.6. У разі відсутності секретаря Робочої групи, ведення протоколу покладається на члена Робочої групи.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5.7. У разі обґрунтованої необхідності проведення позачергового засідання, члени Робочої групи повідомляються про його скликання не пізніше ніж за день до дати його проведення. 5.8. Засідання Робочої групи вважається повноважним, якщо на ньому присутні більше пол</w:t>
      </w:r>
      <w:r w:rsidRPr="000E2AE6">
        <w:rPr>
          <w:rFonts w:eastAsia="Calibri"/>
          <w:sz w:val="24"/>
          <w:szCs w:val="24"/>
          <w:lang w:val="uk-UA" w:eastAsia="en-US"/>
        </w:rPr>
        <w:t>о</w:t>
      </w:r>
      <w:r w:rsidRPr="000E2AE6">
        <w:rPr>
          <w:rFonts w:eastAsia="Calibri"/>
          <w:sz w:val="24"/>
          <w:szCs w:val="24"/>
          <w:lang w:val="uk-UA" w:eastAsia="en-US"/>
        </w:rPr>
        <w:t xml:space="preserve">вини її членів.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5.9. Робоча група на засіданнях розробляє пропозиції та рекомендації з питань, що належать до її компетенції.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5.10. Пропозиції та рекомендації вважаються схваленими, якщо за них проголосувало більше половини присутніх на засіданні членів Робочої групи.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5.11. У разі рівного розподілу голосів, вирішальним є голос головуючого на засіданні.</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 5.12. Пропозиції та рекомендації фіксуються в протоколі засідання, що підписується гол</w:t>
      </w:r>
      <w:r w:rsidRPr="000E2AE6">
        <w:rPr>
          <w:rFonts w:eastAsia="Calibri"/>
          <w:sz w:val="24"/>
          <w:szCs w:val="24"/>
          <w:lang w:val="uk-UA" w:eastAsia="en-US"/>
        </w:rPr>
        <w:t>о</w:t>
      </w:r>
      <w:r w:rsidRPr="000E2AE6">
        <w:rPr>
          <w:rFonts w:eastAsia="Calibri"/>
          <w:sz w:val="24"/>
          <w:szCs w:val="24"/>
          <w:lang w:val="uk-UA" w:eastAsia="en-US"/>
        </w:rPr>
        <w:t xml:space="preserve">вуючим на засіданні та секретарем і надсилається всім членам Робочої групи та відділам, структурним підрозділам, яких це стосується.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 xml:space="preserve">5.13. Член Робочої групи, який не підтримує пропозиції та рекомендації, може викласти в письмовій формі окрему думку, що додається до протоколу засідання. </w:t>
      </w:r>
    </w:p>
    <w:p w:rsidR="000E2AE6" w:rsidRPr="000E2AE6" w:rsidRDefault="000E2AE6" w:rsidP="000E2AE6">
      <w:pPr>
        <w:spacing w:line="276" w:lineRule="auto"/>
        <w:jc w:val="both"/>
        <w:rPr>
          <w:rFonts w:eastAsia="Calibri"/>
          <w:sz w:val="24"/>
          <w:szCs w:val="24"/>
          <w:lang w:val="uk-UA" w:eastAsia="en-US"/>
        </w:rPr>
      </w:pPr>
      <w:r w:rsidRPr="000E2AE6">
        <w:rPr>
          <w:rFonts w:eastAsia="Calibri"/>
          <w:sz w:val="24"/>
          <w:szCs w:val="24"/>
          <w:lang w:val="uk-UA" w:eastAsia="en-US"/>
        </w:rPr>
        <w:t>5.14. Пропозиції (рекомендації) Робочої групи можуть бути реалізовані шляхом ухвалення відповідних рішень виконкомом міської ради.</w:t>
      </w:r>
    </w:p>
    <w:p w:rsidR="000E2AE6" w:rsidRPr="000E2AE6" w:rsidRDefault="000E2AE6" w:rsidP="000E2AE6">
      <w:pPr>
        <w:spacing w:line="276" w:lineRule="auto"/>
        <w:jc w:val="both"/>
        <w:rPr>
          <w:rFonts w:eastAsia="Calibri"/>
          <w:sz w:val="24"/>
          <w:szCs w:val="24"/>
          <w:lang w:val="uk-UA" w:eastAsia="en-US"/>
        </w:rPr>
      </w:pPr>
    </w:p>
    <w:p w:rsidR="000E2AE6" w:rsidRPr="000E2AE6" w:rsidRDefault="000E2AE6" w:rsidP="000E2AE6">
      <w:pPr>
        <w:spacing w:after="200" w:line="276" w:lineRule="auto"/>
        <w:jc w:val="both"/>
        <w:rPr>
          <w:rFonts w:eastAsia="Calibri"/>
          <w:sz w:val="24"/>
          <w:szCs w:val="24"/>
          <w:lang w:val="uk-UA" w:eastAsia="en-US"/>
        </w:rPr>
      </w:pPr>
    </w:p>
    <w:p w:rsidR="000E2AE6" w:rsidRPr="000E2AE6" w:rsidRDefault="000E2AE6" w:rsidP="000E2AE6">
      <w:pPr>
        <w:jc w:val="both"/>
        <w:rPr>
          <w:rFonts w:eastAsia="Calibri"/>
          <w:sz w:val="24"/>
          <w:szCs w:val="24"/>
          <w:lang w:val="uk-UA" w:eastAsia="en-US"/>
        </w:rPr>
      </w:pPr>
      <w:r w:rsidRPr="000E2AE6">
        <w:rPr>
          <w:rFonts w:eastAsia="Calibri"/>
          <w:sz w:val="24"/>
          <w:szCs w:val="24"/>
          <w:lang w:val="uk-UA" w:eastAsia="en-US"/>
        </w:rPr>
        <w:t>Керуюча справами виконкому</w:t>
      </w:r>
      <w:r w:rsidRPr="000E2AE6">
        <w:rPr>
          <w:rFonts w:eastAsia="Calibri"/>
          <w:sz w:val="24"/>
          <w:szCs w:val="24"/>
          <w:lang w:val="uk-UA" w:eastAsia="en-US"/>
        </w:rPr>
        <w:tab/>
      </w:r>
      <w:r w:rsidRPr="000E2AE6">
        <w:rPr>
          <w:rFonts w:eastAsia="Calibri"/>
          <w:sz w:val="24"/>
          <w:szCs w:val="24"/>
          <w:lang w:val="uk-UA" w:eastAsia="en-US"/>
        </w:rPr>
        <w:tab/>
      </w:r>
      <w:r w:rsidRPr="000E2AE6">
        <w:rPr>
          <w:rFonts w:eastAsia="Calibri"/>
          <w:sz w:val="24"/>
          <w:szCs w:val="24"/>
          <w:lang w:val="uk-UA" w:eastAsia="en-US"/>
        </w:rPr>
        <w:tab/>
      </w:r>
      <w:r w:rsidRPr="000E2AE6">
        <w:rPr>
          <w:rFonts w:eastAsia="Calibri"/>
          <w:sz w:val="24"/>
          <w:szCs w:val="24"/>
          <w:lang w:val="uk-UA" w:eastAsia="en-US"/>
        </w:rPr>
        <w:tab/>
      </w:r>
      <w:r w:rsidRPr="000E2AE6">
        <w:rPr>
          <w:rFonts w:eastAsia="Calibri"/>
          <w:sz w:val="24"/>
          <w:szCs w:val="24"/>
          <w:lang w:val="uk-UA" w:eastAsia="en-US"/>
        </w:rPr>
        <w:t>Валентина ГЕТМ</w:t>
      </w:r>
      <w:r w:rsidRPr="000E2AE6">
        <w:rPr>
          <w:rFonts w:eastAsia="Calibri"/>
          <w:sz w:val="24"/>
          <w:szCs w:val="24"/>
          <w:lang w:val="uk-UA" w:eastAsia="en-US"/>
        </w:rPr>
        <w:t>А</w:t>
      </w:r>
      <w:r w:rsidRPr="000E2AE6">
        <w:rPr>
          <w:rFonts w:eastAsia="Calibri"/>
          <w:sz w:val="24"/>
          <w:szCs w:val="24"/>
          <w:lang w:val="uk-UA" w:eastAsia="en-US"/>
        </w:rPr>
        <w:t>НЕЦЬ</w:t>
      </w:r>
    </w:p>
    <w:p w:rsidR="000E2AE6" w:rsidRPr="000E2AE6" w:rsidRDefault="000E2AE6" w:rsidP="000E2AE6">
      <w:pPr>
        <w:spacing w:after="200" w:line="276" w:lineRule="auto"/>
        <w:jc w:val="both"/>
        <w:rPr>
          <w:rFonts w:eastAsia="Calibri"/>
          <w:sz w:val="24"/>
          <w:szCs w:val="24"/>
          <w:lang w:val="uk-UA" w:eastAsia="en-US"/>
        </w:rPr>
      </w:pPr>
    </w:p>
    <w:p w:rsidR="000E2AE6" w:rsidRDefault="000E2AE6" w:rsidP="00C20253">
      <w:pPr>
        <w:pStyle w:val="a9"/>
        <w:ind w:left="5670"/>
        <w:rPr>
          <w:b/>
          <w:i/>
          <w:szCs w:val="28"/>
        </w:rPr>
      </w:pPr>
      <w:bookmarkStart w:id="0" w:name="_GoBack"/>
      <w:bookmarkEnd w:id="0"/>
    </w:p>
    <w:sectPr w:rsidR="000E2AE6">
      <w:headerReference w:type="even" r:id="rId10"/>
      <w:headerReference w:type="default" r:id="rId11"/>
      <w:footerReference w:type="even" r:id="rId12"/>
      <w:footerReference w:type="default" r:id="rId13"/>
      <w:headerReference w:type="first" r:id="rId14"/>
      <w:pgSz w:w="11907" w:h="16840"/>
      <w:pgMar w:top="992" w:right="567" w:bottom="964" w:left="1701" w:header="425" w:footer="2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BF" w:rsidRDefault="007925BF">
      <w:r>
        <w:separator/>
      </w:r>
    </w:p>
  </w:endnote>
  <w:endnote w:type="continuationSeparator" w:id="0">
    <w:p w:rsidR="007925BF" w:rsidRDefault="0079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3F" w:rsidRDefault="007263CF">
    <w:pPr>
      <w:pStyle w:val="ae"/>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C393F" w:rsidRDefault="002C393F">
    <w:pPr>
      <w:pStyle w:val="ae"/>
      <w:ind w:right="360"/>
    </w:pPr>
  </w:p>
  <w:p w:rsidR="002C393F" w:rsidRDefault="002C39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3F" w:rsidRDefault="002C393F">
    <w:pPr>
      <w:pStyle w:val="ae"/>
      <w:framePr w:wrap="around" w:vAnchor="text" w:hAnchor="margin" w:xAlign="right" w:y="1"/>
      <w:rPr>
        <w:rStyle w:val="a3"/>
      </w:rPr>
    </w:pPr>
  </w:p>
  <w:p w:rsidR="002C393F" w:rsidRDefault="002C393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BF" w:rsidRDefault="007925BF">
      <w:r>
        <w:separator/>
      </w:r>
    </w:p>
  </w:footnote>
  <w:footnote w:type="continuationSeparator" w:id="0">
    <w:p w:rsidR="007925BF" w:rsidRDefault="00792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3F" w:rsidRDefault="007263CF">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C393F" w:rsidRDefault="002C393F">
    <w:pPr>
      <w:pStyle w:val="a7"/>
      <w:ind w:right="360"/>
    </w:pPr>
  </w:p>
  <w:p w:rsidR="002C393F" w:rsidRDefault="002C39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3F" w:rsidRDefault="002C393F">
    <w:pPr>
      <w:pStyle w:val="a7"/>
      <w:jc w:val="center"/>
    </w:pPr>
  </w:p>
  <w:p w:rsidR="002C393F" w:rsidRDefault="002C393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3F" w:rsidRDefault="002C393F">
    <w:pPr>
      <w:pStyle w:val="a7"/>
      <w:jc w:val="center"/>
    </w:pPr>
  </w:p>
  <w:p w:rsidR="002C393F" w:rsidRDefault="002C393F">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0577A"/>
    <w:multiLevelType w:val="multilevel"/>
    <w:tmpl w:val="68C0577A"/>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00"/>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3F"/>
    <w:rsid w:val="0000133C"/>
    <w:rsid w:val="0000287D"/>
    <w:rsid w:val="00003AAD"/>
    <w:rsid w:val="00004DA1"/>
    <w:rsid w:val="0000686A"/>
    <w:rsid w:val="00007452"/>
    <w:rsid w:val="00010B97"/>
    <w:rsid w:val="00010D23"/>
    <w:rsid w:val="00012442"/>
    <w:rsid w:val="00012659"/>
    <w:rsid w:val="00012A2B"/>
    <w:rsid w:val="00013214"/>
    <w:rsid w:val="00016090"/>
    <w:rsid w:val="0001745A"/>
    <w:rsid w:val="000178E2"/>
    <w:rsid w:val="00020524"/>
    <w:rsid w:val="00021ABB"/>
    <w:rsid w:val="00021D07"/>
    <w:rsid w:val="00022D62"/>
    <w:rsid w:val="00023961"/>
    <w:rsid w:val="000240C0"/>
    <w:rsid w:val="00025295"/>
    <w:rsid w:val="000259B8"/>
    <w:rsid w:val="00026049"/>
    <w:rsid w:val="00026D73"/>
    <w:rsid w:val="0002720D"/>
    <w:rsid w:val="0003055A"/>
    <w:rsid w:val="00030F2E"/>
    <w:rsid w:val="00032FC0"/>
    <w:rsid w:val="000349D7"/>
    <w:rsid w:val="0003657A"/>
    <w:rsid w:val="00036C3B"/>
    <w:rsid w:val="0003709F"/>
    <w:rsid w:val="000376CE"/>
    <w:rsid w:val="00040558"/>
    <w:rsid w:val="00040A12"/>
    <w:rsid w:val="00040CB4"/>
    <w:rsid w:val="00043EC0"/>
    <w:rsid w:val="00047D65"/>
    <w:rsid w:val="00047FEE"/>
    <w:rsid w:val="00050439"/>
    <w:rsid w:val="00051B5E"/>
    <w:rsid w:val="00052B38"/>
    <w:rsid w:val="0005315C"/>
    <w:rsid w:val="00053D8F"/>
    <w:rsid w:val="000543F2"/>
    <w:rsid w:val="00054ED7"/>
    <w:rsid w:val="00055D1A"/>
    <w:rsid w:val="00055F6A"/>
    <w:rsid w:val="000608AB"/>
    <w:rsid w:val="00061785"/>
    <w:rsid w:val="000624B5"/>
    <w:rsid w:val="00067317"/>
    <w:rsid w:val="00070F40"/>
    <w:rsid w:val="00071C08"/>
    <w:rsid w:val="00071E51"/>
    <w:rsid w:val="00073D83"/>
    <w:rsid w:val="00076719"/>
    <w:rsid w:val="00083D16"/>
    <w:rsid w:val="00083EA7"/>
    <w:rsid w:val="0008413F"/>
    <w:rsid w:val="00085B7C"/>
    <w:rsid w:val="00085EB8"/>
    <w:rsid w:val="00091037"/>
    <w:rsid w:val="000916F1"/>
    <w:rsid w:val="000939EB"/>
    <w:rsid w:val="00094747"/>
    <w:rsid w:val="0009492F"/>
    <w:rsid w:val="00095250"/>
    <w:rsid w:val="00095AEB"/>
    <w:rsid w:val="000A65FF"/>
    <w:rsid w:val="000A6813"/>
    <w:rsid w:val="000A7778"/>
    <w:rsid w:val="000A78B5"/>
    <w:rsid w:val="000B0F47"/>
    <w:rsid w:val="000B1F21"/>
    <w:rsid w:val="000B2172"/>
    <w:rsid w:val="000B2915"/>
    <w:rsid w:val="000B4866"/>
    <w:rsid w:val="000B66DE"/>
    <w:rsid w:val="000B6B4D"/>
    <w:rsid w:val="000B7D14"/>
    <w:rsid w:val="000C1288"/>
    <w:rsid w:val="000C203D"/>
    <w:rsid w:val="000C3D8C"/>
    <w:rsid w:val="000C5086"/>
    <w:rsid w:val="000C53F9"/>
    <w:rsid w:val="000C60BE"/>
    <w:rsid w:val="000C61DE"/>
    <w:rsid w:val="000C7309"/>
    <w:rsid w:val="000D022E"/>
    <w:rsid w:val="000D23BC"/>
    <w:rsid w:val="000D4EDB"/>
    <w:rsid w:val="000D58E3"/>
    <w:rsid w:val="000D6E1F"/>
    <w:rsid w:val="000D7C63"/>
    <w:rsid w:val="000E054F"/>
    <w:rsid w:val="000E0CEC"/>
    <w:rsid w:val="000E2AE6"/>
    <w:rsid w:val="000E4C34"/>
    <w:rsid w:val="000F059D"/>
    <w:rsid w:val="000F251A"/>
    <w:rsid w:val="0010258A"/>
    <w:rsid w:val="001035CE"/>
    <w:rsid w:val="001035D8"/>
    <w:rsid w:val="00103FC6"/>
    <w:rsid w:val="001047C5"/>
    <w:rsid w:val="00112013"/>
    <w:rsid w:val="00114949"/>
    <w:rsid w:val="0011560A"/>
    <w:rsid w:val="00116EAB"/>
    <w:rsid w:val="00117873"/>
    <w:rsid w:val="00121482"/>
    <w:rsid w:val="00121F03"/>
    <w:rsid w:val="00123823"/>
    <w:rsid w:val="00124174"/>
    <w:rsid w:val="00127470"/>
    <w:rsid w:val="00130B96"/>
    <w:rsid w:val="001318BA"/>
    <w:rsid w:val="00131C27"/>
    <w:rsid w:val="00132B4A"/>
    <w:rsid w:val="001377FC"/>
    <w:rsid w:val="00137B9E"/>
    <w:rsid w:val="00141430"/>
    <w:rsid w:val="0014240B"/>
    <w:rsid w:val="00145243"/>
    <w:rsid w:val="00145251"/>
    <w:rsid w:val="001456CA"/>
    <w:rsid w:val="00147155"/>
    <w:rsid w:val="00147A57"/>
    <w:rsid w:val="0015008C"/>
    <w:rsid w:val="0015065E"/>
    <w:rsid w:val="00152E0F"/>
    <w:rsid w:val="00152EC0"/>
    <w:rsid w:val="001532BD"/>
    <w:rsid w:val="0015347D"/>
    <w:rsid w:val="00153612"/>
    <w:rsid w:val="0015416D"/>
    <w:rsid w:val="001559E2"/>
    <w:rsid w:val="00155C06"/>
    <w:rsid w:val="00156A29"/>
    <w:rsid w:val="00157CDB"/>
    <w:rsid w:val="0016031C"/>
    <w:rsid w:val="00160794"/>
    <w:rsid w:val="00160B1D"/>
    <w:rsid w:val="00161FE1"/>
    <w:rsid w:val="00162CCC"/>
    <w:rsid w:val="00164A28"/>
    <w:rsid w:val="00164A5B"/>
    <w:rsid w:val="00164E12"/>
    <w:rsid w:val="00165203"/>
    <w:rsid w:val="00167673"/>
    <w:rsid w:val="00171E91"/>
    <w:rsid w:val="001738EA"/>
    <w:rsid w:val="00173EAA"/>
    <w:rsid w:val="001751E9"/>
    <w:rsid w:val="001755FC"/>
    <w:rsid w:val="00176693"/>
    <w:rsid w:val="00176F1F"/>
    <w:rsid w:val="00177FB8"/>
    <w:rsid w:val="00180BD0"/>
    <w:rsid w:val="00181309"/>
    <w:rsid w:val="00182567"/>
    <w:rsid w:val="00183E2E"/>
    <w:rsid w:val="00184476"/>
    <w:rsid w:val="00186CB4"/>
    <w:rsid w:val="00187BEE"/>
    <w:rsid w:val="001913BE"/>
    <w:rsid w:val="001916A2"/>
    <w:rsid w:val="0019370C"/>
    <w:rsid w:val="0019425B"/>
    <w:rsid w:val="00196CC8"/>
    <w:rsid w:val="00196D14"/>
    <w:rsid w:val="001A041A"/>
    <w:rsid w:val="001A3264"/>
    <w:rsid w:val="001A7476"/>
    <w:rsid w:val="001A79EB"/>
    <w:rsid w:val="001A7EBD"/>
    <w:rsid w:val="001B09C0"/>
    <w:rsid w:val="001B2DB1"/>
    <w:rsid w:val="001B4B85"/>
    <w:rsid w:val="001B5563"/>
    <w:rsid w:val="001B5721"/>
    <w:rsid w:val="001B61BD"/>
    <w:rsid w:val="001B6407"/>
    <w:rsid w:val="001C1303"/>
    <w:rsid w:val="001C3731"/>
    <w:rsid w:val="001C563F"/>
    <w:rsid w:val="001C64E3"/>
    <w:rsid w:val="001C6F99"/>
    <w:rsid w:val="001C7A51"/>
    <w:rsid w:val="001D1788"/>
    <w:rsid w:val="001D3083"/>
    <w:rsid w:val="001D4827"/>
    <w:rsid w:val="001D61EF"/>
    <w:rsid w:val="001D6547"/>
    <w:rsid w:val="001D692F"/>
    <w:rsid w:val="001D7436"/>
    <w:rsid w:val="001E115B"/>
    <w:rsid w:val="001E2EC9"/>
    <w:rsid w:val="001E44EC"/>
    <w:rsid w:val="001E52F4"/>
    <w:rsid w:val="001E5EFA"/>
    <w:rsid w:val="001E63D6"/>
    <w:rsid w:val="001E68CB"/>
    <w:rsid w:val="001E6B7A"/>
    <w:rsid w:val="001E6F3D"/>
    <w:rsid w:val="001E7E5F"/>
    <w:rsid w:val="001F1DF5"/>
    <w:rsid w:val="001F2319"/>
    <w:rsid w:val="001F3E57"/>
    <w:rsid w:val="001F43BD"/>
    <w:rsid w:val="001F4667"/>
    <w:rsid w:val="001F48B4"/>
    <w:rsid w:val="001F5066"/>
    <w:rsid w:val="001F63D6"/>
    <w:rsid w:val="002007A4"/>
    <w:rsid w:val="00200862"/>
    <w:rsid w:val="00201008"/>
    <w:rsid w:val="00202266"/>
    <w:rsid w:val="00202E65"/>
    <w:rsid w:val="00203D8C"/>
    <w:rsid w:val="00207400"/>
    <w:rsid w:val="00211C6A"/>
    <w:rsid w:val="002121EB"/>
    <w:rsid w:val="00213E78"/>
    <w:rsid w:val="00213EB4"/>
    <w:rsid w:val="002157A2"/>
    <w:rsid w:val="00215A1F"/>
    <w:rsid w:val="00215BAC"/>
    <w:rsid w:val="00216A11"/>
    <w:rsid w:val="00216C8F"/>
    <w:rsid w:val="00217493"/>
    <w:rsid w:val="002207D3"/>
    <w:rsid w:val="00221823"/>
    <w:rsid w:val="00222654"/>
    <w:rsid w:val="00223E24"/>
    <w:rsid w:val="00224125"/>
    <w:rsid w:val="00224EA4"/>
    <w:rsid w:val="00225471"/>
    <w:rsid w:val="002272BE"/>
    <w:rsid w:val="00227980"/>
    <w:rsid w:val="002313FA"/>
    <w:rsid w:val="00231E61"/>
    <w:rsid w:val="00232791"/>
    <w:rsid w:val="002339B7"/>
    <w:rsid w:val="00235006"/>
    <w:rsid w:val="00236241"/>
    <w:rsid w:val="00240837"/>
    <w:rsid w:val="002410FE"/>
    <w:rsid w:val="00241FC7"/>
    <w:rsid w:val="002427F5"/>
    <w:rsid w:val="00243C7F"/>
    <w:rsid w:val="00244D53"/>
    <w:rsid w:val="002467A8"/>
    <w:rsid w:val="00246ACE"/>
    <w:rsid w:val="00246F9D"/>
    <w:rsid w:val="00247FF7"/>
    <w:rsid w:val="00251122"/>
    <w:rsid w:val="002512F5"/>
    <w:rsid w:val="002517E6"/>
    <w:rsid w:val="0025482B"/>
    <w:rsid w:val="00254DF6"/>
    <w:rsid w:val="00255E9D"/>
    <w:rsid w:val="002571BA"/>
    <w:rsid w:val="00262DD0"/>
    <w:rsid w:val="0026391A"/>
    <w:rsid w:val="00263E90"/>
    <w:rsid w:val="002645BF"/>
    <w:rsid w:val="00264B53"/>
    <w:rsid w:val="00265683"/>
    <w:rsid w:val="002658E0"/>
    <w:rsid w:val="00266347"/>
    <w:rsid w:val="002670FE"/>
    <w:rsid w:val="002679EE"/>
    <w:rsid w:val="00267CF6"/>
    <w:rsid w:val="00270445"/>
    <w:rsid w:val="00272074"/>
    <w:rsid w:val="00272FFE"/>
    <w:rsid w:val="00273079"/>
    <w:rsid w:val="00274945"/>
    <w:rsid w:val="002776A8"/>
    <w:rsid w:val="002778D6"/>
    <w:rsid w:val="00282148"/>
    <w:rsid w:val="00285CA3"/>
    <w:rsid w:val="00287663"/>
    <w:rsid w:val="0029083F"/>
    <w:rsid w:val="00290A30"/>
    <w:rsid w:val="00291970"/>
    <w:rsid w:val="00291A81"/>
    <w:rsid w:val="00292679"/>
    <w:rsid w:val="00292EA8"/>
    <w:rsid w:val="00293931"/>
    <w:rsid w:val="00293954"/>
    <w:rsid w:val="00293B8A"/>
    <w:rsid w:val="002943DA"/>
    <w:rsid w:val="002959FA"/>
    <w:rsid w:val="002A109D"/>
    <w:rsid w:val="002A31FA"/>
    <w:rsid w:val="002A33DD"/>
    <w:rsid w:val="002A3863"/>
    <w:rsid w:val="002A4A07"/>
    <w:rsid w:val="002A7B53"/>
    <w:rsid w:val="002B049F"/>
    <w:rsid w:val="002B3298"/>
    <w:rsid w:val="002B3528"/>
    <w:rsid w:val="002B65D5"/>
    <w:rsid w:val="002B79DB"/>
    <w:rsid w:val="002C02E9"/>
    <w:rsid w:val="002C0905"/>
    <w:rsid w:val="002C0B0A"/>
    <w:rsid w:val="002C2C24"/>
    <w:rsid w:val="002C2C8D"/>
    <w:rsid w:val="002C393F"/>
    <w:rsid w:val="002C4DED"/>
    <w:rsid w:val="002C59E1"/>
    <w:rsid w:val="002C5AE0"/>
    <w:rsid w:val="002C6092"/>
    <w:rsid w:val="002C6506"/>
    <w:rsid w:val="002C6B43"/>
    <w:rsid w:val="002C7F58"/>
    <w:rsid w:val="002D0EAA"/>
    <w:rsid w:val="002D300B"/>
    <w:rsid w:val="002D49E5"/>
    <w:rsid w:val="002D4F6C"/>
    <w:rsid w:val="002D67A3"/>
    <w:rsid w:val="002D6C73"/>
    <w:rsid w:val="002D72E9"/>
    <w:rsid w:val="002D7393"/>
    <w:rsid w:val="002E404D"/>
    <w:rsid w:val="002E5B9B"/>
    <w:rsid w:val="002F140C"/>
    <w:rsid w:val="002F45E5"/>
    <w:rsid w:val="002F6C44"/>
    <w:rsid w:val="0030063A"/>
    <w:rsid w:val="003006D7"/>
    <w:rsid w:val="00301B81"/>
    <w:rsid w:val="00305941"/>
    <w:rsid w:val="00307BD8"/>
    <w:rsid w:val="00307C75"/>
    <w:rsid w:val="003104F8"/>
    <w:rsid w:val="0031095A"/>
    <w:rsid w:val="00310A18"/>
    <w:rsid w:val="00311CE5"/>
    <w:rsid w:val="0031259E"/>
    <w:rsid w:val="00313C7E"/>
    <w:rsid w:val="00314A8F"/>
    <w:rsid w:val="00317454"/>
    <w:rsid w:val="003211E7"/>
    <w:rsid w:val="003229F9"/>
    <w:rsid w:val="003236F1"/>
    <w:rsid w:val="003250CF"/>
    <w:rsid w:val="0032615A"/>
    <w:rsid w:val="003265EB"/>
    <w:rsid w:val="003267F8"/>
    <w:rsid w:val="003276B5"/>
    <w:rsid w:val="003321E2"/>
    <w:rsid w:val="00335D7B"/>
    <w:rsid w:val="00336661"/>
    <w:rsid w:val="00336A32"/>
    <w:rsid w:val="00341BD6"/>
    <w:rsid w:val="003435B9"/>
    <w:rsid w:val="003445D6"/>
    <w:rsid w:val="003459CF"/>
    <w:rsid w:val="00345B27"/>
    <w:rsid w:val="0034634E"/>
    <w:rsid w:val="003464A7"/>
    <w:rsid w:val="00346F93"/>
    <w:rsid w:val="00352346"/>
    <w:rsid w:val="00354BAE"/>
    <w:rsid w:val="0035515A"/>
    <w:rsid w:val="00355F50"/>
    <w:rsid w:val="003564EE"/>
    <w:rsid w:val="00357212"/>
    <w:rsid w:val="003573AA"/>
    <w:rsid w:val="003579B0"/>
    <w:rsid w:val="00357AED"/>
    <w:rsid w:val="00364BBA"/>
    <w:rsid w:val="00364BEB"/>
    <w:rsid w:val="00367623"/>
    <w:rsid w:val="003729C0"/>
    <w:rsid w:val="00373D26"/>
    <w:rsid w:val="00374800"/>
    <w:rsid w:val="00374916"/>
    <w:rsid w:val="00375300"/>
    <w:rsid w:val="003759B6"/>
    <w:rsid w:val="00375BA8"/>
    <w:rsid w:val="00380A0A"/>
    <w:rsid w:val="00381C4E"/>
    <w:rsid w:val="00384506"/>
    <w:rsid w:val="00384EE3"/>
    <w:rsid w:val="00387976"/>
    <w:rsid w:val="003879EB"/>
    <w:rsid w:val="00390C67"/>
    <w:rsid w:val="003911F3"/>
    <w:rsid w:val="00392294"/>
    <w:rsid w:val="00393CAA"/>
    <w:rsid w:val="00394211"/>
    <w:rsid w:val="003946D9"/>
    <w:rsid w:val="00396424"/>
    <w:rsid w:val="00396C52"/>
    <w:rsid w:val="00397D58"/>
    <w:rsid w:val="003A2A4C"/>
    <w:rsid w:val="003A49A3"/>
    <w:rsid w:val="003A5A37"/>
    <w:rsid w:val="003A7F5C"/>
    <w:rsid w:val="003B00EF"/>
    <w:rsid w:val="003B0C98"/>
    <w:rsid w:val="003B4772"/>
    <w:rsid w:val="003B6B01"/>
    <w:rsid w:val="003B7166"/>
    <w:rsid w:val="003B772F"/>
    <w:rsid w:val="003C000F"/>
    <w:rsid w:val="003C1B32"/>
    <w:rsid w:val="003C33F6"/>
    <w:rsid w:val="003C5B29"/>
    <w:rsid w:val="003C5CAF"/>
    <w:rsid w:val="003C6070"/>
    <w:rsid w:val="003C6138"/>
    <w:rsid w:val="003C6836"/>
    <w:rsid w:val="003C6E76"/>
    <w:rsid w:val="003D09C0"/>
    <w:rsid w:val="003D0F9D"/>
    <w:rsid w:val="003D29BD"/>
    <w:rsid w:val="003D29FD"/>
    <w:rsid w:val="003D5D3A"/>
    <w:rsid w:val="003D662C"/>
    <w:rsid w:val="003E0B1B"/>
    <w:rsid w:val="003E165B"/>
    <w:rsid w:val="003E17AD"/>
    <w:rsid w:val="003E1F1E"/>
    <w:rsid w:val="003E36F4"/>
    <w:rsid w:val="003E4A80"/>
    <w:rsid w:val="003E4EDF"/>
    <w:rsid w:val="003E59D5"/>
    <w:rsid w:val="003E700D"/>
    <w:rsid w:val="003E7D7F"/>
    <w:rsid w:val="003F179A"/>
    <w:rsid w:val="003F1CBB"/>
    <w:rsid w:val="003F30AE"/>
    <w:rsid w:val="003F5261"/>
    <w:rsid w:val="003F5756"/>
    <w:rsid w:val="004009B3"/>
    <w:rsid w:val="00400BFA"/>
    <w:rsid w:val="00400CB3"/>
    <w:rsid w:val="00400D2F"/>
    <w:rsid w:val="00402284"/>
    <w:rsid w:val="00402EDB"/>
    <w:rsid w:val="00403EE3"/>
    <w:rsid w:val="00404F6E"/>
    <w:rsid w:val="00405C5A"/>
    <w:rsid w:val="00407509"/>
    <w:rsid w:val="00407C0E"/>
    <w:rsid w:val="00410343"/>
    <w:rsid w:val="004127E2"/>
    <w:rsid w:val="00412BA6"/>
    <w:rsid w:val="004139E1"/>
    <w:rsid w:val="004141C9"/>
    <w:rsid w:val="0041644A"/>
    <w:rsid w:val="00423C0C"/>
    <w:rsid w:val="00423D15"/>
    <w:rsid w:val="00424814"/>
    <w:rsid w:val="00425624"/>
    <w:rsid w:val="00425E8A"/>
    <w:rsid w:val="00425FF0"/>
    <w:rsid w:val="00431BE2"/>
    <w:rsid w:val="00431BE7"/>
    <w:rsid w:val="00431C5B"/>
    <w:rsid w:val="00433087"/>
    <w:rsid w:val="00433396"/>
    <w:rsid w:val="00433868"/>
    <w:rsid w:val="0043553F"/>
    <w:rsid w:val="00435E91"/>
    <w:rsid w:val="00436B4E"/>
    <w:rsid w:val="00436E70"/>
    <w:rsid w:val="00436FB1"/>
    <w:rsid w:val="00442668"/>
    <w:rsid w:val="00442AAC"/>
    <w:rsid w:val="00442ACD"/>
    <w:rsid w:val="00442F4D"/>
    <w:rsid w:val="004435BA"/>
    <w:rsid w:val="00444395"/>
    <w:rsid w:val="00444F7F"/>
    <w:rsid w:val="00445613"/>
    <w:rsid w:val="00447258"/>
    <w:rsid w:val="00453945"/>
    <w:rsid w:val="00453D6A"/>
    <w:rsid w:val="00454128"/>
    <w:rsid w:val="004543DF"/>
    <w:rsid w:val="004546DD"/>
    <w:rsid w:val="00455027"/>
    <w:rsid w:val="00455CB0"/>
    <w:rsid w:val="0045712F"/>
    <w:rsid w:val="004575C3"/>
    <w:rsid w:val="004578F4"/>
    <w:rsid w:val="00461145"/>
    <w:rsid w:val="004648D4"/>
    <w:rsid w:val="00464EF3"/>
    <w:rsid w:val="00465624"/>
    <w:rsid w:val="00465A26"/>
    <w:rsid w:val="00465A6F"/>
    <w:rsid w:val="0046603C"/>
    <w:rsid w:val="00470DB3"/>
    <w:rsid w:val="00471C03"/>
    <w:rsid w:val="00472C20"/>
    <w:rsid w:val="00473D9A"/>
    <w:rsid w:val="00474BE4"/>
    <w:rsid w:val="0047610C"/>
    <w:rsid w:val="0047673B"/>
    <w:rsid w:val="00477627"/>
    <w:rsid w:val="00477F94"/>
    <w:rsid w:val="00480AAB"/>
    <w:rsid w:val="00480BEB"/>
    <w:rsid w:val="0048196F"/>
    <w:rsid w:val="00482C1E"/>
    <w:rsid w:val="004839F8"/>
    <w:rsid w:val="004853BB"/>
    <w:rsid w:val="00485FC3"/>
    <w:rsid w:val="0048705F"/>
    <w:rsid w:val="0049037D"/>
    <w:rsid w:val="004904A5"/>
    <w:rsid w:val="0049075D"/>
    <w:rsid w:val="00492F32"/>
    <w:rsid w:val="004930B8"/>
    <w:rsid w:val="00493EA8"/>
    <w:rsid w:val="00495913"/>
    <w:rsid w:val="004A16E0"/>
    <w:rsid w:val="004A1834"/>
    <w:rsid w:val="004A2A9C"/>
    <w:rsid w:val="004A2ADB"/>
    <w:rsid w:val="004A2D7F"/>
    <w:rsid w:val="004A447B"/>
    <w:rsid w:val="004A4D46"/>
    <w:rsid w:val="004A670C"/>
    <w:rsid w:val="004B00A3"/>
    <w:rsid w:val="004B0639"/>
    <w:rsid w:val="004B2A78"/>
    <w:rsid w:val="004B2B82"/>
    <w:rsid w:val="004B4EB1"/>
    <w:rsid w:val="004B5985"/>
    <w:rsid w:val="004B5EB3"/>
    <w:rsid w:val="004B5F25"/>
    <w:rsid w:val="004B7EBA"/>
    <w:rsid w:val="004B7F89"/>
    <w:rsid w:val="004C11B2"/>
    <w:rsid w:val="004C27F2"/>
    <w:rsid w:val="004C302F"/>
    <w:rsid w:val="004C3229"/>
    <w:rsid w:val="004C347E"/>
    <w:rsid w:val="004C3A33"/>
    <w:rsid w:val="004C42B6"/>
    <w:rsid w:val="004C4B8C"/>
    <w:rsid w:val="004C6877"/>
    <w:rsid w:val="004C6B57"/>
    <w:rsid w:val="004C6FDC"/>
    <w:rsid w:val="004D0600"/>
    <w:rsid w:val="004D2E92"/>
    <w:rsid w:val="004D2FC6"/>
    <w:rsid w:val="004D2FF6"/>
    <w:rsid w:val="004D34A9"/>
    <w:rsid w:val="004D49D5"/>
    <w:rsid w:val="004D61AB"/>
    <w:rsid w:val="004D6508"/>
    <w:rsid w:val="004D722E"/>
    <w:rsid w:val="004D7516"/>
    <w:rsid w:val="004D7621"/>
    <w:rsid w:val="004D7BD6"/>
    <w:rsid w:val="004E216F"/>
    <w:rsid w:val="004E2214"/>
    <w:rsid w:val="004E23A9"/>
    <w:rsid w:val="004E5135"/>
    <w:rsid w:val="004E5861"/>
    <w:rsid w:val="004E5A7D"/>
    <w:rsid w:val="004F0BA2"/>
    <w:rsid w:val="004F32FC"/>
    <w:rsid w:val="004F47F9"/>
    <w:rsid w:val="004F5B1D"/>
    <w:rsid w:val="004F72DC"/>
    <w:rsid w:val="00501F25"/>
    <w:rsid w:val="00502B7A"/>
    <w:rsid w:val="00502C3A"/>
    <w:rsid w:val="00503294"/>
    <w:rsid w:val="00505738"/>
    <w:rsid w:val="0051169B"/>
    <w:rsid w:val="00511727"/>
    <w:rsid w:val="005124B4"/>
    <w:rsid w:val="00515A3A"/>
    <w:rsid w:val="00523187"/>
    <w:rsid w:val="00523A69"/>
    <w:rsid w:val="005251D8"/>
    <w:rsid w:val="00531302"/>
    <w:rsid w:val="00532300"/>
    <w:rsid w:val="0053632E"/>
    <w:rsid w:val="00540039"/>
    <w:rsid w:val="0054144E"/>
    <w:rsid w:val="0054158B"/>
    <w:rsid w:val="00541A9E"/>
    <w:rsid w:val="00545863"/>
    <w:rsid w:val="00552B24"/>
    <w:rsid w:val="00553164"/>
    <w:rsid w:val="00553F15"/>
    <w:rsid w:val="00554465"/>
    <w:rsid w:val="00555A85"/>
    <w:rsid w:val="00556E64"/>
    <w:rsid w:val="00562684"/>
    <w:rsid w:val="0056334A"/>
    <w:rsid w:val="0056457F"/>
    <w:rsid w:val="0056509E"/>
    <w:rsid w:val="005722A3"/>
    <w:rsid w:val="005732B6"/>
    <w:rsid w:val="00574A01"/>
    <w:rsid w:val="00574B1D"/>
    <w:rsid w:val="00574F3D"/>
    <w:rsid w:val="0057576C"/>
    <w:rsid w:val="00577B04"/>
    <w:rsid w:val="00580D76"/>
    <w:rsid w:val="005814D0"/>
    <w:rsid w:val="00585435"/>
    <w:rsid w:val="00585800"/>
    <w:rsid w:val="00585CED"/>
    <w:rsid w:val="00587154"/>
    <w:rsid w:val="005903B6"/>
    <w:rsid w:val="00590BC4"/>
    <w:rsid w:val="0059169F"/>
    <w:rsid w:val="0059181A"/>
    <w:rsid w:val="005918E5"/>
    <w:rsid w:val="00591DC3"/>
    <w:rsid w:val="005920C4"/>
    <w:rsid w:val="00593012"/>
    <w:rsid w:val="005940C1"/>
    <w:rsid w:val="00594CDF"/>
    <w:rsid w:val="00595689"/>
    <w:rsid w:val="0059663C"/>
    <w:rsid w:val="00596CCE"/>
    <w:rsid w:val="005A1B63"/>
    <w:rsid w:val="005A3507"/>
    <w:rsid w:val="005A4CDE"/>
    <w:rsid w:val="005A5514"/>
    <w:rsid w:val="005A5D1A"/>
    <w:rsid w:val="005A7147"/>
    <w:rsid w:val="005A7F35"/>
    <w:rsid w:val="005B12D2"/>
    <w:rsid w:val="005B1FBC"/>
    <w:rsid w:val="005B58B3"/>
    <w:rsid w:val="005B5D4C"/>
    <w:rsid w:val="005B5FDB"/>
    <w:rsid w:val="005B69A1"/>
    <w:rsid w:val="005B7AE9"/>
    <w:rsid w:val="005B7E0C"/>
    <w:rsid w:val="005C1F77"/>
    <w:rsid w:val="005C1FA7"/>
    <w:rsid w:val="005C2BC1"/>
    <w:rsid w:val="005C3395"/>
    <w:rsid w:val="005C3B51"/>
    <w:rsid w:val="005C5ABB"/>
    <w:rsid w:val="005C6283"/>
    <w:rsid w:val="005C69F9"/>
    <w:rsid w:val="005C6B3B"/>
    <w:rsid w:val="005C7043"/>
    <w:rsid w:val="005D006D"/>
    <w:rsid w:val="005D17AB"/>
    <w:rsid w:val="005D3250"/>
    <w:rsid w:val="005D39AA"/>
    <w:rsid w:val="005D4479"/>
    <w:rsid w:val="005D4D8D"/>
    <w:rsid w:val="005D4E5A"/>
    <w:rsid w:val="005D51AC"/>
    <w:rsid w:val="005D54FA"/>
    <w:rsid w:val="005D611D"/>
    <w:rsid w:val="005D650A"/>
    <w:rsid w:val="005E0FD2"/>
    <w:rsid w:val="005E2159"/>
    <w:rsid w:val="005E3334"/>
    <w:rsid w:val="005E6332"/>
    <w:rsid w:val="005E7C9C"/>
    <w:rsid w:val="005F15B1"/>
    <w:rsid w:val="005F1A59"/>
    <w:rsid w:val="005F2F9D"/>
    <w:rsid w:val="005F4709"/>
    <w:rsid w:val="005F54D8"/>
    <w:rsid w:val="006007C7"/>
    <w:rsid w:val="006017FE"/>
    <w:rsid w:val="00602230"/>
    <w:rsid w:val="00602E45"/>
    <w:rsid w:val="00604795"/>
    <w:rsid w:val="00605A09"/>
    <w:rsid w:val="00605DEB"/>
    <w:rsid w:val="00613058"/>
    <w:rsid w:val="00613F44"/>
    <w:rsid w:val="006179E5"/>
    <w:rsid w:val="0062140D"/>
    <w:rsid w:val="00622F12"/>
    <w:rsid w:val="00623E70"/>
    <w:rsid w:val="00626364"/>
    <w:rsid w:val="00626A3E"/>
    <w:rsid w:val="00630993"/>
    <w:rsid w:val="0063252C"/>
    <w:rsid w:val="00637232"/>
    <w:rsid w:val="006434B4"/>
    <w:rsid w:val="00643CC2"/>
    <w:rsid w:val="00645FF1"/>
    <w:rsid w:val="00647B49"/>
    <w:rsid w:val="00651201"/>
    <w:rsid w:val="00653316"/>
    <w:rsid w:val="0065379E"/>
    <w:rsid w:val="00653952"/>
    <w:rsid w:val="00654776"/>
    <w:rsid w:val="00660593"/>
    <w:rsid w:val="00660AEE"/>
    <w:rsid w:val="0066158D"/>
    <w:rsid w:val="00662481"/>
    <w:rsid w:val="00663959"/>
    <w:rsid w:val="00663EA5"/>
    <w:rsid w:val="00664701"/>
    <w:rsid w:val="00665BD8"/>
    <w:rsid w:val="00666140"/>
    <w:rsid w:val="006663BF"/>
    <w:rsid w:val="00666B8B"/>
    <w:rsid w:val="006673B4"/>
    <w:rsid w:val="006701FB"/>
    <w:rsid w:val="0067054E"/>
    <w:rsid w:val="00674033"/>
    <w:rsid w:val="00677524"/>
    <w:rsid w:val="00681934"/>
    <w:rsid w:val="00681E54"/>
    <w:rsid w:val="00682B12"/>
    <w:rsid w:val="00682D61"/>
    <w:rsid w:val="00684DB5"/>
    <w:rsid w:val="00691310"/>
    <w:rsid w:val="006921BF"/>
    <w:rsid w:val="00692721"/>
    <w:rsid w:val="00692BA6"/>
    <w:rsid w:val="0069434E"/>
    <w:rsid w:val="006943CC"/>
    <w:rsid w:val="0069505D"/>
    <w:rsid w:val="00697DDF"/>
    <w:rsid w:val="006A1497"/>
    <w:rsid w:val="006A2E1E"/>
    <w:rsid w:val="006A33F1"/>
    <w:rsid w:val="006A3569"/>
    <w:rsid w:val="006A441A"/>
    <w:rsid w:val="006A6E3B"/>
    <w:rsid w:val="006B2546"/>
    <w:rsid w:val="006B25A7"/>
    <w:rsid w:val="006B26DF"/>
    <w:rsid w:val="006B4FC6"/>
    <w:rsid w:val="006B5185"/>
    <w:rsid w:val="006B7EAF"/>
    <w:rsid w:val="006C02CB"/>
    <w:rsid w:val="006C0325"/>
    <w:rsid w:val="006C06B7"/>
    <w:rsid w:val="006C1DDE"/>
    <w:rsid w:val="006C64D7"/>
    <w:rsid w:val="006C7801"/>
    <w:rsid w:val="006D0491"/>
    <w:rsid w:val="006D0787"/>
    <w:rsid w:val="006D0B68"/>
    <w:rsid w:val="006D1347"/>
    <w:rsid w:val="006D454D"/>
    <w:rsid w:val="006D4A38"/>
    <w:rsid w:val="006D5866"/>
    <w:rsid w:val="006D613A"/>
    <w:rsid w:val="006E0917"/>
    <w:rsid w:val="006E1F25"/>
    <w:rsid w:val="006E2ECD"/>
    <w:rsid w:val="006E3627"/>
    <w:rsid w:val="006E54B6"/>
    <w:rsid w:val="006E5A9D"/>
    <w:rsid w:val="006E5BA4"/>
    <w:rsid w:val="006E6FE8"/>
    <w:rsid w:val="006E77C5"/>
    <w:rsid w:val="006F0703"/>
    <w:rsid w:val="006F2AE3"/>
    <w:rsid w:val="006F2C2F"/>
    <w:rsid w:val="006F380D"/>
    <w:rsid w:val="006F5AA9"/>
    <w:rsid w:val="006F66DC"/>
    <w:rsid w:val="00700C3F"/>
    <w:rsid w:val="00701326"/>
    <w:rsid w:val="00701348"/>
    <w:rsid w:val="0070204C"/>
    <w:rsid w:val="00702B11"/>
    <w:rsid w:val="00703969"/>
    <w:rsid w:val="007050E4"/>
    <w:rsid w:val="00706AB5"/>
    <w:rsid w:val="0071007A"/>
    <w:rsid w:val="007111D5"/>
    <w:rsid w:val="0071160E"/>
    <w:rsid w:val="00714EEE"/>
    <w:rsid w:val="007166F7"/>
    <w:rsid w:val="00716A55"/>
    <w:rsid w:val="0072250C"/>
    <w:rsid w:val="00724026"/>
    <w:rsid w:val="00725963"/>
    <w:rsid w:val="0072637B"/>
    <w:rsid w:val="007263CF"/>
    <w:rsid w:val="00727B8E"/>
    <w:rsid w:val="00731082"/>
    <w:rsid w:val="00731C73"/>
    <w:rsid w:val="00732109"/>
    <w:rsid w:val="00734C24"/>
    <w:rsid w:val="0073553F"/>
    <w:rsid w:val="00736CDD"/>
    <w:rsid w:val="00737141"/>
    <w:rsid w:val="0073785C"/>
    <w:rsid w:val="00737980"/>
    <w:rsid w:val="00737D04"/>
    <w:rsid w:val="00737E6F"/>
    <w:rsid w:val="00740F67"/>
    <w:rsid w:val="007410F8"/>
    <w:rsid w:val="00744CA8"/>
    <w:rsid w:val="0074637F"/>
    <w:rsid w:val="0074737E"/>
    <w:rsid w:val="00747A13"/>
    <w:rsid w:val="00747B92"/>
    <w:rsid w:val="007508FD"/>
    <w:rsid w:val="00751DB1"/>
    <w:rsid w:val="00752657"/>
    <w:rsid w:val="00753376"/>
    <w:rsid w:val="00753EFA"/>
    <w:rsid w:val="00756796"/>
    <w:rsid w:val="00757327"/>
    <w:rsid w:val="00760D44"/>
    <w:rsid w:val="0076271D"/>
    <w:rsid w:val="007645A3"/>
    <w:rsid w:val="00764DCA"/>
    <w:rsid w:val="007654A6"/>
    <w:rsid w:val="0076571D"/>
    <w:rsid w:val="00767C5D"/>
    <w:rsid w:val="007703B1"/>
    <w:rsid w:val="00773264"/>
    <w:rsid w:val="0077437D"/>
    <w:rsid w:val="00776CC2"/>
    <w:rsid w:val="00781F32"/>
    <w:rsid w:val="007827A7"/>
    <w:rsid w:val="00782F59"/>
    <w:rsid w:val="0078537C"/>
    <w:rsid w:val="00787D4D"/>
    <w:rsid w:val="00791410"/>
    <w:rsid w:val="007925BF"/>
    <w:rsid w:val="007925F1"/>
    <w:rsid w:val="00792E55"/>
    <w:rsid w:val="00795A8E"/>
    <w:rsid w:val="00795E75"/>
    <w:rsid w:val="007973B1"/>
    <w:rsid w:val="007A0FDA"/>
    <w:rsid w:val="007A2132"/>
    <w:rsid w:val="007A34CE"/>
    <w:rsid w:val="007A3E94"/>
    <w:rsid w:val="007A4513"/>
    <w:rsid w:val="007A467D"/>
    <w:rsid w:val="007A5CBB"/>
    <w:rsid w:val="007B1DD5"/>
    <w:rsid w:val="007B2117"/>
    <w:rsid w:val="007B2E39"/>
    <w:rsid w:val="007B49D1"/>
    <w:rsid w:val="007B5097"/>
    <w:rsid w:val="007B5672"/>
    <w:rsid w:val="007B68D3"/>
    <w:rsid w:val="007B6E38"/>
    <w:rsid w:val="007B6F49"/>
    <w:rsid w:val="007C05BD"/>
    <w:rsid w:val="007C0F39"/>
    <w:rsid w:val="007C7513"/>
    <w:rsid w:val="007D0D13"/>
    <w:rsid w:val="007D0D5A"/>
    <w:rsid w:val="007D22CA"/>
    <w:rsid w:val="007D2627"/>
    <w:rsid w:val="007D5407"/>
    <w:rsid w:val="007E086B"/>
    <w:rsid w:val="007E1D3B"/>
    <w:rsid w:val="007E2035"/>
    <w:rsid w:val="007E2706"/>
    <w:rsid w:val="007E3834"/>
    <w:rsid w:val="007E5BA6"/>
    <w:rsid w:val="007E6385"/>
    <w:rsid w:val="007F00F8"/>
    <w:rsid w:val="007F1419"/>
    <w:rsid w:val="007F7400"/>
    <w:rsid w:val="007F77F1"/>
    <w:rsid w:val="007F7CF5"/>
    <w:rsid w:val="00800104"/>
    <w:rsid w:val="00801908"/>
    <w:rsid w:val="008034BE"/>
    <w:rsid w:val="00803ACB"/>
    <w:rsid w:val="00803D9F"/>
    <w:rsid w:val="00804489"/>
    <w:rsid w:val="00804CDC"/>
    <w:rsid w:val="00804E96"/>
    <w:rsid w:val="00804F0C"/>
    <w:rsid w:val="00805557"/>
    <w:rsid w:val="008064BB"/>
    <w:rsid w:val="00807DCF"/>
    <w:rsid w:val="008103DE"/>
    <w:rsid w:val="008125CF"/>
    <w:rsid w:val="0081266D"/>
    <w:rsid w:val="00812BE5"/>
    <w:rsid w:val="00813FCE"/>
    <w:rsid w:val="00815475"/>
    <w:rsid w:val="00815A29"/>
    <w:rsid w:val="008160FD"/>
    <w:rsid w:val="00816CC2"/>
    <w:rsid w:val="00817B88"/>
    <w:rsid w:val="00826278"/>
    <w:rsid w:val="00826623"/>
    <w:rsid w:val="00826F7A"/>
    <w:rsid w:val="008302E1"/>
    <w:rsid w:val="0083153D"/>
    <w:rsid w:val="00831C29"/>
    <w:rsid w:val="00833799"/>
    <w:rsid w:val="00833F52"/>
    <w:rsid w:val="00835845"/>
    <w:rsid w:val="00836E09"/>
    <w:rsid w:val="0083701F"/>
    <w:rsid w:val="00843057"/>
    <w:rsid w:val="00843576"/>
    <w:rsid w:val="0084603A"/>
    <w:rsid w:val="00846AE7"/>
    <w:rsid w:val="0084740E"/>
    <w:rsid w:val="008474FD"/>
    <w:rsid w:val="00847E81"/>
    <w:rsid w:val="00847EFA"/>
    <w:rsid w:val="00850E24"/>
    <w:rsid w:val="00851FCE"/>
    <w:rsid w:val="008527DB"/>
    <w:rsid w:val="00852871"/>
    <w:rsid w:val="00854C3F"/>
    <w:rsid w:val="008569E9"/>
    <w:rsid w:val="00857196"/>
    <w:rsid w:val="008578C1"/>
    <w:rsid w:val="00860E6C"/>
    <w:rsid w:val="00861101"/>
    <w:rsid w:val="00862396"/>
    <w:rsid w:val="008646FB"/>
    <w:rsid w:val="00864AB5"/>
    <w:rsid w:val="00864BC5"/>
    <w:rsid w:val="00867A20"/>
    <w:rsid w:val="008723FB"/>
    <w:rsid w:val="00872954"/>
    <w:rsid w:val="0087507F"/>
    <w:rsid w:val="00877411"/>
    <w:rsid w:val="00883CB5"/>
    <w:rsid w:val="0088402E"/>
    <w:rsid w:val="008859D9"/>
    <w:rsid w:val="008864F5"/>
    <w:rsid w:val="00886985"/>
    <w:rsid w:val="00886FB0"/>
    <w:rsid w:val="0089033C"/>
    <w:rsid w:val="008924BB"/>
    <w:rsid w:val="00893EB0"/>
    <w:rsid w:val="00893F0E"/>
    <w:rsid w:val="0089458E"/>
    <w:rsid w:val="00897D1D"/>
    <w:rsid w:val="008A135C"/>
    <w:rsid w:val="008A408A"/>
    <w:rsid w:val="008A6EF6"/>
    <w:rsid w:val="008A6F1E"/>
    <w:rsid w:val="008A7C2A"/>
    <w:rsid w:val="008B0DF3"/>
    <w:rsid w:val="008B3285"/>
    <w:rsid w:val="008B52E2"/>
    <w:rsid w:val="008B6AC6"/>
    <w:rsid w:val="008C03B4"/>
    <w:rsid w:val="008C0A58"/>
    <w:rsid w:val="008C0BB4"/>
    <w:rsid w:val="008C18BE"/>
    <w:rsid w:val="008C2841"/>
    <w:rsid w:val="008C2A5C"/>
    <w:rsid w:val="008C2CD2"/>
    <w:rsid w:val="008C525B"/>
    <w:rsid w:val="008C6FB7"/>
    <w:rsid w:val="008C755C"/>
    <w:rsid w:val="008D1EFC"/>
    <w:rsid w:val="008D23B7"/>
    <w:rsid w:val="008D2FFF"/>
    <w:rsid w:val="008D3606"/>
    <w:rsid w:val="008E46F5"/>
    <w:rsid w:val="008E7A27"/>
    <w:rsid w:val="008F0E18"/>
    <w:rsid w:val="008F1C25"/>
    <w:rsid w:val="008F3408"/>
    <w:rsid w:val="008F5CCD"/>
    <w:rsid w:val="008F5EA4"/>
    <w:rsid w:val="008F7E95"/>
    <w:rsid w:val="00902DB0"/>
    <w:rsid w:val="0090539A"/>
    <w:rsid w:val="00905B34"/>
    <w:rsid w:val="00905DB8"/>
    <w:rsid w:val="00907EA9"/>
    <w:rsid w:val="00910343"/>
    <w:rsid w:val="00910992"/>
    <w:rsid w:val="00911D01"/>
    <w:rsid w:val="009130F9"/>
    <w:rsid w:val="00914241"/>
    <w:rsid w:val="00915088"/>
    <w:rsid w:val="0091534A"/>
    <w:rsid w:val="009169E4"/>
    <w:rsid w:val="00920190"/>
    <w:rsid w:val="00923B8F"/>
    <w:rsid w:val="009241BA"/>
    <w:rsid w:val="00925E7A"/>
    <w:rsid w:val="00926458"/>
    <w:rsid w:val="00926D8B"/>
    <w:rsid w:val="00931138"/>
    <w:rsid w:val="00932759"/>
    <w:rsid w:val="00934A0C"/>
    <w:rsid w:val="00937329"/>
    <w:rsid w:val="00937BF1"/>
    <w:rsid w:val="00937EC6"/>
    <w:rsid w:val="00937FBE"/>
    <w:rsid w:val="00940F03"/>
    <w:rsid w:val="00941916"/>
    <w:rsid w:val="00945118"/>
    <w:rsid w:val="00947A80"/>
    <w:rsid w:val="009500D4"/>
    <w:rsid w:val="0095297E"/>
    <w:rsid w:val="00952D57"/>
    <w:rsid w:val="009531F1"/>
    <w:rsid w:val="0095322A"/>
    <w:rsid w:val="0095358D"/>
    <w:rsid w:val="0095470E"/>
    <w:rsid w:val="00954B41"/>
    <w:rsid w:val="00955C55"/>
    <w:rsid w:val="00955EF1"/>
    <w:rsid w:val="00957418"/>
    <w:rsid w:val="00957982"/>
    <w:rsid w:val="009627F1"/>
    <w:rsid w:val="0096350F"/>
    <w:rsid w:val="009635B5"/>
    <w:rsid w:val="00967AB1"/>
    <w:rsid w:val="00967F04"/>
    <w:rsid w:val="0097159E"/>
    <w:rsid w:val="00971DCB"/>
    <w:rsid w:val="009735DB"/>
    <w:rsid w:val="009737FD"/>
    <w:rsid w:val="009748D3"/>
    <w:rsid w:val="009766B2"/>
    <w:rsid w:val="009766DD"/>
    <w:rsid w:val="00976EBA"/>
    <w:rsid w:val="00980E1C"/>
    <w:rsid w:val="0098107C"/>
    <w:rsid w:val="009866E9"/>
    <w:rsid w:val="009903FF"/>
    <w:rsid w:val="00990881"/>
    <w:rsid w:val="0099116D"/>
    <w:rsid w:val="009926A9"/>
    <w:rsid w:val="00992F93"/>
    <w:rsid w:val="009941E2"/>
    <w:rsid w:val="00994226"/>
    <w:rsid w:val="0099440A"/>
    <w:rsid w:val="00995597"/>
    <w:rsid w:val="00995A24"/>
    <w:rsid w:val="00997840"/>
    <w:rsid w:val="009A07D3"/>
    <w:rsid w:val="009A0E55"/>
    <w:rsid w:val="009A0E81"/>
    <w:rsid w:val="009A11D7"/>
    <w:rsid w:val="009A1BF7"/>
    <w:rsid w:val="009A1ED5"/>
    <w:rsid w:val="009A249B"/>
    <w:rsid w:val="009A32DD"/>
    <w:rsid w:val="009A3615"/>
    <w:rsid w:val="009A378F"/>
    <w:rsid w:val="009A5181"/>
    <w:rsid w:val="009A5230"/>
    <w:rsid w:val="009B0806"/>
    <w:rsid w:val="009B2581"/>
    <w:rsid w:val="009B27C4"/>
    <w:rsid w:val="009B3C39"/>
    <w:rsid w:val="009B5AF9"/>
    <w:rsid w:val="009B5D38"/>
    <w:rsid w:val="009B67F3"/>
    <w:rsid w:val="009B6DAA"/>
    <w:rsid w:val="009B7621"/>
    <w:rsid w:val="009C01D5"/>
    <w:rsid w:val="009C03E5"/>
    <w:rsid w:val="009C0D62"/>
    <w:rsid w:val="009C476A"/>
    <w:rsid w:val="009C557C"/>
    <w:rsid w:val="009C673E"/>
    <w:rsid w:val="009C6E2E"/>
    <w:rsid w:val="009D0000"/>
    <w:rsid w:val="009D0B3B"/>
    <w:rsid w:val="009D3896"/>
    <w:rsid w:val="009D4FCD"/>
    <w:rsid w:val="009D659A"/>
    <w:rsid w:val="009D7360"/>
    <w:rsid w:val="009D74E3"/>
    <w:rsid w:val="009E2BAE"/>
    <w:rsid w:val="009E4B91"/>
    <w:rsid w:val="009E56E8"/>
    <w:rsid w:val="009E5FD6"/>
    <w:rsid w:val="009E6A54"/>
    <w:rsid w:val="009E6BB9"/>
    <w:rsid w:val="009E6DEC"/>
    <w:rsid w:val="009E76C6"/>
    <w:rsid w:val="009F10DD"/>
    <w:rsid w:val="009F170E"/>
    <w:rsid w:val="009F1D6E"/>
    <w:rsid w:val="009F2A34"/>
    <w:rsid w:val="009F414A"/>
    <w:rsid w:val="009F590C"/>
    <w:rsid w:val="009F6AF3"/>
    <w:rsid w:val="009F786B"/>
    <w:rsid w:val="00A06673"/>
    <w:rsid w:val="00A06799"/>
    <w:rsid w:val="00A07710"/>
    <w:rsid w:val="00A10E86"/>
    <w:rsid w:val="00A11075"/>
    <w:rsid w:val="00A1555D"/>
    <w:rsid w:val="00A16D62"/>
    <w:rsid w:val="00A17CDB"/>
    <w:rsid w:val="00A21D1F"/>
    <w:rsid w:val="00A236AD"/>
    <w:rsid w:val="00A2414A"/>
    <w:rsid w:val="00A24489"/>
    <w:rsid w:val="00A258EE"/>
    <w:rsid w:val="00A301DB"/>
    <w:rsid w:val="00A30408"/>
    <w:rsid w:val="00A304F4"/>
    <w:rsid w:val="00A30595"/>
    <w:rsid w:val="00A3150E"/>
    <w:rsid w:val="00A32C9B"/>
    <w:rsid w:val="00A33BA3"/>
    <w:rsid w:val="00A376F0"/>
    <w:rsid w:val="00A40233"/>
    <w:rsid w:val="00A4054C"/>
    <w:rsid w:val="00A41154"/>
    <w:rsid w:val="00A42591"/>
    <w:rsid w:val="00A47EC0"/>
    <w:rsid w:val="00A515C2"/>
    <w:rsid w:val="00A523F8"/>
    <w:rsid w:val="00A530AE"/>
    <w:rsid w:val="00A53A41"/>
    <w:rsid w:val="00A548F1"/>
    <w:rsid w:val="00A55D08"/>
    <w:rsid w:val="00A56B52"/>
    <w:rsid w:val="00A5742B"/>
    <w:rsid w:val="00A57B58"/>
    <w:rsid w:val="00A601AA"/>
    <w:rsid w:val="00A61A4B"/>
    <w:rsid w:val="00A62A92"/>
    <w:rsid w:val="00A65A47"/>
    <w:rsid w:val="00A65F87"/>
    <w:rsid w:val="00A70A26"/>
    <w:rsid w:val="00A70E43"/>
    <w:rsid w:val="00A72063"/>
    <w:rsid w:val="00A7510C"/>
    <w:rsid w:val="00A77838"/>
    <w:rsid w:val="00A826CE"/>
    <w:rsid w:val="00A82B11"/>
    <w:rsid w:val="00A82E76"/>
    <w:rsid w:val="00A8413B"/>
    <w:rsid w:val="00A845ED"/>
    <w:rsid w:val="00A8471B"/>
    <w:rsid w:val="00A849B3"/>
    <w:rsid w:val="00A84D55"/>
    <w:rsid w:val="00A85E4F"/>
    <w:rsid w:val="00A8655E"/>
    <w:rsid w:val="00A87F28"/>
    <w:rsid w:val="00A906C0"/>
    <w:rsid w:val="00A90BC9"/>
    <w:rsid w:val="00A90FA2"/>
    <w:rsid w:val="00A92341"/>
    <w:rsid w:val="00A9451E"/>
    <w:rsid w:val="00A963EF"/>
    <w:rsid w:val="00A9641D"/>
    <w:rsid w:val="00A967AF"/>
    <w:rsid w:val="00A96B14"/>
    <w:rsid w:val="00A97F97"/>
    <w:rsid w:val="00AA1B16"/>
    <w:rsid w:val="00AA1F46"/>
    <w:rsid w:val="00AA20B5"/>
    <w:rsid w:val="00AA2DD5"/>
    <w:rsid w:val="00AA3320"/>
    <w:rsid w:val="00AA4907"/>
    <w:rsid w:val="00AA5814"/>
    <w:rsid w:val="00AB002F"/>
    <w:rsid w:val="00AB767A"/>
    <w:rsid w:val="00AC0AFA"/>
    <w:rsid w:val="00AC14B5"/>
    <w:rsid w:val="00AC3847"/>
    <w:rsid w:val="00AC38AF"/>
    <w:rsid w:val="00AC444E"/>
    <w:rsid w:val="00AC4C60"/>
    <w:rsid w:val="00AC5237"/>
    <w:rsid w:val="00AC6B71"/>
    <w:rsid w:val="00AD0284"/>
    <w:rsid w:val="00AD14CD"/>
    <w:rsid w:val="00AD271B"/>
    <w:rsid w:val="00AD3FCC"/>
    <w:rsid w:val="00AD6002"/>
    <w:rsid w:val="00AD69EF"/>
    <w:rsid w:val="00AE0E73"/>
    <w:rsid w:val="00AE3CF4"/>
    <w:rsid w:val="00AE5E10"/>
    <w:rsid w:val="00AE68AD"/>
    <w:rsid w:val="00AE695E"/>
    <w:rsid w:val="00AF06B6"/>
    <w:rsid w:val="00AF0EF7"/>
    <w:rsid w:val="00AF2B89"/>
    <w:rsid w:val="00AF2BCF"/>
    <w:rsid w:val="00AF47D5"/>
    <w:rsid w:val="00AF75FC"/>
    <w:rsid w:val="00B00458"/>
    <w:rsid w:val="00B01887"/>
    <w:rsid w:val="00B0236D"/>
    <w:rsid w:val="00B0252B"/>
    <w:rsid w:val="00B039F2"/>
    <w:rsid w:val="00B042A6"/>
    <w:rsid w:val="00B050F7"/>
    <w:rsid w:val="00B054AA"/>
    <w:rsid w:val="00B10B6C"/>
    <w:rsid w:val="00B119F4"/>
    <w:rsid w:val="00B12D02"/>
    <w:rsid w:val="00B130ED"/>
    <w:rsid w:val="00B13D1D"/>
    <w:rsid w:val="00B13EC1"/>
    <w:rsid w:val="00B14F41"/>
    <w:rsid w:val="00B17B76"/>
    <w:rsid w:val="00B2179F"/>
    <w:rsid w:val="00B224C4"/>
    <w:rsid w:val="00B24085"/>
    <w:rsid w:val="00B26A72"/>
    <w:rsid w:val="00B30857"/>
    <w:rsid w:val="00B3228D"/>
    <w:rsid w:val="00B326AA"/>
    <w:rsid w:val="00B328EE"/>
    <w:rsid w:val="00B32CC7"/>
    <w:rsid w:val="00B3547A"/>
    <w:rsid w:val="00B42CFA"/>
    <w:rsid w:val="00B43C75"/>
    <w:rsid w:val="00B44CF9"/>
    <w:rsid w:val="00B45973"/>
    <w:rsid w:val="00B469D0"/>
    <w:rsid w:val="00B509D4"/>
    <w:rsid w:val="00B51851"/>
    <w:rsid w:val="00B51FD3"/>
    <w:rsid w:val="00B522C2"/>
    <w:rsid w:val="00B52EBB"/>
    <w:rsid w:val="00B53224"/>
    <w:rsid w:val="00B53402"/>
    <w:rsid w:val="00B54521"/>
    <w:rsid w:val="00B56992"/>
    <w:rsid w:val="00B57482"/>
    <w:rsid w:val="00B60569"/>
    <w:rsid w:val="00B6186E"/>
    <w:rsid w:val="00B618EC"/>
    <w:rsid w:val="00B636E6"/>
    <w:rsid w:val="00B63B4C"/>
    <w:rsid w:val="00B65212"/>
    <w:rsid w:val="00B65631"/>
    <w:rsid w:val="00B67D7B"/>
    <w:rsid w:val="00B70E75"/>
    <w:rsid w:val="00B72232"/>
    <w:rsid w:val="00B72D1F"/>
    <w:rsid w:val="00B73918"/>
    <w:rsid w:val="00B75C7C"/>
    <w:rsid w:val="00B75C9B"/>
    <w:rsid w:val="00B75EA6"/>
    <w:rsid w:val="00B77BDA"/>
    <w:rsid w:val="00B809E2"/>
    <w:rsid w:val="00B80C01"/>
    <w:rsid w:val="00B818FC"/>
    <w:rsid w:val="00B81A99"/>
    <w:rsid w:val="00B829DD"/>
    <w:rsid w:val="00B8406E"/>
    <w:rsid w:val="00B84C53"/>
    <w:rsid w:val="00B84C87"/>
    <w:rsid w:val="00B84D70"/>
    <w:rsid w:val="00B87072"/>
    <w:rsid w:val="00B91BF2"/>
    <w:rsid w:val="00B91C52"/>
    <w:rsid w:val="00B91D03"/>
    <w:rsid w:val="00B92228"/>
    <w:rsid w:val="00B92D78"/>
    <w:rsid w:val="00B92F3B"/>
    <w:rsid w:val="00B93A8A"/>
    <w:rsid w:val="00B953A0"/>
    <w:rsid w:val="00B96D63"/>
    <w:rsid w:val="00BA0349"/>
    <w:rsid w:val="00BA3489"/>
    <w:rsid w:val="00BA3524"/>
    <w:rsid w:val="00BA3C7C"/>
    <w:rsid w:val="00BA3FE1"/>
    <w:rsid w:val="00BA5637"/>
    <w:rsid w:val="00BA5B01"/>
    <w:rsid w:val="00BA73E6"/>
    <w:rsid w:val="00BB0C20"/>
    <w:rsid w:val="00BB1998"/>
    <w:rsid w:val="00BB340F"/>
    <w:rsid w:val="00BB372B"/>
    <w:rsid w:val="00BB3D59"/>
    <w:rsid w:val="00BB46B4"/>
    <w:rsid w:val="00BB4805"/>
    <w:rsid w:val="00BB6235"/>
    <w:rsid w:val="00BB739A"/>
    <w:rsid w:val="00BC3F6A"/>
    <w:rsid w:val="00BC7423"/>
    <w:rsid w:val="00BD067C"/>
    <w:rsid w:val="00BD09DE"/>
    <w:rsid w:val="00BD1B86"/>
    <w:rsid w:val="00BD1CCD"/>
    <w:rsid w:val="00BD3249"/>
    <w:rsid w:val="00BD3738"/>
    <w:rsid w:val="00BD3EF8"/>
    <w:rsid w:val="00BD4DC9"/>
    <w:rsid w:val="00BD7893"/>
    <w:rsid w:val="00BE291F"/>
    <w:rsid w:val="00BE2BE2"/>
    <w:rsid w:val="00BF145D"/>
    <w:rsid w:val="00BF1540"/>
    <w:rsid w:val="00BF1ABF"/>
    <w:rsid w:val="00BF3078"/>
    <w:rsid w:val="00BF3754"/>
    <w:rsid w:val="00BF460C"/>
    <w:rsid w:val="00BF6DFE"/>
    <w:rsid w:val="00C007C4"/>
    <w:rsid w:val="00C010D1"/>
    <w:rsid w:val="00C01B0A"/>
    <w:rsid w:val="00C01F28"/>
    <w:rsid w:val="00C02A51"/>
    <w:rsid w:val="00C02AEC"/>
    <w:rsid w:val="00C02C95"/>
    <w:rsid w:val="00C03110"/>
    <w:rsid w:val="00C0624C"/>
    <w:rsid w:val="00C06608"/>
    <w:rsid w:val="00C100F4"/>
    <w:rsid w:val="00C11A02"/>
    <w:rsid w:val="00C12460"/>
    <w:rsid w:val="00C12855"/>
    <w:rsid w:val="00C129D8"/>
    <w:rsid w:val="00C13EB4"/>
    <w:rsid w:val="00C14DBF"/>
    <w:rsid w:val="00C14ECD"/>
    <w:rsid w:val="00C15361"/>
    <w:rsid w:val="00C1608D"/>
    <w:rsid w:val="00C1663A"/>
    <w:rsid w:val="00C1793E"/>
    <w:rsid w:val="00C20253"/>
    <w:rsid w:val="00C21BF4"/>
    <w:rsid w:val="00C233B9"/>
    <w:rsid w:val="00C2458C"/>
    <w:rsid w:val="00C24BBC"/>
    <w:rsid w:val="00C26841"/>
    <w:rsid w:val="00C276A1"/>
    <w:rsid w:val="00C27AAF"/>
    <w:rsid w:val="00C27EF1"/>
    <w:rsid w:val="00C3229B"/>
    <w:rsid w:val="00C32BF2"/>
    <w:rsid w:val="00C32E97"/>
    <w:rsid w:val="00C33537"/>
    <w:rsid w:val="00C33B91"/>
    <w:rsid w:val="00C3406A"/>
    <w:rsid w:val="00C34561"/>
    <w:rsid w:val="00C35BA5"/>
    <w:rsid w:val="00C372BE"/>
    <w:rsid w:val="00C415A2"/>
    <w:rsid w:val="00C43A47"/>
    <w:rsid w:val="00C43FF9"/>
    <w:rsid w:val="00C45404"/>
    <w:rsid w:val="00C45686"/>
    <w:rsid w:val="00C4694D"/>
    <w:rsid w:val="00C4703C"/>
    <w:rsid w:val="00C50B5E"/>
    <w:rsid w:val="00C50E1D"/>
    <w:rsid w:val="00C50E5B"/>
    <w:rsid w:val="00C54D35"/>
    <w:rsid w:val="00C56794"/>
    <w:rsid w:val="00C60EEB"/>
    <w:rsid w:val="00C611E6"/>
    <w:rsid w:val="00C61D60"/>
    <w:rsid w:val="00C63A16"/>
    <w:rsid w:val="00C64DDB"/>
    <w:rsid w:val="00C665C3"/>
    <w:rsid w:val="00C666E9"/>
    <w:rsid w:val="00C66FAB"/>
    <w:rsid w:val="00C724DA"/>
    <w:rsid w:val="00C74450"/>
    <w:rsid w:val="00C76184"/>
    <w:rsid w:val="00C77FA9"/>
    <w:rsid w:val="00C81538"/>
    <w:rsid w:val="00C82F56"/>
    <w:rsid w:val="00C84040"/>
    <w:rsid w:val="00C84166"/>
    <w:rsid w:val="00C85556"/>
    <w:rsid w:val="00C85700"/>
    <w:rsid w:val="00C861B6"/>
    <w:rsid w:val="00C907FA"/>
    <w:rsid w:val="00C90AB5"/>
    <w:rsid w:val="00C91FE8"/>
    <w:rsid w:val="00C925ED"/>
    <w:rsid w:val="00C9510C"/>
    <w:rsid w:val="00C97E2D"/>
    <w:rsid w:val="00CA0A13"/>
    <w:rsid w:val="00CA0CD5"/>
    <w:rsid w:val="00CA1F3B"/>
    <w:rsid w:val="00CA22E9"/>
    <w:rsid w:val="00CA3B3D"/>
    <w:rsid w:val="00CA5061"/>
    <w:rsid w:val="00CA51BD"/>
    <w:rsid w:val="00CA6AF2"/>
    <w:rsid w:val="00CA6C7E"/>
    <w:rsid w:val="00CB088C"/>
    <w:rsid w:val="00CB111C"/>
    <w:rsid w:val="00CB13C8"/>
    <w:rsid w:val="00CB677C"/>
    <w:rsid w:val="00CC002F"/>
    <w:rsid w:val="00CC3F99"/>
    <w:rsid w:val="00CC4641"/>
    <w:rsid w:val="00CC7FF2"/>
    <w:rsid w:val="00CD0C1B"/>
    <w:rsid w:val="00CD34C1"/>
    <w:rsid w:val="00CD4327"/>
    <w:rsid w:val="00CD4D87"/>
    <w:rsid w:val="00CD4DCE"/>
    <w:rsid w:val="00CD5EC5"/>
    <w:rsid w:val="00CD690F"/>
    <w:rsid w:val="00CD6A79"/>
    <w:rsid w:val="00CD6B64"/>
    <w:rsid w:val="00CD6BEB"/>
    <w:rsid w:val="00CD7D5E"/>
    <w:rsid w:val="00CE17D8"/>
    <w:rsid w:val="00CE21D5"/>
    <w:rsid w:val="00CE30D3"/>
    <w:rsid w:val="00CE426C"/>
    <w:rsid w:val="00CE43EA"/>
    <w:rsid w:val="00CE490A"/>
    <w:rsid w:val="00CE627C"/>
    <w:rsid w:val="00CE67DC"/>
    <w:rsid w:val="00CE74D5"/>
    <w:rsid w:val="00CF148A"/>
    <w:rsid w:val="00CF2273"/>
    <w:rsid w:val="00CF3828"/>
    <w:rsid w:val="00CF3940"/>
    <w:rsid w:val="00CF53D5"/>
    <w:rsid w:val="00CF67B4"/>
    <w:rsid w:val="00D00077"/>
    <w:rsid w:val="00D00D12"/>
    <w:rsid w:val="00D02CC2"/>
    <w:rsid w:val="00D040D1"/>
    <w:rsid w:val="00D04A9E"/>
    <w:rsid w:val="00D0508C"/>
    <w:rsid w:val="00D05CB4"/>
    <w:rsid w:val="00D066E1"/>
    <w:rsid w:val="00D15042"/>
    <w:rsid w:val="00D153D3"/>
    <w:rsid w:val="00D17F6B"/>
    <w:rsid w:val="00D21299"/>
    <w:rsid w:val="00D2135C"/>
    <w:rsid w:val="00D235AB"/>
    <w:rsid w:val="00D237B0"/>
    <w:rsid w:val="00D25102"/>
    <w:rsid w:val="00D26087"/>
    <w:rsid w:val="00D265B4"/>
    <w:rsid w:val="00D26615"/>
    <w:rsid w:val="00D275C0"/>
    <w:rsid w:val="00D3256A"/>
    <w:rsid w:val="00D32E7D"/>
    <w:rsid w:val="00D336A2"/>
    <w:rsid w:val="00D34B73"/>
    <w:rsid w:val="00D3599E"/>
    <w:rsid w:val="00D36F6D"/>
    <w:rsid w:val="00D371F2"/>
    <w:rsid w:val="00D400AA"/>
    <w:rsid w:val="00D409C0"/>
    <w:rsid w:val="00D41E33"/>
    <w:rsid w:val="00D4280F"/>
    <w:rsid w:val="00D42C9A"/>
    <w:rsid w:val="00D44CE7"/>
    <w:rsid w:val="00D452FA"/>
    <w:rsid w:val="00D455E8"/>
    <w:rsid w:val="00D45D99"/>
    <w:rsid w:val="00D47BCE"/>
    <w:rsid w:val="00D532A1"/>
    <w:rsid w:val="00D54681"/>
    <w:rsid w:val="00D5521F"/>
    <w:rsid w:val="00D5736E"/>
    <w:rsid w:val="00D6015B"/>
    <w:rsid w:val="00D61DC9"/>
    <w:rsid w:val="00D62639"/>
    <w:rsid w:val="00D62C82"/>
    <w:rsid w:val="00D64BCB"/>
    <w:rsid w:val="00D714BB"/>
    <w:rsid w:val="00D7172F"/>
    <w:rsid w:val="00D71889"/>
    <w:rsid w:val="00D72BDE"/>
    <w:rsid w:val="00D75558"/>
    <w:rsid w:val="00D77DE9"/>
    <w:rsid w:val="00D8062E"/>
    <w:rsid w:val="00D82272"/>
    <w:rsid w:val="00D8325A"/>
    <w:rsid w:val="00D86361"/>
    <w:rsid w:val="00D86894"/>
    <w:rsid w:val="00D86BD9"/>
    <w:rsid w:val="00D900B7"/>
    <w:rsid w:val="00D93B6F"/>
    <w:rsid w:val="00D93DA9"/>
    <w:rsid w:val="00D95084"/>
    <w:rsid w:val="00D95B63"/>
    <w:rsid w:val="00DA00E2"/>
    <w:rsid w:val="00DA040C"/>
    <w:rsid w:val="00DA0D58"/>
    <w:rsid w:val="00DA1367"/>
    <w:rsid w:val="00DA5D6A"/>
    <w:rsid w:val="00DA6B87"/>
    <w:rsid w:val="00DA736C"/>
    <w:rsid w:val="00DB131F"/>
    <w:rsid w:val="00DB16C3"/>
    <w:rsid w:val="00DB2FF7"/>
    <w:rsid w:val="00DB33D6"/>
    <w:rsid w:val="00DB4653"/>
    <w:rsid w:val="00DB5FBD"/>
    <w:rsid w:val="00DB7805"/>
    <w:rsid w:val="00DC0F0B"/>
    <w:rsid w:val="00DC2684"/>
    <w:rsid w:val="00DC2EB5"/>
    <w:rsid w:val="00DC34B2"/>
    <w:rsid w:val="00DC5468"/>
    <w:rsid w:val="00DC58A5"/>
    <w:rsid w:val="00DC6C2F"/>
    <w:rsid w:val="00DC78E0"/>
    <w:rsid w:val="00DC7F8E"/>
    <w:rsid w:val="00DD097B"/>
    <w:rsid w:val="00DD1FC2"/>
    <w:rsid w:val="00DD2F3E"/>
    <w:rsid w:val="00DD394A"/>
    <w:rsid w:val="00DD45B4"/>
    <w:rsid w:val="00DD4C4B"/>
    <w:rsid w:val="00DD4E87"/>
    <w:rsid w:val="00DD5F1B"/>
    <w:rsid w:val="00DD61A3"/>
    <w:rsid w:val="00DD7823"/>
    <w:rsid w:val="00DE0A69"/>
    <w:rsid w:val="00DE39C0"/>
    <w:rsid w:val="00DE653C"/>
    <w:rsid w:val="00DE65AD"/>
    <w:rsid w:val="00DE69D6"/>
    <w:rsid w:val="00DE72FA"/>
    <w:rsid w:val="00DF1576"/>
    <w:rsid w:val="00DF269E"/>
    <w:rsid w:val="00DF583F"/>
    <w:rsid w:val="00DF6B27"/>
    <w:rsid w:val="00DF7BBA"/>
    <w:rsid w:val="00E0185C"/>
    <w:rsid w:val="00E02849"/>
    <w:rsid w:val="00E03A9E"/>
    <w:rsid w:val="00E07070"/>
    <w:rsid w:val="00E10F75"/>
    <w:rsid w:val="00E1370B"/>
    <w:rsid w:val="00E1396A"/>
    <w:rsid w:val="00E159B8"/>
    <w:rsid w:val="00E174CF"/>
    <w:rsid w:val="00E2148B"/>
    <w:rsid w:val="00E21AC2"/>
    <w:rsid w:val="00E233FF"/>
    <w:rsid w:val="00E25587"/>
    <w:rsid w:val="00E25EA4"/>
    <w:rsid w:val="00E26778"/>
    <w:rsid w:val="00E26C0A"/>
    <w:rsid w:val="00E2764B"/>
    <w:rsid w:val="00E27761"/>
    <w:rsid w:val="00E30CE9"/>
    <w:rsid w:val="00E31138"/>
    <w:rsid w:val="00E32BAE"/>
    <w:rsid w:val="00E32D65"/>
    <w:rsid w:val="00E33DA0"/>
    <w:rsid w:val="00E34CE4"/>
    <w:rsid w:val="00E415A0"/>
    <w:rsid w:val="00E47ABA"/>
    <w:rsid w:val="00E50085"/>
    <w:rsid w:val="00E50DF0"/>
    <w:rsid w:val="00E51521"/>
    <w:rsid w:val="00E54078"/>
    <w:rsid w:val="00E55A15"/>
    <w:rsid w:val="00E561AA"/>
    <w:rsid w:val="00E6188C"/>
    <w:rsid w:val="00E61894"/>
    <w:rsid w:val="00E641EE"/>
    <w:rsid w:val="00E64F07"/>
    <w:rsid w:val="00E64FC0"/>
    <w:rsid w:val="00E71CD1"/>
    <w:rsid w:val="00E74C0C"/>
    <w:rsid w:val="00E751EC"/>
    <w:rsid w:val="00E769ED"/>
    <w:rsid w:val="00E7703C"/>
    <w:rsid w:val="00E810FB"/>
    <w:rsid w:val="00E81DFB"/>
    <w:rsid w:val="00E82DC3"/>
    <w:rsid w:val="00E83D27"/>
    <w:rsid w:val="00E83E50"/>
    <w:rsid w:val="00E86328"/>
    <w:rsid w:val="00E8744D"/>
    <w:rsid w:val="00E91600"/>
    <w:rsid w:val="00E96AFC"/>
    <w:rsid w:val="00E975A7"/>
    <w:rsid w:val="00E97C3A"/>
    <w:rsid w:val="00EA09B6"/>
    <w:rsid w:val="00EA1493"/>
    <w:rsid w:val="00EA47BB"/>
    <w:rsid w:val="00EA48B6"/>
    <w:rsid w:val="00EA4949"/>
    <w:rsid w:val="00EA4B16"/>
    <w:rsid w:val="00EA4F41"/>
    <w:rsid w:val="00EA5138"/>
    <w:rsid w:val="00EA5EA1"/>
    <w:rsid w:val="00EA7369"/>
    <w:rsid w:val="00EA76AD"/>
    <w:rsid w:val="00EA7E39"/>
    <w:rsid w:val="00EB10A3"/>
    <w:rsid w:val="00EB175A"/>
    <w:rsid w:val="00EB3F47"/>
    <w:rsid w:val="00EB6C65"/>
    <w:rsid w:val="00EB6D04"/>
    <w:rsid w:val="00EC246F"/>
    <w:rsid w:val="00EC4756"/>
    <w:rsid w:val="00EC4DB0"/>
    <w:rsid w:val="00EC56EE"/>
    <w:rsid w:val="00ED231C"/>
    <w:rsid w:val="00ED33FB"/>
    <w:rsid w:val="00ED3F61"/>
    <w:rsid w:val="00ED612E"/>
    <w:rsid w:val="00EE235B"/>
    <w:rsid w:val="00EE24CF"/>
    <w:rsid w:val="00EE3A8C"/>
    <w:rsid w:val="00EE5503"/>
    <w:rsid w:val="00EE607A"/>
    <w:rsid w:val="00EE62B1"/>
    <w:rsid w:val="00EE7BC2"/>
    <w:rsid w:val="00EF0B78"/>
    <w:rsid w:val="00EF1744"/>
    <w:rsid w:val="00EF17F0"/>
    <w:rsid w:val="00EF1AF5"/>
    <w:rsid w:val="00EF3F51"/>
    <w:rsid w:val="00EF609A"/>
    <w:rsid w:val="00F00315"/>
    <w:rsid w:val="00F00655"/>
    <w:rsid w:val="00F01CB4"/>
    <w:rsid w:val="00F01DC6"/>
    <w:rsid w:val="00F022CD"/>
    <w:rsid w:val="00F02760"/>
    <w:rsid w:val="00F03C45"/>
    <w:rsid w:val="00F03F87"/>
    <w:rsid w:val="00F0697C"/>
    <w:rsid w:val="00F07D8D"/>
    <w:rsid w:val="00F11965"/>
    <w:rsid w:val="00F12B73"/>
    <w:rsid w:val="00F14E38"/>
    <w:rsid w:val="00F15C54"/>
    <w:rsid w:val="00F15C96"/>
    <w:rsid w:val="00F16433"/>
    <w:rsid w:val="00F21FD7"/>
    <w:rsid w:val="00F220C3"/>
    <w:rsid w:val="00F24153"/>
    <w:rsid w:val="00F244D5"/>
    <w:rsid w:val="00F244FB"/>
    <w:rsid w:val="00F26384"/>
    <w:rsid w:val="00F273A4"/>
    <w:rsid w:val="00F32E39"/>
    <w:rsid w:val="00F34259"/>
    <w:rsid w:val="00F3472F"/>
    <w:rsid w:val="00F34E51"/>
    <w:rsid w:val="00F35B03"/>
    <w:rsid w:val="00F37773"/>
    <w:rsid w:val="00F4171E"/>
    <w:rsid w:val="00F43543"/>
    <w:rsid w:val="00F467C4"/>
    <w:rsid w:val="00F47822"/>
    <w:rsid w:val="00F50371"/>
    <w:rsid w:val="00F50D8C"/>
    <w:rsid w:val="00F57067"/>
    <w:rsid w:val="00F571E0"/>
    <w:rsid w:val="00F6502D"/>
    <w:rsid w:val="00F65BBB"/>
    <w:rsid w:val="00F72406"/>
    <w:rsid w:val="00F72F5F"/>
    <w:rsid w:val="00F73086"/>
    <w:rsid w:val="00F73155"/>
    <w:rsid w:val="00F73AF2"/>
    <w:rsid w:val="00F75809"/>
    <w:rsid w:val="00F76B40"/>
    <w:rsid w:val="00F76DE3"/>
    <w:rsid w:val="00F7751F"/>
    <w:rsid w:val="00F80014"/>
    <w:rsid w:val="00F803A1"/>
    <w:rsid w:val="00F8103A"/>
    <w:rsid w:val="00F825E7"/>
    <w:rsid w:val="00F83C59"/>
    <w:rsid w:val="00F841C2"/>
    <w:rsid w:val="00F84EA7"/>
    <w:rsid w:val="00F86390"/>
    <w:rsid w:val="00F87073"/>
    <w:rsid w:val="00F9169B"/>
    <w:rsid w:val="00F91A3E"/>
    <w:rsid w:val="00F921EB"/>
    <w:rsid w:val="00F96883"/>
    <w:rsid w:val="00FA04E1"/>
    <w:rsid w:val="00FA0A8D"/>
    <w:rsid w:val="00FA1159"/>
    <w:rsid w:val="00FA2725"/>
    <w:rsid w:val="00FA2CAB"/>
    <w:rsid w:val="00FA37CC"/>
    <w:rsid w:val="00FA39EC"/>
    <w:rsid w:val="00FA42CF"/>
    <w:rsid w:val="00FA4727"/>
    <w:rsid w:val="00FA63F0"/>
    <w:rsid w:val="00FA77C7"/>
    <w:rsid w:val="00FB31E9"/>
    <w:rsid w:val="00FB461C"/>
    <w:rsid w:val="00FB5BB4"/>
    <w:rsid w:val="00FB69D0"/>
    <w:rsid w:val="00FB6A1B"/>
    <w:rsid w:val="00FB7264"/>
    <w:rsid w:val="00FC327F"/>
    <w:rsid w:val="00FC3890"/>
    <w:rsid w:val="00FC43D8"/>
    <w:rsid w:val="00FC4C71"/>
    <w:rsid w:val="00FC4D53"/>
    <w:rsid w:val="00FC4E9C"/>
    <w:rsid w:val="00FC59F7"/>
    <w:rsid w:val="00FD0D2E"/>
    <w:rsid w:val="00FD22B9"/>
    <w:rsid w:val="00FD44FD"/>
    <w:rsid w:val="00FD609D"/>
    <w:rsid w:val="00FD64FC"/>
    <w:rsid w:val="00FE09ED"/>
    <w:rsid w:val="00FE3F6E"/>
    <w:rsid w:val="00FE6B29"/>
    <w:rsid w:val="00FE6C6D"/>
    <w:rsid w:val="00FF436C"/>
    <w:rsid w:val="00FF6331"/>
    <w:rsid w:val="00FF779E"/>
    <w:rsid w:val="13ED5D5E"/>
    <w:rsid w:val="22B25B1F"/>
    <w:rsid w:val="5ED836F3"/>
    <w:rsid w:val="661F10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lang w:val="ru-RU" w:eastAsia="ru-RU"/>
    </w:rPr>
  </w:style>
  <w:style w:type="paragraph" w:styleId="1">
    <w:name w:val="heading 1"/>
    <w:basedOn w:val="a"/>
    <w:next w:val="a"/>
    <w:qFormat/>
    <w:pPr>
      <w:keepNext/>
      <w:outlineLvl w:val="0"/>
    </w:pPr>
    <w:rPr>
      <w:rFonts w:ascii="Bookman Old Style" w:hAnsi="Bookman Old Style"/>
      <w:sz w:val="26"/>
      <w:lang w:val="uk-UA"/>
    </w:rPr>
  </w:style>
  <w:style w:type="paragraph" w:styleId="2">
    <w:name w:val="heading 2"/>
    <w:basedOn w:val="a"/>
    <w:next w:val="a"/>
    <w:qFormat/>
    <w:pPr>
      <w:keepNext/>
      <w:widowControl w:val="0"/>
      <w:autoSpaceDE w:val="0"/>
      <w:autoSpaceDN w:val="0"/>
      <w:adjustRightInd w:val="0"/>
      <w:spacing w:before="40"/>
      <w:ind w:left="120"/>
      <w:outlineLvl w:val="1"/>
    </w:pPr>
    <w:rPr>
      <w:sz w:val="24"/>
      <w:lang w:val="uk-UA"/>
    </w:rPr>
  </w:style>
  <w:style w:type="paragraph" w:styleId="3">
    <w:name w:val="heading 3"/>
    <w:basedOn w:val="a"/>
    <w:next w:val="a"/>
    <w:qFormat/>
    <w:pPr>
      <w:keepNext/>
      <w:jc w:val="center"/>
      <w:outlineLvl w:val="2"/>
    </w:pPr>
    <w:rPr>
      <w:b/>
      <w:sz w:val="36"/>
    </w:rPr>
  </w:style>
  <w:style w:type="paragraph" w:styleId="4">
    <w:name w:val="heading 4"/>
    <w:basedOn w:val="a"/>
    <w:next w:val="a"/>
    <w:qFormat/>
    <w:pPr>
      <w:keepNext/>
      <w:ind w:hanging="142"/>
      <w:outlineLvl w:val="3"/>
    </w:pPr>
    <w:rPr>
      <w:rFonts w:ascii="Bookman Old Style" w:hAnsi="Bookman Old Style"/>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Balloon Text"/>
    <w:basedOn w:val="a"/>
    <w:link w:val="a5"/>
    <w:qFormat/>
    <w:rPr>
      <w:rFonts w:ascii="Tahoma" w:hAnsi="Tahoma" w:cs="Tahoma"/>
      <w:sz w:val="16"/>
      <w:szCs w:val="16"/>
    </w:rPr>
  </w:style>
  <w:style w:type="paragraph" w:styleId="20">
    <w:name w:val="Body Text 2"/>
    <w:basedOn w:val="a"/>
    <w:qFormat/>
    <w:pPr>
      <w:jc w:val="both"/>
    </w:pPr>
    <w:rPr>
      <w:rFonts w:ascii="Bookman Old Style" w:hAnsi="Bookman Old Style"/>
      <w:sz w:val="26"/>
    </w:rPr>
  </w:style>
  <w:style w:type="paragraph" w:styleId="30">
    <w:name w:val="Body Text Indent 3"/>
    <w:basedOn w:val="a"/>
    <w:qFormat/>
    <w:pPr>
      <w:spacing w:before="40"/>
      <w:ind w:left="57" w:firstLine="720"/>
      <w:jc w:val="both"/>
    </w:pPr>
    <w:rPr>
      <w:sz w:val="28"/>
      <w:lang w:val="uk-UA"/>
    </w:rPr>
  </w:style>
  <w:style w:type="paragraph" w:styleId="a6">
    <w:name w:val="caption"/>
    <w:basedOn w:val="a"/>
    <w:next w:val="a"/>
    <w:qFormat/>
    <w:pPr>
      <w:jc w:val="center"/>
    </w:pPr>
    <w:rPr>
      <w:sz w:val="28"/>
    </w:rPr>
  </w:style>
  <w:style w:type="paragraph" w:styleId="a7">
    <w:name w:val="header"/>
    <w:basedOn w:val="a"/>
    <w:link w:val="a8"/>
    <w:uiPriority w:val="99"/>
    <w:qFormat/>
    <w:pPr>
      <w:tabs>
        <w:tab w:val="center" w:pos="4153"/>
        <w:tab w:val="right" w:pos="8306"/>
      </w:tabs>
    </w:pPr>
  </w:style>
  <w:style w:type="paragraph" w:styleId="a9">
    <w:name w:val="Body Text"/>
    <w:basedOn w:val="a"/>
    <w:link w:val="aa"/>
    <w:qFormat/>
    <w:pPr>
      <w:jc w:val="both"/>
    </w:pPr>
    <w:rPr>
      <w:sz w:val="28"/>
      <w:lang w:val="uk-UA"/>
    </w:rPr>
  </w:style>
  <w:style w:type="paragraph" w:styleId="ab">
    <w:name w:val="Body Text Indent"/>
    <w:basedOn w:val="a"/>
    <w:link w:val="ac"/>
    <w:qFormat/>
    <w:pPr>
      <w:widowControl w:val="0"/>
      <w:autoSpaceDE w:val="0"/>
      <w:autoSpaceDN w:val="0"/>
      <w:adjustRightInd w:val="0"/>
      <w:spacing w:before="40"/>
      <w:ind w:left="120"/>
      <w:jc w:val="both"/>
    </w:pPr>
    <w:rPr>
      <w:sz w:val="24"/>
      <w:lang w:val="uk-UA"/>
    </w:rPr>
  </w:style>
  <w:style w:type="paragraph" w:styleId="ad">
    <w:name w:val="Title"/>
    <w:basedOn w:val="a"/>
    <w:qFormat/>
    <w:pPr>
      <w:jc w:val="center"/>
    </w:pPr>
    <w:rPr>
      <w:rFonts w:ascii="Bookman Old Style" w:hAnsi="Bookman Old Style"/>
      <w:sz w:val="28"/>
      <w:lang w:val="uk-UA"/>
    </w:rPr>
  </w:style>
  <w:style w:type="paragraph" w:styleId="ae">
    <w:name w:val="footer"/>
    <w:basedOn w:val="a"/>
    <w:qFormat/>
    <w:pPr>
      <w:tabs>
        <w:tab w:val="center" w:pos="4153"/>
        <w:tab w:val="right" w:pos="8306"/>
      </w:tabs>
    </w:pPr>
  </w:style>
  <w:style w:type="paragraph" w:styleId="31">
    <w:name w:val="Body Text 3"/>
    <w:basedOn w:val="a"/>
    <w:link w:val="32"/>
    <w:qFormat/>
    <w:pPr>
      <w:shd w:val="clear" w:color="auto" w:fill="FFFFFF"/>
      <w:tabs>
        <w:tab w:val="left" w:pos="1070"/>
      </w:tabs>
      <w:spacing w:before="235"/>
      <w:jc w:val="both"/>
    </w:pPr>
    <w:rPr>
      <w:rFonts w:ascii="Bookman Old Style" w:hAnsi="Bookman Old Style"/>
      <w:color w:val="000000"/>
      <w:sz w:val="26"/>
      <w:lang w:val="uk-UA"/>
    </w:rPr>
  </w:style>
  <w:style w:type="paragraph" w:styleId="21">
    <w:name w:val="Body Text Indent 2"/>
    <w:basedOn w:val="a"/>
    <w:qFormat/>
    <w:pPr>
      <w:spacing w:before="40"/>
      <w:ind w:firstLine="720"/>
      <w:jc w:val="both"/>
    </w:pPr>
    <w:rPr>
      <w:sz w:val="28"/>
      <w:lang w:val="uk-U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af">
    <w:name w:val="Block Text"/>
    <w:basedOn w:val="a"/>
    <w:qFormat/>
    <w:pPr>
      <w:shd w:val="clear" w:color="auto" w:fill="FFFFFF"/>
      <w:ind w:left="10" w:right="24" w:firstLine="557"/>
      <w:jc w:val="both"/>
    </w:pPr>
    <w:rPr>
      <w:rFonts w:ascii="Bookman Old Style" w:hAnsi="Bookman Old Style"/>
      <w:sz w:val="26"/>
      <w:lang w:val="uk-UA"/>
    </w:rPr>
  </w:style>
  <w:style w:type="paragraph" w:customStyle="1" w:styleId="10">
    <w:name w:val="Обычный1"/>
    <w:qFormat/>
    <w:pPr>
      <w:widowControl w:val="0"/>
      <w:spacing w:before="140" w:line="300" w:lineRule="auto"/>
      <w:ind w:left="440" w:firstLine="400"/>
      <w:jc w:val="both"/>
    </w:pPr>
    <w:rPr>
      <w:rFonts w:ascii="Arial" w:eastAsia="Times New Roman" w:hAnsi="Arial"/>
      <w:snapToGrid w:val="0"/>
      <w:sz w:val="16"/>
      <w:lang w:eastAsia="ru-RU"/>
    </w:rPr>
  </w:style>
  <w:style w:type="paragraph" w:customStyle="1" w:styleId="210">
    <w:name w:val="Основной текст 21"/>
    <w:basedOn w:val="a"/>
    <w:qFormat/>
    <w:pPr>
      <w:ind w:firstLine="851"/>
      <w:jc w:val="both"/>
    </w:pPr>
    <w:rPr>
      <w:sz w:val="28"/>
      <w:lang w:val="uk-UA" w:eastAsia="uk-UA"/>
    </w:rPr>
  </w:style>
  <w:style w:type="paragraph" w:customStyle="1" w:styleId="af0">
    <w:name w:val="Знак Знак Знак Знак Знак Знак"/>
    <w:basedOn w:val="a"/>
    <w:qFormat/>
    <w:rPr>
      <w:rFonts w:ascii="Verdana" w:hAnsi="Verdana" w:cs="Verdana"/>
      <w:lang w:val="en-US" w:eastAsia="en-US"/>
    </w:rPr>
  </w:style>
  <w:style w:type="paragraph" w:customStyle="1" w:styleId="af1">
    <w:name w:val="Знак Знак Знак Знак"/>
    <w:basedOn w:val="a"/>
    <w:qFormat/>
    <w:rPr>
      <w:rFonts w:ascii="Verdana" w:hAnsi="Verdana" w:cs="Verdana"/>
      <w:lang w:val="en-US" w:eastAsia="en-US"/>
    </w:rPr>
  </w:style>
  <w:style w:type="character" w:customStyle="1" w:styleId="a8">
    <w:name w:val="Верхний колонтитул Знак"/>
    <w:link w:val="a7"/>
    <w:uiPriority w:val="99"/>
    <w:qFormat/>
  </w:style>
  <w:style w:type="paragraph" w:customStyle="1" w:styleId="11">
    <w:name w:val="Рецензия1"/>
    <w:hidden/>
    <w:uiPriority w:val="99"/>
    <w:semiHidden/>
    <w:qFormat/>
    <w:rPr>
      <w:rFonts w:eastAsia="Times New Roman"/>
      <w:lang w:val="ru-RU" w:eastAsia="ru-RU"/>
    </w:rPr>
  </w:style>
  <w:style w:type="character" w:customStyle="1" w:styleId="a5">
    <w:name w:val="Текст выноски Знак"/>
    <w:basedOn w:val="a0"/>
    <w:link w:val="a4"/>
    <w:qFormat/>
    <w:rPr>
      <w:rFonts w:ascii="Tahoma" w:hAnsi="Tahoma" w:cs="Tahoma"/>
      <w:sz w:val="16"/>
      <w:szCs w:val="16"/>
    </w:rPr>
  </w:style>
  <w:style w:type="paragraph" w:customStyle="1" w:styleId="22">
    <w:name w:val="Обычный2"/>
    <w:qFormat/>
    <w:pPr>
      <w:widowControl w:val="0"/>
      <w:spacing w:before="60"/>
      <w:ind w:firstLine="240"/>
      <w:jc w:val="both"/>
    </w:pPr>
    <w:rPr>
      <w:rFonts w:eastAsia="Times New Roman"/>
      <w:snapToGrid w:val="0"/>
      <w:sz w:val="12"/>
      <w:lang w:eastAsia="ru-RU"/>
    </w:rPr>
  </w:style>
  <w:style w:type="character" w:customStyle="1" w:styleId="32">
    <w:name w:val="Основной текст 3 Знак"/>
    <w:basedOn w:val="a0"/>
    <w:link w:val="31"/>
    <w:qFormat/>
    <w:rPr>
      <w:rFonts w:ascii="Bookman Old Style" w:hAnsi="Bookman Old Style"/>
      <w:color w:val="000000"/>
      <w:sz w:val="26"/>
      <w:shd w:val="clear" w:color="auto" w:fill="FFFFFF"/>
      <w:lang w:val="uk-UA"/>
    </w:rPr>
  </w:style>
  <w:style w:type="character" w:customStyle="1" w:styleId="ac">
    <w:name w:val="Основной текст с отступом Знак"/>
    <w:basedOn w:val="a0"/>
    <w:link w:val="ab"/>
    <w:qFormat/>
    <w:rPr>
      <w:sz w:val="24"/>
      <w:lang w:val="uk-UA"/>
    </w:rPr>
  </w:style>
  <w:style w:type="character" w:customStyle="1" w:styleId="aa">
    <w:name w:val="Основной текст Знак"/>
    <w:link w:val="a9"/>
    <w:qFormat/>
    <w:rPr>
      <w:sz w:val="28"/>
      <w:lang w:val="uk-UA"/>
    </w:rPr>
  </w:style>
  <w:style w:type="table" w:styleId="af2">
    <w:name w:val="Table Grid"/>
    <w:basedOn w:val="a1"/>
    <w:uiPriority w:val="59"/>
    <w:rsid w:val="00C202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lang w:val="ru-RU" w:eastAsia="ru-RU"/>
    </w:rPr>
  </w:style>
  <w:style w:type="paragraph" w:styleId="1">
    <w:name w:val="heading 1"/>
    <w:basedOn w:val="a"/>
    <w:next w:val="a"/>
    <w:qFormat/>
    <w:pPr>
      <w:keepNext/>
      <w:outlineLvl w:val="0"/>
    </w:pPr>
    <w:rPr>
      <w:rFonts w:ascii="Bookman Old Style" w:hAnsi="Bookman Old Style"/>
      <w:sz w:val="26"/>
      <w:lang w:val="uk-UA"/>
    </w:rPr>
  </w:style>
  <w:style w:type="paragraph" w:styleId="2">
    <w:name w:val="heading 2"/>
    <w:basedOn w:val="a"/>
    <w:next w:val="a"/>
    <w:qFormat/>
    <w:pPr>
      <w:keepNext/>
      <w:widowControl w:val="0"/>
      <w:autoSpaceDE w:val="0"/>
      <w:autoSpaceDN w:val="0"/>
      <w:adjustRightInd w:val="0"/>
      <w:spacing w:before="40"/>
      <w:ind w:left="120"/>
      <w:outlineLvl w:val="1"/>
    </w:pPr>
    <w:rPr>
      <w:sz w:val="24"/>
      <w:lang w:val="uk-UA"/>
    </w:rPr>
  </w:style>
  <w:style w:type="paragraph" w:styleId="3">
    <w:name w:val="heading 3"/>
    <w:basedOn w:val="a"/>
    <w:next w:val="a"/>
    <w:qFormat/>
    <w:pPr>
      <w:keepNext/>
      <w:jc w:val="center"/>
      <w:outlineLvl w:val="2"/>
    </w:pPr>
    <w:rPr>
      <w:b/>
      <w:sz w:val="36"/>
    </w:rPr>
  </w:style>
  <w:style w:type="paragraph" w:styleId="4">
    <w:name w:val="heading 4"/>
    <w:basedOn w:val="a"/>
    <w:next w:val="a"/>
    <w:qFormat/>
    <w:pPr>
      <w:keepNext/>
      <w:ind w:hanging="142"/>
      <w:outlineLvl w:val="3"/>
    </w:pPr>
    <w:rPr>
      <w:rFonts w:ascii="Bookman Old Style" w:hAnsi="Bookman Old Style"/>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Balloon Text"/>
    <w:basedOn w:val="a"/>
    <w:link w:val="a5"/>
    <w:qFormat/>
    <w:rPr>
      <w:rFonts w:ascii="Tahoma" w:hAnsi="Tahoma" w:cs="Tahoma"/>
      <w:sz w:val="16"/>
      <w:szCs w:val="16"/>
    </w:rPr>
  </w:style>
  <w:style w:type="paragraph" w:styleId="20">
    <w:name w:val="Body Text 2"/>
    <w:basedOn w:val="a"/>
    <w:qFormat/>
    <w:pPr>
      <w:jc w:val="both"/>
    </w:pPr>
    <w:rPr>
      <w:rFonts w:ascii="Bookman Old Style" w:hAnsi="Bookman Old Style"/>
      <w:sz w:val="26"/>
    </w:rPr>
  </w:style>
  <w:style w:type="paragraph" w:styleId="30">
    <w:name w:val="Body Text Indent 3"/>
    <w:basedOn w:val="a"/>
    <w:qFormat/>
    <w:pPr>
      <w:spacing w:before="40"/>
      <w:ind w:left="57" w:firstLine="720"/>
      <w:jc w:val="both"/>
    </w:pPr>
    <w:rPr>
      <w:sz w:val="28"/>
      <w:lang w:val="uk-UA"/>
    </w:rPr>
  </w:style>
  <w:style w:type="paragraph" w:styleId="a6">
    <w:name w:val="caption"/>
    <w:basedOn w:val="a"/>
    <w:next w:val="a"/>
    <w:qFormat/>
    <w:pPr>
      <w:jc w:val="center"/>
    </w:pPr>
    <w:rPr>
      <w:sz w:val="28"/>
    </w:rPr>
  </w:style>
  <w:style w:type="paragraph" w:styleId="a7">
    <w:name w:val="header"/>
    <w:basedOn w:val="a"/>
    <w:link w:val="a8"/>
    <w:uiPriority w:val="99"/>
    <w:qFormat/>
    <w:pPr>
      <w:tabs>
        <w:tab w:val="center" w:pos="4153"/>
        <w:tab w:val="right" w:pos="8306"/>
      </w:tabs>
    </w:pPr>
  </w:style>
  <w:style w:type="paragraph" w:styleId="a9">
    <w:name w:val="Body Text"/>
    <w:basedOn w:val="a"/>
    <w:link w:val="aa"/>
    <w:qFormat/>
    <w:pPr>
      <w:jc w:val="both"/>
    </w:pPr>
    <w:rPr>
      <w:sz w:val="28"/>
      <w:lang w:val="uk-UA"/>
    </w:rPr>
  </w:style>
  <w:style w:type="paragraph" w:styleId="ab">
    <w:name w:val="Body Text Indent"/>
    <w:basedOn w:val="a"/>
    <w:link w:val="ac"/>
    <w:qFormat/>
    <w:pPr>
      <w:widowControl w:val="0"/>
      <w:autoSpaceDE w:val="0"/>
      <w:autoSpaceDN w:val="0"/>
      <w:adjustRightInd w:val="0"/>
      <w:spacing w:before="40"/>
      <w:ind w:left="120"/>
      <w:jc w:val="both"/>
    </w:pPr>
    <w:rPr>
      <w:sz w:val="24"/>
      <w:lang w:val="uk-UA"/>
    </w:rPr>
  </w:style>
  <w:style w:type="paragraph" w:styleId="ad">
    <w:name w:val="Title"/>
    <w:basedOn w:val="a"/>
    <w:qFormat/>
    <w:pPr>
      <w:jc w:val="center"/>
    </w:pPr>
    <w:rPr>
      <w:rFonts w:ascii="Bookman Old Style" w:hAnsi="Bookman Old Style"/>
      <w:sz w:val="28"/>
      <w:lang w:val="uk-UA"/>
    </w:rPr>
  </w:style>
  <w:style w:type="paragraph" w:styleId="ae">
    <w:name w:val="footer"/>
    <w:basedOn w:val="a"/>
    <w:qFormat/>
    <w:pPr>
      <w:tabs>
        <w:tab w:val="center" w:pos="4153"/>
        <w:tab w:val="right" w:pos="8306"/>
      </w:tabs>
    </w:pPr>
  </w:style>
  <w:style w:type="paragraph" w:styleId="31">
    <w:name w:val="Body Text 3"/>
    <w:basedOn w:val="a"/>
    <w:link w:val="32"/>
    <w:qFormat/>
    <w:pPr>
      <w:shd w:val="clear" w:color="auto" w:fill="FFFFFF"/>
      <w:tabs>
        <w:tab w:val="left" w:pos="1070"/>
      </w:tabs>
      <w:spacing w:before="235"/>
      <w:jc w:val="both"/>
    </w:pPr>
    <w:rPr>
      <w:rFonts w:ascii="Bookman Old Style" w:hAnsi="Bookman Old Style"/>
      <w:color w:val="000000"/>
      <w:sz w:val="26"/>
      <w:lang w:val="uk-UA"/>
    </w:rPr>
  </w:style>
  <w:style w:type="paragraph" w:styleId="21">
    <w:name w:val="Body Text Indent 2"/>
    <w:basedOn w:val="a"/>
    <w:qFormat/>
    <w:pPr>
      <w:spacing w:before="40"/>
      <w:ind w:firstLine="720"/>
      <w:jc w:val="both"/>
    </w:pPr>
    <w:rPr>
      <w:sz w:val="28"/>
      <w:lang w:val="uk-U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af">
    <w:name w:val="Block Text"/>
    <w:basedOn w:val="a"/>
    <w:qFormat/>
    <w:pPr>
      <w:shd w:val="clear" w:color="auto" w:fill="FFFFFF"/>
      <w:ind w:left="10" w:right="24" w:firstLine="557"/>
      <w:jc w:val="both"/>
    </w:pPr>
    <w:rPr>
      <w:rFonts w:ascii="Bookman Old Style" w:hAnsi="Bookman Old Style"/>
      <w:sz w:val="26"/>
      <w:lang w:val="uk-UA"/>
    </w:rPr>
  </w:style>
  <w:style w:type="paragraph" w:customStyle="1" w:styleId="10">
    <w:name w:val="Обычный1"/>
    <w:qFormat/>
    <w:pPr>
      <w:widowControl w:val="0"/>
      <w:spacing w:before="140" w:line="300" w:lineRule="auto"/>
      <w:ind w:left="440" w:firstLine="400"/>
      <w:jc w:val="both"/>
    </w:pPr>
    <w:rPr>
      <w:rFonts w:ascii="Arial" w:eastAsia="Times New Roman" w:hAnsi="Arial"/>
      <w:snapToGrid w:val="0"/>
      <w:sz w:val="16"/>
      <w:lang w:eastAsia="ru-RU"/>
    </w:rPr>
  </w:style>
  <w:style w:type="paragraph" w:customStyle="1" w:styleId="210">
    <w:name w:val="Основной текст 21"/>
    <w:basedOn w:val="a"/>
    <w:qFormat/>
    <w:pPr>
      <w:ind w:firstLine="851"/>
      <w:jc w:val="both"/>
    </w:pPr>
    <w:rPr>
      <w:sz w:val="28"/>
      <w:lang w:val="uk-UA" w:eastAsia="uk-UA"/>
    </w:rPr>
  </w:style>
  <w:style w:type="paragraph" w:customStyle="1" w:styleId="af0">
    <w:name w:val="Знак Знак Знак Знак Знак Знак"/>
    <w:basedOn w:val="a"/>
    <w:qFormat/>
    <w:rPr>
      <w:rFonts w:ascii="Verdana" w:hAnsi="Verdana" w:cs="Verdana"/>
      <w:lang w:val="en-US" w:eastAsia="en-US"/>
    </w:rPr>
  </w:style>
  <w:style w:type="paragraph" w:customStyle="1" w:styleId="af1">
    <w:name w:val="Знак Знак Знак Знак"/>
    <w:basedOn w:val="a"/>
    <w:qFormat/>
    <w:rPr>
      <w:rFonts w:ascii="Verdana" w:hAnsi="Verdana" w:cs="Verdana"/>
      <w:lang w:val="en-US" w:eastAsia="en-US"/>
    </w:rPr>
  </w:style>
  <w:style w:type="character" w:customStyle="1" w:styleId="a8">
    <w:name w:val="Верхний колонтитул Знак"/>
    <w:link w:val="a7"/>
    <w:uiPriority w:val="99"/>
    <w:qFormat/>
  </w:style>
  <w:style w:type="paragraph" w:customStyle="1" w:styleId="11">
    <w:name w:val="Рецензия1"/>
    <w:hidden/>
    <w:uiPriority w:val="99"/>
    <w:semiHidden/>
    <w:qFormat/>
    <w:rPr>
      <w:rFonts w:eastAsia="Times New Roman"/>
      <w:lang w:val="ru-RU" w:eastAsia="ru-RU"/>
    </w:rPr>
  </w:style>
  <w:style w:type="character" w:customStyle="1" w:styleId="a5">
    <w:name w:val="Текст выноски Знак"/>
    <w:basedOn w:val="a0"/>
    <w:link w:val="a4"/>
    <w:qFormat/>
    <w:rPr>
      <w:rFonts w:ascii="Tahoma" w:hAnsi="Tahoma" w:cs="Tahoma"/>
      <w:sz w:val="16"/>
      <w:szCs w:val="16"/>
    </w:rPr>
  </w:style>
  <w:style w:type="paragraph" w:customStyle="1" w:styleId="22">
    <w:name w:val="Обычный2"/>
    <w:qFormat/>
    <w:pPr>
      <w:widowControl w:val="0"/>
      <w:spacing w:before="60"/>
      <w:ind w:firstLine="240"/>
      <w:jc w:val="both"/>
    </w:pPr>
    <w:rPr>
      <w:rFonts w:eastAsia="Times New Roman"/>
      <w:snapToGrid w:val="0"/>
      <w:sz w:val="12"/>
      <w:lang w:eastAsia="ru-RU"/>
    </w:rPr>
  </w:style>
  <w:style w:type="character" w:customStyle="1" w:styleId="32">
    <w:name w:val="Основной текст 3 Знак"/>
    <w:basedOn w:val="a0"/>
    <w:link w:val="31"/>
    <w:qFormat/>
    <w:rPr>
      <w:rFonts w:ascii="Bookman Old Style" w:hAnsi="Bookman Old Style"/>
      <w:color w:val="000000"/>
      <w:sz w:val="26"/>
      <w:shd w:val="clear" w:color="auto" w:fill="FFFFFF"/>
      <w:lang w:val="uk-UA"/>
    </w:rPr>
  </w:style>
  <w:style w:type="character" w:customStyle="1" w:styleId="ac">
    <w:name w:val="Основной текст с отступом Знак"/>
    <w:basedOn w:val="a0"/>
    <w:link w:val="ab"/>
    <w:qFormat/>
    <w:rPr>
      <w:sz w:val="24"/>
      <w:lang w:val="uk-UA"/>
    </w:rPr>
  </w:style>
  <w:style w:type="character" w:customStyle="1" w:styleId="aa">
    <w:name w:val="Основной текст Знак"/>
    <w:link w:val="a9"/>
    <w:qFormat/>
    <w:rPr>
      <w:sz w:val="28"/>
      <w:lang w:val="uk-UA"/>
    </w:rPr>
  </w:style>
  <w:style w:type="table" w:styleId="af2">
    <w:name w:val="Table Grid"/>
    <w:basedOn w:val="a1"/>
    <w:uiPriority w:val="59"/>
    <w:rsid w:val="00C202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23C1F-988C-487D-88EA-45976C68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6529</Words>
  <Characters>3723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Анализ</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lenovo</cp:lastModifiedBy>
  <cp:revision>9</cp:revision>
  <cp:lastPrinted>2025-09-02T07:22:00Z</cp:lastPrinted>
  <dcterms:created xsi:type="dcterms:W3CDTF">2025-08-27T08:41:00Z</dcterms:created>
  <dcterms:modified xsi:type="dcterms:W3CDTF">2025-09-04T07:19:00Z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60B4AA92D32F4252AC7B103034EAFE03_12</vt:lpwstr>
  </property>
</Properties>
</file>