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08" w:rsidRDefault="00425A05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C6A08" w:rsidRDefault="008C6A08">
      <w:pPr>
        <w:jc w:val="center"/>
        <w:rPr>
          <w:b/>
          <w:sz w:val="24"/>
          <w:szCs w:val="24"/>
        </w:rPr>
      </w:pP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C6A08" w:rsidRDefault="008C6A08">
      <w:pPr>
        <w:jc w:val="center"/>
        <w:rPr>
          <w:sz w:val="24"/>
          <w:szCs w:val="24"/>
        </w:rPr>
      </w:pPr>
    </w:p>
    <w:p w:rsidR="008C6A08" w:rsidRDefault="00425A0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257554">
        <w:rPr>
          <w:color w:val="000000"/>
          <w:sz w:val="24"/>
          <w:szCs w:val="24"/>
        </w:rPr>
        <w:t>287</w:t>
      </w:r>
      <w:bookmarkStart w:id="0" w:name="_GoBack"/>
      <w:bookmarkEnd w:id="0"/>
    </w:p>
    <w:p w:rsidR="008C6A08" w:rsidRDefault="008C6A08">
      <w:pPr>
        <w:rPr>
          <w:b/>
          <w:sz w:val="24"/>
          <w:szCs w:val="24"/>
        </w:rPr>
      </w:pPr>
    </w:p>
    <w:p w:rsidR="008C6A08" w:rsidRDefault="00425A05">
      <w:pPr>
        <w:pStyle w:val="a5"/>
        <w:ind w:left="0"/>
        <w:jc w:val="center"/>
        <w:rPr>
          <w:b/>
          <w:kern w:val="1"/>
          <w:sz w:val="24"/>
          <w:szCs w:val="24"/>
          <w:lang w:eastAsia="zh-CN" w:bidi="hi-IN"/>
        </w:rPr>
      </w:pPr>
      <w:r>
        <w:rPr>
          <w:b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</w:t>
      </w:r>
      <w:r>
        <w:rPr>
          <w:b/>
          <w:kern w:val="1"/>
          <w:sz w:val="24"/>
          <w:szCs w:val="24"/>
          <w:lang w:eastAsia="zh-CN" w:bidi="hi-IN"/>
        </w:rPr>
        <w:t>6</w:t>
      </w:r>
      <w:r>
        <w:rPr>
          <w:b/>
          <w:kern w:val="1"/>
          <w:sz w:val="24"/>
          <w:szCs w:val="24"/>
          <w:lang w:eastAsia="zh-CN" w:bidi="hi-IN"/>
        </w:rPr>
        <w:t xml:space="preserve"> серпня 2025 року №13</w:t>
      </w:r>
      <w:r>
        <w:rPr>
          <w:b/>
          <w:kern w:val="1"/>
          <w:sz w:val="24"/>
          <w:szCs w:val="24"/>
          <w:lang w:eastAsia="zh-CN" w:bidi="hi-IN"/>
        </w:rPr>
        <w:t>84</w:t>
      </w:r>
      <w:r>
        <w:rPr>
          <w:b/>
          <w:kern w:val="1"/>
          <w:sz w:val="24"/>
          <w:szCs w:val="24"/>
          <w:lang w:eastAsia="zh-CN" w:bidi="hi-IN"/>
        </w:rPr>
        <w:t>-р «Про</w:t>
      </w:r>
      <w:r>
        <w:rPr>
          <w:b/>
          <w:kern w:val="1"/>
          <w:sz w:val="24"/>
          <w:szCs w:val="24"/>
          <w:lang w:eastAsia="zh-CN" w:bidi="hi-IN"/>
        </w:rPr>
        <w:t xml:space="preserve"> визначення фермерського господарства “</w:t>
      </w:r>
      <w:proofErr w:type="spellStart"/>
      <w:r>
        <w:rPr>
          <w:b/>
          <w:kern w:val="1"/>
          <w:sz w:val="24"/>
          <w:szCs w:val="24"/>
          <w:lang w:eastAsia="zh-CN" w:bidi="hi-IN"/>
        </w:rPr>
        <w:t>Березівське</w:t>
      </w:r>
      <w:proofErr w:type="spellEnd"/>
      <w:r>
        <w:rPr>
          <w:b/>
          <w:kern w:val="1"/>
          <w:sz w:val="24"/>
          <w:szCs w:val="24"/>
          <w:lang w:eastAsia="zh-CN" w:bidi="hi-IN"/>
        </w:rPr>
        <w:t>” (</w:t>
      </w:r>
      <w:proofErr w:type="spellStart"/>
      <w:r>
        <w:rPr>
          <w:b/>
          <w:kern w:val="1"/>
          <w:sz w:val="24"/>
          <w:szCs w:val="24"/>
          <w:lang w:eastAsia="zh-CN" w:bidi="hi-IN"/>
        </w:rPr>
        <w:t>с.Березівка</w:t>
      </w:r>
      <w:proofErr w:type="spellEnd"/>
      <w:r>
        <w:rPr>
          <w:b/>
          <w:kern w:val="1"/>
          <w:sz w:val="24"/>
          <w:szCs w:val="24"/>
          <w:lang w:eastAsia="zh-CN" w:bidi="hi-IN"/>
        </w:rPr>
        <w:t xml:space="preserve">, </w:t>
      </w:r>
      <w:proofErr w:type="spellStart"/>
      <w:r>
        <w:rPr>
          <w:b/>
          <w:kern w:val="1"/>
          <w:sz w:val="24"/>
          <w:szCs w:val="24"/>
          <w:lang w:eastAsia="zh-CN" w:bidi="hi-IN"/>
        </w:rPr>
        <w:t>Новоукраїнський</w:t>
      </w:r>
      <w:proofErr w:type="spellEnd"/>
      <w:r>
        <w:rPr>
          <w:b/>
          <w:kern w:val="1"/>
          <w:sz w:val="24"/>
          <w:szCs w:val="24"/>
          <w:lang w:eastAsia="zh-CN" w:bidi="hi-IN"/>
        </w:rPr>
        <w:t xml:space="preserve"> район) критично важливим для функціонування економіки та забезпечення потреб життєдіяльності територіальних громад Кіровоградської області в особливий період</w:t>
      </w:r>
      <w:r>
        <w:rPr>
          <w:b/>
          <w:kern w:val="1"/>
          <w:sz w:val="24"/>
          <w:szCs w:val="24"/>
          <w:lang w:eastAsia="zh-CN" w:bidi="hi-IN"/>
        </w:rPr>
        <w:t>»</w:t>
      </w:r>
    </w:p>
    <w:p w:rsidR="008C6A08" w:rsidRDefault="008C6A08">
      <w:pPr>
        <w:jc w:val="center"/>
        <w:rPr>
          <w:b/>
          <w:sz w:val="24"/>
          <w:szCs w:val="24"/>
        </w:rPr>
      </w:pPr>
    </w:p>
    <w:p w:rsidR="008C6A08" w:rsidRDefault="00425A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</w:t>
      </w:r>
      <w:r>
        <w:rPr>
          <w:sz w:val="24"/>
          <w:szCs w:val="24"/>
        </w:rPr>
        <w:t>дно до пункту 1,2 статті 52, пункту 6 статті 59 Закону України «Про місцеве самоврядування в Україні»</w:t>
      </w:r>
    </w:p>
    <w:p w:rsidR="008C6A08" w:rsidRDefault="008C6A08">
      <w:pPr>
        <w:ind w:firstLine="567"/>
        <w:jc w:val="both"/>
        <w:rPr>
          <w:sz w:val="24"/>
          <w:szCs w:val="24"/>
        </w:rPr>
      </w:pPr>
    </w:p>
    <w:p w:rsidR="008C6A08" w:rsidRDefault="00425A0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C6A08" w:rsidRDefault="008C6A08">
      <w:pPr>
        <w:rPr>
          <w:sz w:val="24"/>
          <w:szCs w:val="24"/>
        </w:rPr>
      </w:pPr>
    </w:p>
    <w:p w:rsidR="008C6A08" w:rsidRDefault="00425A05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425A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8C6A08" w:rsidRDefault="008C6A08">
      <w:pPr>
        <w:jc w:val="both"/>
        <w:rPr>
          <w:b/>
          <w:sz w:val="24"/>
          <w:szCs w:val="24"/>
        </w:rPr>
      </w:pPr>
    </w:p>
    <w:p w:rsidR="008C6A08" w:rsidRDefault="008C6A08"/>
    <w:sectPr w:rsidR="008C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05" w:rsidRDefault="00425A05">
      <w:r>
        <w:separator/>
      </w:r>
    </w:p>
  </w:endnote>
  <w:endnote w:type="continuationSeparator" w:id="0">
    <w:p w:rsidR="00425A05" w:rsidRDefault="0042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05" w:rsidRDefault="00425A05">
      <w:r>
        <w:separator/>
      </w:r>
    </w:p>
  </w:footnote>
  <w:footnote w:type="continuationSeparator" w:id="0">
    <w:p w:rsidR="00425A05" w:rsidRDefault="00425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57554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25A0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C6A08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0DB62703"/>
    <w:rsid w:val="764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71</cp:revision>
  <cp:lastPrinted>2025-09-01T10:33:00Z</cp:lastPrinted>
  <dcterms:created xsi:type="dcterms:W3CDTF">2023-11-02T07:38:00Z</dcterms:created>
  <dcterms:modified xsi:type="dcterms:W3CDTF">2025-09-01T10:33:00Z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