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2B" w:rsidRPr="009E0C2B" w:rsidRDefault="009E0C2B" w:rsidP="009E0C2B">
      <w:pPr>
        <w:jc w:val="center"/>
        <w:rPr>
          <w:b/>
          <w:sz w:val="24"/>
          <w:szCs w:val="24"/>
          <w:lang w:val="ru-RU"/>
        </w:rPr>
      </w:pPr>
      <w:r w:rsidRPr="009E0C2B">
        <w:rPr>
          <w:b/>
          <w:noProof/>
          <w:sz w:val="24"/>
          <w:szCs w:val="24"/>
          <w:lang w:eastAsia="uk-UA"/>
        </w:rPr>
        <w:drawing>
          <wp:inline distT="0" distB="0" distL="0" distR="0" wp14:anchorId="436EC979" wp14:editId="0C340FB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СМОЛІНСЬКА СЕЛИЩНА РАДА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НОВОУКРАЇНСЬКОГО РАЙОНУ КІРОВОГРАДСЬКОЇ ОБЛАСТІ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ВИКОНАВЧИЙ КОМІТЕТ</w:t>
      </w: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</w:p>
    <w:p w:rsidR="009E0C2B" w:rsidRPr="009E0C2B" w:rsidRDefault="009E0C2B" w:rsidP="009E0C2B">
      <w:pPr>
        <w:jc w:val="center"/>
        <w:rPr>
          <w:b/>
          <w:sz w:val="24"/>
          <w:szCs w:val="24"/>
        </w:rPr>
      </w:pPr>
      <w:r w:rsidRPr="009E0C2B">
        <w:rPr>
          <w:b/>
          <w:sz w:val="24"/>
          <w:szCs w:val="24"/>
        </w:rPr>
        <w:t>РІШЕННЯ</w:t>
      </w:r>
    </w:p>
    <w:p w:rsidR="009E0C2B" w:rsidRPr="009E0C2B" w:rsidRDefault="009E0C2B" w:rsidP="009E0C2B">
      <w:pPr>
        <w:jc w:val="center"/>
        <w:rPr>
          <w:sz w:val="24"/>
          <w:szCs w:val="24"/>
        </w:rPr>
      </w:pPr>
    </w:p>
    <w:p w:rsidR="009E0C2B" w:rsidRPr="009E0C2B" w:rsidRDefault="009E0C2B" w:rsidP="009E0C2B">
      <w:pPr>
        <w:tabs>
          <w:tab w:val="left" w:pos="3780"/>
        </w:tabs>
        <w:rPr>
          <w:color w:val="000000"/>
          <w:sz w:val="24"/>
          <w:szCs w:val="24"/>
        </w:rPr>
      </w:pPr>
      <w:r w:rsidRPr="009E0C2B">
        <w:rPr>
          <w:color w:val="000000"/>
          <w:sz w:val="24"/>
          <w:szCs w:val="24"/>
        </w:rPr>
        <w:t xml:space="preserve">від «__» жовтня 2025 року </w:t>
      </w:r>
      <w:r w:rsidRPr="009E0C2B">
        <w:rPr>
          <w:color w:val="000000"/>
          <w:sz w:val="24"/>
          <w:szCs w:val="24"/>
        </w:rPr>
        <w:tab/>
        <w:t xml:space="preserve">с-ще </w:t>
      </w:r>
      <w:proofErr w:type="spellStart"/>
      <w:r w:rsidRPr="009E0C2B">
        <w:rPr>
          <w:color w:val="000000"/>
          <w:sz w:val="24"/>
          <w:szCs w:val="24"/>
        </w:rPr>
        <w:t>Смоліне</w:t>
      </w:r>
      <w:proofErr w:type="spellEnd"/>
      <w:r w:rsidRPr="009E0C2B">
        <w:rPr>
          <w:color w:val="000000"/>
          <w:sz w:val="24"/>
          <w:szCs w:val="24"/>
        </w:rPr>
        <w:tab/>
      </w:r>
      <w:r w:rsidRPr="009E0C2B">
        <w:rPr>
          <w:color w:val="000000"/>
          <w:sz w:val="24"/>
          <w:szCs w:val="24"/>
        </w:rPr>
        <w:tab/>
      </w:r>
      <w:r w:rsidRPr="009E0C2B">
        <w:rPr>
          <w:color w:val="000000"/>
          <w:sz w:val="24"/>
          <w:szCs w:val="24"/>
        </w:rPr>
        <w:tab/>
        <w:t>№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980697">
        <w:rPr>
          <w:sz w:val="24"/>
          <w:szCs w:val="24"/>
        </w:rPr>
        <w:t>и директора ТОВ</w:t>
      </w:r>
      <w:r w:rsidR="00941769">
        <w:rPr>
          <w:sz w:val="24"/>
          <w:szCs w:val="24"/>
        </w:rPr>
        <w:t xml:space="preserve"> </w:t>
      </w:r>
      <w:r w:rsidR="00980697">
        <w:rPr>
          <w:sz w:val="24"/>
          <w:szCs w:val="24"/>
        </w:rPr>
        <w:t xml:space="preserve">«Агрофірма </w:t>
      </w:r>
      <w:proofErr w:type="spellStart"/>
      <w:r w:rsidR="00980697">
        <w:rPr>
          <w:sz w:val="24"/>
          <w:szCs w:val="24"/>
        </w:rPr>
        <w:t>Забарська</w:t>
      </w:r>
      <w:proofErr w:type="spellEnd"/>
      <w:r w:rsidR="00941769">
        <w:rPr>
          <w:sz w:val="24"/>
          <w:szCs w:val="24"/>
        </w:rPr>
        <w:t>»</w:t>
      </w:r>
      <w:r w:rsidR="009E0C2B">
        <w:rPr>
          <w:sz w:val="24"/>
          <w:szCs w:val="24"/>
        </w:rPr>
        <w:t xml:space="preserve"> Дранка А.І., вх.№02-31/484 від 17.10.2025</w:t>
      </w:r>
      <w:r w:rsidR="003254B1">
        <w:rPr>
          <w:sz w:val="24"/>
          <w:szCs w:val="24"/>
        </w:rPr>
        <w:t xml:space="preserve">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544E5F" w:rsidRDefault="009F75A2" w:rsidP="0098069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>х відповідних земельних ділянок, що знаходяться в к</w:t>
      </w:r>
      <w:r w:rsidR="00980697">
        <w:rPr>
          <w:sz w:val="24"/>
          <w:szCs w:val="24"/>
        </w:rPr>
        <w:t xml:space="preserve">ористуванні на правах оренди в ТОВ «Агрофірма </w:t>
      </w:r>
      <w:proofErr w:type="spellStart"/>
      <w:r w:rsidR="00980697">
        <w:rPr>
          <w:sz w:val="24"/>
          <w:szCs w:val="24"/>
        </w:rPr>
        <w:t>Забарська</w:t>
      </w:r>
      <w:proofErr w:type="spellEnd"/>
      <w:r w:rsidR="00980697">
        <w:rPr>
          <w:sz w:val="24"/>
          <w:szCs w:val="24"/>
        </w:rPr>
        <w:t xml:space="preserve">» на території с. </w:t>
      </w:r>
      <w:proofErr w:type="spellStart"/>
      <w:r w:rsidR="00980697">
        <w:rPr>
          <w:sz w:val="24"/>
          <w:szCs w:val="24"/>
        </w:rPr>
        <w:t>Новопавлівка</w:t>
      </w:r>
      <w:proofErr w:type="spellEnd"/>
      <w:r w:rsidR="00980697">
        <w:rPr>
          <w:sz w:val="24"/>
          <w:szCs w:val="24"/>
        </w:rPr>
        <w:t xml:space="preserve"> та </w:t>
      </w:r>
      <w:proofErr w:type="spellStart"/>
      <w:r w:rsidR="00980697">
        <w:rPr>
          <w:sz w:val="24"/>
          <w:szCs w:val="24"/>
        </w:rPr>
        <w:t>с-ща</w:t>
      </w:r>
      <w:proofErr w:type="spellEnd"/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Смоліне</w:t>
      </w:r>
      <w:proofErr w:type="spellEnd"/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Новоукраїнського</w:t>
      </w:r>
      <w:proofErr w:type="spellEnd"/>
      <w:r w:rsidR="00582E27">
        <w:rPr>
          <w:sz w:val="24"/>
          <w:szCs w:val="24"/>
        </w:rPr>
        <w:t xml:space="preserve"> району Кіровоградської області.</w:t>
      </w:r>
    </w:p>
    <w:p w:rsidR="00212E42" w:rsidRPr="008D4AEC" w:rsidRDefault="004A4D7E" w:rsidP="0008069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>
        <w:rPr>
          <w:sz w:val="24"/>
          <w:szCs w:val="24"/>
        </w:rPr>
        <w:t>Смолінської</w:t>
      </w:r>
      <w:proofErr w:type="spellEnd"/>
      <w:r w:rsidR="00582E27">
        <w:rPr>
          <w:sz w:val="24"/>
          <w:szCs w:val="24"/>
        </w:rPr>
        <w:t xml:space="preserve"> селищної ради </w:t>
      </w:r>
      <w:r w:rsidR="00092E56">
        <w:rPr>
          <w:sz w:val="24"/>
          <w:szCs w:val="24"/>
        </w:rPr>
        <w:t xml:space="preserve">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9E0C2B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bookmarkStart w:id="0" w:name="_GoBack"/>
      <w:bookmarkEnd w:id="0"/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1032ED"/>
    <w:rsid w:val="00155665"/>
    <w:rsid w:val="002060B7"/>
    <w:rsid w:val="00212E42"/>
    <w:rsid w:val="00264A26"/>
    <w:rsid w:val="003254B1"/>
    <w:rsid w:val="004A4D7E"/>
    <w:rsid w:val="00582E27"/>
    <w:rsid w:val="006D7637"/>
    <w:rsid w:val="00726202"/>
    <w:rsid w:val="007C148C"/>
    <w:rsid w:val="008B2146"/>
    <w:rsid w:val="00941769"/>
    <w:rsid w:val="00947F1A"/>
    <w:rsid w:val="00951EAB"/>
    <w:rsid w:val="00980697"/>
    <w:rsid w:val="00980B49"/>
    <w:rsid w:val="009E0C2B"/>
    <w:rsid w:val="009E2AE9"/>
    <w:rsid w:val="009F75A2"/>
    <w:rsid w:val="00A20CD7"/>
    <w:rsid w:val="00E75E0F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A95A-CAA5-4149-8581-CE8A0AAD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2024-11-22T07:24:00Z</cp:lastPrinted>
  <dcterms:created xsi:type="dcterms:W3CDTF">2023-06-13T09:06:00Z</dcterms:created>
  <dcterms:modified xsi:type="dcterms:W3CDTF">2025-10-28T08:01:00Z</dcterms:modified>
</cp:coreProperties>
</file>