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71" w:rsidRPr="00AD7E71" w:rsidRDefault="00AD7E71" w:rsidP="00AD7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AEEBAA4" wp14:editId="337B1BE4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E71" w:rsidRPr="00AD7E71" w:rsidRDefault="00AD7E71" w:rsidP="00AD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СМОЛІНСЬК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AD7E71" w:rsidRPr="00AD7E71" w:rsidRDefault="00AD7E71" w:rsidP="00AD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:rsidR="00AD7E71" w:rsidRPr="00AD7E71" w:rsidRDefault="00AD7E71" w:rsidP="00AD7E7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Сорок дев’ята сесія восьмого скликання </w:t>
      </w:r>
    </w:p>
    <w:p w:rsidR="00AD7E71" w:rsidRPr="00AD7E71" w:rsidRDefault="00AD7E71" w:rsidP="00AD7E7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proofErr w:type="gramStart"/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End"/>
      <w:proofErr w:type="gramEnd"/>
      <w:r w:rsidRPr="00AD7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</w:t>
      </w:r>
    </w:p>
    <w:p w:rsidR="00AD7E71" w:rsidRPr="00AD7E71" w:rsidRDefault="00AD7E71" w:rsidP="00AD7E7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«</w:t>
      </w:r>
      <w:r w:rsidR="005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року </w:t>
      </w:r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AD7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5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905</w:t>
      </w:r>
    </w:p>
    <w:p w:rsidR="00AD7E71" w:rsidRPr="00AD7E71" w:rsidRDefault="00AD7E71" w:rsidP="00AD7E71">
      <w:pPr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  <w:lang w:eastAsia="uk-UA"/>
        </w:rPr>
      </w:pPr>
      <w:r w:rsidRPr="00AD7E71">
        <w:rPr>
          <w:rFonts w:ascii="Times New Roman" w:eastAsia="Times New Roman" w:hAnsi="Times New Roman" w:cs="Times New Roman"/>
          <w:sz w:val="23"/>
          <w:szCs w:val="23"/>
          <w:lang w:eastAsia="uk-UA"/>
        </w:rPr>
        <w:br/>
      </w:r>
    </w:p>
    <w:p w:rsidR="00AD7E71" w:rsidRPr="00AD7E71" w:rsidRDefault="00AD7E71" w:rsidP="00AD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прийняття об’єкта державного житлового фонду у комунальну </w:t>
      </w:r>
    </w:p>
    <w:p w:rsidR="00AD7E71" w:rsidRPr="00AD7E71" w:rsidRDefault="00AD7E71" w:rsidP="00AD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власність </w:t>
      </w:r>
      <w:proofErr w:type="spellStart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селищної територіальної громади</w:t>
      </w:r>
    </w:p>
    <w:p w:rsidR="00AD7E71" w:rsidRPr="00AD7E71" w:rsidRDefault="00AD7E71" w:rsidP="00AD7E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статей 25, 26, 60 Закону України «Про місцеве самоврядування в Україні», статті 327 Цивільного кодексу України, пунктів 8, 9 Постанови Кабінету Міністрів України від 21.09.1998 №1482 «Про передачу об’єктів права державної та комунальної власності», наказу Міністерства енергетики України від 26.08.2025 №328 «Про безоплатну передачу об’єкта державного житлового фонду з балансу ДП «Східний гірничо-збагачувальний комбінат» у комунальну власність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територіальної громади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Новоукраїнського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Кіровоградської області», розглянувши подання                     ДП «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СхідГЗК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» та з метою оформлення права комунальної власності, селищна рада</w:t>
      </w:r>
    </w:p>
    <w:p w:rsidR="00AD7E71" w:rsidRPr="00AD7E71" w:rsidRDefault="00AD7E71" w:rsidP="00AD7E71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ВИРІШИЛА:</w:t>
      </w:r>
    </w:p>
    <w:p w:rsidR="00AD7E71" w:rsidRPr="00AD7E71" w:rsidRDefault="00AD7E71" w:rsidP="00AD7E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Calibri" w:eastAsia="Calibri" w:hAnsi="Calibri" w:cs="Times New Roman"/>
          <w:bCs/>
        </w:rPr>
        <w:t>1.</w:t>
      </w: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Прийняти безоплатно у комунальну власність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територіальної громади об’єкт державного житлового фонду – житловий будинок та майно, що його обслуговує, розташований за адресою: </w:t>
      </w: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Кіровоградська область, </w:t>
      </w:r>
      <w:proofErr w:type="spellStart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Новоукраїнський</w:t>
      </w:r>
      <w:proofErr w:type="spellEnd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район, </w:t>
      </w:r>
      <w:proofErr w:type="spellStart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смт</w:t>
      </w:r>
      <w:proofErr w:type="spellEnd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Смоліне</w:t>
      </w:r>
      <w:proofErr w:type="spellEnd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вул. </w:t>
      </w:r>
      <w:proofErr w:type="spellStart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Саркісяна</w:t>
      </w:r>
      <w:proofErr w:type="spellEnd"/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будинок 7</w:t>
      </w: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 балансу Державного підприємства «Східний гірничо-збагачувальний комбінат» на баланс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ради.</w:t>
      </w: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2.Утворити комісію з приймання-передачі зазначеного майна (додається).</w:t>
      </w:r>
    </w:p>
    <w:p w:rsidR="00AD7E71" w:rsidRPr="00AD7E71" w:rsidRDefault="00AD7E71" w:rsidP="00AD7E71">
      <w:pPr>
        <w:numPr>
          <w:ilvl w:val="0"/>
          <w:numId w:val="11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Комісії забезпечити оформлення актів приймання-передачі у встановленому законодавством порядку. </w:t>
      </w:r>
    </w:p>
    <w:p w:rsidR="00AD7E71" w:rsidRPr="00AD7E71" w:rsidRDefault="00AD7E71" w:rsidP="00AD7E71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Доручити селищному голові </w:t>
      </w:r>
      <w:r w:rsidRPr="00AD7E7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затвердити акт приймання-передачі</w:t>
      </w: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зазначеного майна після завершення роботи комісії.</w:t>
      </w:r>
    </w:p>
    <w:p w:rsidR="00AD7E71" w:rsidRPr="00AD7E71" w:rsidRDefault="00AD7E71" w:rsidP="00AD7E71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AD7E71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Контроль за виконанням</w:t>
      </w:r>
      <w:r w:rsidRPr="00AD7E71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цього рішення покласти на </w:t>
      </w:r>
      <w:r w:rsidRPr="00AD7E71">
        <w:rPr>
          <w:rFonts w:ascii="Times New Roman" w:eastAsia="Calibri" w:hAnsi="Times New Roman" w:cs="Times New Roman"/>
          <w:sz w:val="23"/>
          <w:szCs w:val="23"/>
        </w:rPr>
        <w:t>постійну комісію з питань планування, фінансів, бюджету, соціально-економічного розвитку, інвестиційної діяльності та регуляторної політики та на п</w:t>
      </w:r>
      <w:r w:rsidRPr="00AD7E71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остійну комісію з питань землекористування, архітектури, будівництва та екології житлово-комунального господарства, промисловості, підприємництва, транспорту, зв’язку та сфери послуг.</w:t>
      </w:r>
    </w:p>
    <w:p w:rsidR="00AD7E71" w:rsidRPr="00AD7E71" w:rsidRDefault="00AD7E71" w:rsidP="00AD7E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AD7E71">
        <w:rPr>
          <w:rFonts w:ascii="Times New Roman" w:eastAsia="Calibri" w:hAnsi="Times New Roman" w:cs="Times New Roman"/>
          <w:b/>
          <w:sz w:val="23"/>
          <w:szCs w:val="23"/>
        </w:rPr>
        <w:t>Голова селищної ради</w:t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</w:r>
      <w:r w:rsidRPr="00AD7E71">
        <w:rPr>
          <w:rFonts w:ascii="Times New Roman" w:eastAsia="Calibri" w:hAnsi="Times New Roman" w:cs="Times New Roman"/>
          <w:b/>
          <w:sz w:val="23"/>
          <w:szCs w:val="23"/>
        </w:rPr>
        <w:tab/>
        <w:t>Микола МАЗУРА</w:t>
      </w: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AD7E71" w:rsidRPr="00AD7E71" w:rsidRDefault="00AD7E71" w:rsidP="00AD7E71">
      <w:pPr>
        <w:widowControl w:val="0"/>
        <w:spacing w:after="0"/>
        <w:ind w:left="4872" w:right="-326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</w:p>
    <w:p w:rsidR="00AD7E71" w:rsidRPr="00AD7E71" w:rsidRDefault="00AD7E71" w:rsidP="00AD7E71">
      <w:pPr>
        <w:widowControl w:val="0"/>
        <w:spacing w:after="0"/>
        <w:ind w:left="4872" w:right="-326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</w:p>
    <w:p w:rsidR="00AD7E71" w:rsidRPr="00AD7E71" w:rsidRDefault="00AD7E71" w:rsidP="00AD7E71">
      <w:pPr>
        <w:widowControl w:val="0"/>
        <w:spacing w:after="0"/>
        <w:ind w:left="4872" w:right="-326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</w:pPr>
    </w:p>
    <w:p w:rsidR="0084728D" w:rsidRDefault="0084728D" w:rsidP="00AD7E71">
      <w:pPr>
        <w:tabs>
          <w:tab w:val="left" w:pos="6096"/>
        </w:tabs>
        <w:spacing w:after="0" w:line="240" w:lineRule="auto"/>
        <w:ind w:left="4964" w:firstLine="113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7E71" w:rsidRPr="00AD7E71" w:rsidRDefault="00AD7E71" w:rsidP="00AD7E71">
      <w:pPr>
        <w:tabs>
          <w:tab w:val="left" w:pos="6096"/>
        </w:tabs>
        <w:spacing w:after="0" w:line="240" w:lineRule="auto"/>
        <w:ind w:left="4964" w:firstLine="113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до рішення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D7E71" w:rsidRPr="00AD7E71" w:rsidRDefault="00AD7E71" w:rsidP="00AD7E71">
      <w:pPr>
        <w:spacing w:after="0" w:line="240" w:lineRule="auto"/>
        <w:ind w:left="425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селищної ради  від</w:t>
      </w:r>
      <w:r w:rsidR="005D1C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03.10.2025 року №905</w:t>
      </w:r>
    </w:p>
    <w:p w:rsidR="00AD7E71" w:rsidRPr="00AD7E71" w:rsidRDefault="00AD7E71" w:rsidP="00AD7E71">
      <w:pPr>
        <w:spacing w:after="0" w:line="240" w:lineRule="auto"/>
        <w:ind w:left="425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7E71" w:rsidRPr="00AD7E71" w:rsidRDefault="00AD7E71" w:rsidP="00AD7E71">
      <w:pPr>
        <w:spacing w:after="0" w:line="240" w:lineRule="auto"/>
        <w:ind w:right="-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</w:t>
      </w:r>
    </w:p>
    <w:p w:rsidR="00AD7E71" w:rsidRPr="00AD7E71" w:rsidRDefault="00AD7E71" w:rsidP="00AD7E7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Комісії з приймання-передачі державного майна </w:t>
      </w: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 балансу </w:t>
      </w:r>
      <w:r w:rsidRPr="00AD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  <w:t xml:space="preserve">Державного </w:t>
      </w:r>
    </w:p>
    <w:p w:rsidR="00AD7E71" w:rsidRPr="00AD7E71" w:rsidRDefault="00AD7E71" w:rsidP="00AD7E7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  <w:t xml:space="preserve">підприємства  </w:t>
      </w: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«Східний гірничо-збагачувальний комбінат»</w:t>
      </w:r>
      <w:r w:rsidRPr="00AD7E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shd w:val="clear" w:color="auto" w:fill="FFFFFF"/>
          <w:lang w:eastAsia="ru-RU"/>
        </w:rPr>
        <w:t xml:space="preserve"> </w:t>
      </w:r>
    </w:p>
    <w:p w:rsidR="00AD7E71" w:rsidRPr="00AD7E71" w:rsidRDefault="00AD7E71" w:rsidP="00AD7E7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AD7E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на баланс </w:t>
      </w:r>
      <w:proofErr w:type="spellStart"/>
      <w:r w:rsidRPr="00AD7E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 w:bidi="uk-UA"/>
        </w:rPr>
        <w:t>Смолінської</w:t>
      </w:r>
      <w:proofErr w:type="spellEnd"/>
      <w:r w:rsidRPr="00AD7E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 w:bidi="uk-UA"/>
        </w:rPr>
        <w:t xml:space="preserve"> селищної ради</w:t>
      </w:r>
    </w:p>
    <w:p w:rsidR="00AD7E71" w:rsidRPr="00AD7E71" w:rsidRDefault="00AD7E71" w:rsidP="00AD7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Голова комісії:</w:t>
      </w: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AD7E71" w:rsidRPr="00AD7E71" w:rsidRDefault="00AD7E71" w:rsidP="00AD7E71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СЛИВЕНКО Тамара Олексіївна</w:t>
      </w: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головний бухгалтер </w:t>
      </w:r>
      <w:proofErr w:type="spellStart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Pr="00AD7E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ради;</w:t>
      </w: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D7E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Члени комісії:</w:t>
      </w:r>
    </w:p>
    <w:p w:rsidR="00AD7E71" w:rsidRPr="00AD7E71" w:rsidRDefault="00AD7E71" w:rsidP="00AD7E7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sz w:val="24"/>
          <w:szCs w:val="24"/>
        </w:rPr>
        <w:t>САЛЮК-КРАВЧЕНКО Олександр Олексійович – заступник директора Департаменту – начальник відділу управління державним майном Департаменту управління об’єктами державної власності та корпоративними правами Міністерства енергетики України;</w:t>
      </w:r>
    </w:p>
    <w:p w:rsidR="00AD7E71" w:rsidRPr="00AD7E71" w:rsidRDefault="00AD7E71" w:rsidP="00AD7E71">
      <w:pPr>
        <w:widowControl w:val="0"/>
        <w:suppressAutoHyphens/>
        <w:autoSpaceDE w:val="0"/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ЮРИК Ігор Юрійович – директор </w:t>
      </w:r>
      <w:proofErr w:type="spellStart"/>
      <w:r w:rsidRPr="00AD7E71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 шахти Державного підприємства «Східний гірничо-збагачувальний комбінат»;</w:t>
      </w:r>
    </w:p>
    <w:p w:rsidR="00AD7E71" w:rsidRPr="00AD7E71" w:rsidRDefault="00AD7E71" w:rsidP="00AD7E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БАБЕНКО Людмила Петрівна – головний бухгалтер </w:t>
      </w:r>
      <w:proofErr w:type="spellStart"/>
      <w:r w:rsidRPr="00AD7E71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 шахти Державного підприємства «Східний гірничо-збагачувальний комбінат»;</w:t>
      </w:r>
    </w:p>
    <w:p w:rsidR="00AD7E71" w:rsidRPr="00AD7E71" w:rsidRDefault="00AD7E71" w:rsidP="00AD7E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sz w:val="24"/>
          <w:szCs w:val="24"/>
        </w:rPr>
        <w:t>ПЛЕТНЬОВ Олександр Станіславович – провідний юрисконсульт юридичного відділу управління Державного підприємства «Східний гірничо-збагачувальний комбінат»;</w:t>
      </w:r>
    </w:p>
    <w:p w:rsidR="00AD7E71" w:rsidRPr="00AD7E71" w:rsidRDefault="00AD7E71" w:rsidP="00AD7E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sz w:val="24"/>
          <w:szCs w:val="24"/>
        </w:rPr>
        <w:t>КОТЕНКО Катерина Іванівна – економіст з управління майном групи управління майном бухгалтерії управління Державного підприємства «Східний гірничо-збагачувальний комбінат».</w:t>
      </w:r>
    </w:p>
    <w:p w:rsidR="00AD7E71" w:rsidRPr="00AD7E71" w:rsidRDefault="00AD7E71" w:rsidP="00AD7E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E71" w:rsidRPr="00AD7E71" w:rsidRDefault="00AD7E71" w:rsidP="00AD7E7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E71">
        <w:rPr>
          <w:rFonts w:ascii="Times New Roman" w:eastAsia="Calibri" w:hAnsi="Times New Roman" w:cs="Times New Roman"/>
          <w:bCs/>
          <w:sz w:val="24"/>
          <w:szCs w:val="24"/>
        </w:rPr>
        <w:t xml:space="preserve">ПОХИЛА Марина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Володимирівна, </w:t>
      </w:r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спеціаліст з інвестиційних питань </w:t>
      </w:r>
      <w:proofErr w:type="spellStart"/>
      <w:r w:rsidRPr="00AD7E71">
        <w:rPr>
          <w:rFonts w:ascii="Times New Roman" w:eastAsia="Calibri" w:hAnsi="Times New Roman" w:cs="Times New Roman"/>
          <w:sz w:val="24"/>
          <w:szCs w:val="24"/>
        </w:rPr>
        <w:t>Смолінської</w:t>
      </w:r>
      <w:proofErr w:type="spellEnd"/>
      <w:r w:rsidRPr="00AD7E71">
        <w:rPr>
          <w:rFonts w:ascii="Times New Roman" w:eastAsia="Calibri" w:hAnsi="Times New Roman" w:cs="Times New Roman"/>
          <w:sz w:val="24"/>
          <w:szCs w:val="24"/>
        </w:rPr>
        <w:t xml:space="preserve"> селищної ради</w:t>
      </w:r>
    </w:p>
    <w:p w:rsidR="00AD7E71" w:rsidRPr="00AD7E71" w:rsidRDefault="00AD7E71" w:rsidP="00AD7E71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</w:pPr>
    </w:p>
    <w:p w:rsidR="00AD7E71" w:rsidRPr="00717E82" w:rsidRDefault="00AD7E71" w:rsidP="003906A8">
      <w:pPr>
        <w:pStyle w:val="a4"/>
        <w:tabs>
          <w:tab w:val="left" w:pos="0"/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3"/>
          <w:szCs w:val="23"/>
        </w:rPr>
      </w:pPr>
    </w:p>
    <w:sectPr w:rsidR="00AD7E71" w:rsidRPr="00717E82" w:rsidSect="00717E8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6F1"/>
    <w:multiLevelType w:val="multilevel"/>
    <w:tmpl w:val="3202E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227EB"/>
    <w:multiLevelType w:val="multilevel"/>
    <w:tmpl w:val="2D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367D1"/>
    <w:multiLevelType w:val="hybridMultilevel"/>
    <w:tmpl w:val="D2BE3896"/>
    <w:lvl w:ilvl="0" w:tplc="05EC7772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8" w:hanging="360"/>
      </w:pPr>
    </w:lvl>
    <w:lvl w:ilvl="2" w:tplc="0422001B" w:tentative="1">
      <w:start w:val="1"/>
      <w:numFmt w:val="lowerRoman"/>
      <w:lvlText w:val="%3."/>
      <w:lvlJc w:val="right"/>
      <w:pPr>
        <w:ind w:left="2088" w:hanging="180"/>
      </w:pPr>
    </w:lvl>
    <w:lvl w:ilvl="3" w:tplc="0422000F" w:tentative="1">
      <w:start w:val="1"/>
      <w:numFmt w:val="decimal"/>
      <w:lvlText w:val="%4."/>
      <w:lvlJc w:val="left"/>
      <w:pPr>
        <w:ind w:left="2808" w:hanging="360"/>
      </w:pPr>
    </w:lvl>
    <w:lvl w:ilvl="4" w:tplc="04220019" w:tentative="1">
      <w:start w:val="1"/>
      <w:numFmt w:val="lowerLetter"/>
      <w:lvlText w:val="%5."/>
      <w:lvlJc w:val="left"/>
      <w:pPr>
        <w:ind w:left="3528" w:hanging="360"/>
      </w:pPr>
    </w:lvl>
    <w:lvl w:ilvl="5" w:tplc="0422001B" w:tentative="1">
      <w:start w:val="1"/>
      <w:numFmt w:val="lowerRoman"/>
      <w:lvlText w:val="%6."/>
      <w:lvlJc w:val="right"/>
      <w:pPr>
        <w:ind w:left="4248" w:hanging="180"/>
      </w:pPr>
    </w:lvl>
    <w:lvl w:ilvl="6" w:tplc="0422000F" w:tentative="1">
      <w:start w:val="1"/>
      <w:numFmt w:val="decimal"/>
      <w:lvlText w:val="%7."/>
      <w:lvlJc w:val="left"/>
      <w:pPr>
        <w:ind w:left="4968" w:hanging="360"/>
      </w:pPr>
    </w:lvl>
    <w:lvl w:ilvl="7" w:tplc="04220019" w:tentative="1">
      <w:start w:val="1"/>
      <w:numFmt w:val="lowerLetter"/>
      <w:lvlText w:val="%8."/>
      <w:lvlJc w:val="left"/>
      <w:pPr>
        <w:ind w:left="5688" w:hanging="360"/>
      </w:pPr>
    </w:lvl>
    <w:lvl w:ilvl="8" w:tplc="042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3361898"/>
    <w:multiLevelType w:val="multilevel"/>
    <w:tmpl w:val="44E0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F4F92"/>
    <w:multiLevelType w:val="hybridMultilevel"/>
    <w:tmpl w:val="04744B7C"/>
    <w:lvl w:ilvl="0" w:tplc="45461E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AF74BAC"/>
    <w:multiLevelType w:val="multilevel"/>
    <w:tmpl w:val="8A78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C5F43"/>
    <w:multiLevelType w:val="hybridMultilevel"/>
    <w:tmpl w:val="FCDAE94A"/>
    <w:lvl w:ilvl="0" w:tplc="E6D2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74B2B"/>
    <w:multiLevelType w:val="hybridMultilevel"/>
    <w:tmpl w:val="94983960"/>
    <w:lvl w:ilvl="0" w:tplc="9E081744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A19F7"/>
    <w:multiLevelType w:val="multilevel"/>
    <w:tmpl w:val="B6A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43AF9"/>
    <w:rsid w:val="000A141D"/>
    <w:rsid w:val="000C539E"/>
    <w:rsid w:val="000D2EE7"/>
    <w:rsid w:val="001A49FE"/>
    <w:rsid w:val="00294688"/>
    <w:rsid w:val="002A0299"/>
    <w:rsid w:val="00362B4E"/>
    <w:rsid w:val="003906A8"/>
    <w:rsid w:val="004351CD"/>
    <w:rsid w:val="004A5499"/>
    <w:rsid w:val="004A7379"/>
    <w:rsid w:val="004C0F5C"/>
    <w:rsid w:val="005069A8"/>
    <w:rsid w:val="005529B5"/>
    <w:rsid w:val="005D1CDE"/>
    <w:rsid w:val="005D4514"/>
    <w:rsid w:val="00623D4F"/>
    <w:rsid w:val="00645776"/>
    <w:rsid w:val="006601E4"/>
    <w:rsid w:val="006701FF"/>
    <w:rsid w:val="006A72CF"/>
    <w:rsid w:val="006D4CA7"/>
    <w:rsid w:val="006F12E4"/>
    <w:rsid w:val="007124FF"/>
    <w:rsid w:val="00717E82"/>
    <w:rsid w:val="007A5CFB"/>
    <w:rsid w:val="007E2759"/>
    <w:rsid w:val="007E57C5"/>
    <w:rsid w:val="0083442E"/>
    <w:rsid w:val="0084728D"/>
    <w:rsid w:val="00871811"/>
    <w:rsid w:val="00876197"/>
    <w:rsid w:val="00916550"/>
    <w:rsid w:val="00994641"/>
    <w:rsid w:val="0099538D"/>
    <w:rsid w:val="009E0B0F"/>
    <w:rsid w:val="009E4963"/>
    <w:rsid w:val="00AD7E71"/>
    <w:rsid w:val="00AF7D79"/>
    <w:rsid w:val="00B5498F"/>
    <w:rsid w:val="00B86A96"/>
    <w:rsid w:val="00BA65C7"/>
    <w:rsid w:val="00BA6F13"/>
    <w:rsid w:val="00BD0433"/>
    <w:rsid w:val="00BD67E7"/>
    <w:rsid w:val="00C341BA"/>
    <w:rsid w:val="00C53DA2"/>
    <w:rsid w:val="00CB0FA6"/>
    <w:rsid w:val="00D17562"/>
    <w:rsid w:val="00D33FF6"/>
    <w:rsid w:val="00D773CB"/>
    <w:rsid w:val="00DA1527"/>
    <w:rsid w:val="00E2323D"/>
    <w:rsid w:val="00E259DB"/>
    <w:rsid w:val="00ED10B8"/>
    <w:rsid w:val="00EF15A2"/>
    <w:rsid w:val="00F337E8"/>
    <w:rsid w:val="00F65599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E752-F322-4A1D-BA24-EAB3C93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DELL</cp:lastModifiedBy>
  <cp:revision>9</cp:revision>
  <dcterms:created xsi:type="dcterms:W3CDTF">2025-09-10T11:42:00Z</dcterms:created>
  <dcterms:modified xsi:type="dcterms:W3CDTF">2025-10-10T11:35:00Z</dcterms:modified>
</cp:coreProperties>
</file>