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8C443" w14:textId="77777777" w:rsidR="00B012EE" w:rsidRPr="00B012EE" w:rsidRDefault="00B012EE" w:rsidP="00B012EE">
      <w:pPr>
        <w:spacing w:line="240" w:lineRule="auto"/>
        <w:jc w:val="both"/>
        <w:rPr>
          <w:rFonts w:ascii="Times New Roman" w:eastAsia="Aptos" w:hAnsi="Times New Roman" w:cs="Times New Roman"/>
        </w:rPr>
      </w:pPr>
    </w:p>
    <w:p w14:paraId="5B1E0AB1" w14:textId="77777777" w:rsidR="00B012EE" w:rsidRPr="00B012EE" w:rsidRDefault="00B012EE" w:rsidP="00B012EE">
      <w:pPr>
        <w:spacing w:after="0" w:line="240" w:lineRule="auto"/>
        <w:jc w:val="center"/>
        <w:rPr>
          <w:rFonts w:ascii="Times New Roman" w:eastAsia="Times New Roman" w:hAnsi="Times New Roman" w:cs="Times New Roman"/>
          <w:kern w:val="0"/>
          <w14:ligatures w14:val="none"/>
        </w:rPr>
      </w:pPr>
      <w:r w:rsidRPr="00B012EE">
        <w:rPr>
          <w:rFonts w:ascii="Times New Roman" w:eastAsia="Times New Roman" w:hAnsi="Times New Roman" w:cs="Times New Roman"/>
          <w:noProof/>
          <w:kern w:val="0"/>
          <w:lang w:eastAsia="uk-UA"/>
          <w14:ligatures w14:val="none"/>
        </w:rPr>
        <w:drawing>
          <wp:inline distT="0" distB="0" distL="0" distR="0" wp14:anchorId="361D2752" wp14:editId="177A44E4">
            <wp:extent cx="477520" cy="5803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520" cy="580390"/>
                    </a:xfrm>
                    <a:prstGeom prst="rect">
                      <a:avLst/>
                    </a:prstGeom>
                    <a:noFill/>
                    <a:ln>
                      <a:noFill/>
                    </a:ln>
                  </pic:spPr>
                </pic:pic>
              </a:graphicData>
            </a:graphic>
          </wp:inline>
        </w:drawing>
      </w:r>
    </w:p>
    <w:p w14:paraId="2A8D05AA" w14:textId="77777777" w:rsidR="00B012EE" w:rsidRPr="00B012EE" w:rsidRDefault="00B012EE" w:rsidP="00B012EE">
      <w:pPr>
        <w:spacing w:after="0" w:line="240" w:lineRule="auto"/>
        <w:jc w:val="center"/>
        <w:rPr>
          <w:rFonts w:ascii="Times New Roman" w:eastAsia="Times New Roman" w:hAnsi="Times New Roman" w:cs="Times New Roman"/>
          <w:b/>
          <w:kern w:val="0"/>
          <w14:ligatures w14:val="none"/>
        </w:rPr>
      </w:pPr>
      <w:r w:rsidRPr="00B012EE">
        <w:rPr>
          <w:rFonts w:ascii="Times New Roman" w:eastAsia="Times New Roman" w:hAnsi="Times New Roman" w:cs="Times New Roman"/>
          <w:b/>
          <w:kern w:val="0"/>
          <w14:ligatures w14:val="none"/>
        </w:rPr>
        <w:t>СМОЛІНСЬКА СЕЛИЩНА РАДА</w:t>
      </w:r>
    </w:p>
    <w:p w14:paraId="7F1F0AAB" w14:textId="77777777" w:rsidR="00B012EE" w:rsidRPr="00B012EE" w:rsidRDefault="00B012EE" w:rsidP="00B012EE">
      <w:pPr>
        <w:spacing w:after="0" w:line="240" w:lineRule="auto"/>
        <w:jc w:val="center"/>
        <w:rPr>
          <w:rFonts w:ascii="Times New Roman" w:eastAsia="Times New Roman" w:hAnsi="Times New Roman" w:cs="Times New Roman"/>
          <w:b/>
          <w:kern w:val="0"/>
          <w14:ligatures w14:val="none"/>
        </w:rPr>
      </w:pPr>
      <w:r w:rsidRPr="00B012EE">
        <w:rPr>
          <w:rFonts w:ascii="Times New Roman" w:eastAsia="Times New Roman" w:hAnsi="Times New Roman" w:cs="Times New Roman"/>
          <w:b/>
          <w:kern w:val="0"/>
          <w14:ligatures w14:val="none"/>
        </w:rPr>
        <w:t>НОВОУКРАЇНСЬКОГО РАЙОНУ КІРОВОГРАДСЬКОЇ ОБЛАСТІ</w:t>
      </w:r>
    </w:p>
    <w:p w14:paraId="64E94000" w14:textId="77777777" w:rsidR="00B012EE" w:rsidRPr="00B012EE" w:rsidRDefault="00B012EE" w:rsidP="00B012EE">
      <w:pPr>
        <w:spacing w:after="0" w:line="240" w:lineRule="auto"/>
        <w:jc w:val="center"/>
        <w:rPr>
          <w:rFonts w:ascii="Times New Roman" w:eastAsia="Times New Roman" w:hAnsi="Times New Roman" w:cs="Times New Roman"/>
          <w:b/>
          <w:kern w:val="0"/>
          <w14:ligatures w14:val="none"/>
        </w:rPr>
      </w:pPr>
      <w:r w:rsidRPr="00B012EE">
        <w:rPr>
          <w:rFonts w:ascii="Times New Roman" w:eastAsia="Times New Roman" w:hAnsi="Times New Roman" w:cs="Times New Roman"/>
          <w:b/>
          <w:kern w:val="0"/>
          <w14:ligatures w14:val="none"/>
        </w:rPr>
        <w:t>Сорок дев’ята сесія восьмого скликання</w:t>
      </w:r>
    </w:p>
    <w:p w14:paraId="63491FD5" w14:textId="77777777" w:rsidR="00B012EE" w:rsidRPr="00B012EE" w:rsidRDefault="00B012EE" w:rsidP="00B012EE">
      <w:pPr>
        <w:spacing w:after="0" w:line="240" w:lineRule="auto"/>
        <w:jc w:val="center"/>
        <w:rPr>
          <w:rFonts w:ascii="Times New Roman" w:eastAsia="Times New Roman" w:hAnsi="Times New Roman" w:cs="Times New Roman"/>
          <w:b/>
          <w:kern w:val="0"/>
          <w14:ligatures w14:val="none"/>
        </w:rPr>
      </w:pPr>
    </w:p>
    <w:p w14:paraId="0757146F" w14:textId="77777777" w:rsidR="00B012EE" w:rsidRPr="00B012EE" w:rsidRDefault="00B012EE" w:rsidP="00B012EE">
      <w:pPr>
        <w:spacing w:after="0" w:line="240" w:lineRule="auto"/>
        <w:jc w:val="center"/>
        <w:rPr>
          <w:rFonts w:ascii="Times New Roman" w:eastAsia="Times New Roman" w:hAnsi="Times New Roman" w:cs="Times New Roman"/>
          <w:b/>
          <w:kern w:val="0"/>
          <w14:ligatures w14:val="none"/>
        </w:rPr>
      </w:pPr>
      <w:r w:rsidRPr="00B012EE">
        <w:rPr>
          <w:rFonts w:ascii="Times New Roman" w:eastAsia="Times New Roman" w:hAnsi="Times New Roman" w:cs="Times New Roman"/>
          <w:b/>
          <w:kern w:val="0"/>
          <w14:ligatures w14:val="none"/>
        </w:rPr>
        <w:t xml:space="preserve">Р І Ш Е Н </w:t>
      </w:r>
      <w:proofErr w:type="spellStart"/>
      <w:r w:rsidRPr="00B012EE">
        <w:rPr>
          <w:rFonts w:ascii="Times New Roman" w:eastAsia="Times New Roman" w:hAnsi="Times New Roman" w:cs="Times New Roman"/>
          <w:b/>
          <w:kern w:val="0"/>
          <w14:ligatures w14:val="none"/>
        </w:rPr>
        <w:t>Н</w:t>
      </w:r>
      <w:proofErr w:type="spellEnd"/>
      <w:r w:rsidRPr="00B012EE">
        <w:rPr>
          <w:rFonts w:ascii="Times New Roman" w:eastAsia="Times New Roman" w:hAnsi="Times New Roman" w:cs="Times New Roman"/>
          <w:b/>
          <w:kern w:val="0"/>
          <w14:ligatures w14:val="none"/>
        </w:rPr>
        <w:t xml:space="preserve"> Я</w:t>
      </w:r>
    </w:p>
    <w:p w14:paraId="32B7A8F0" w14:textId="77777777" w:rsidR="00B012EE" w:rsidRPr="00B012EE" w:rsidRDefault="00B012EE" w:rsidP="00B012EE">
      <w:pPr>
        <w:spacing w:after="0" w:line="240" w:lineRule="auto"/>
        <w:jc w:val="center"/>
        <w:rPr>
          <w:rFonts w:ascii="Times New Roman" w:eastAsia="Times New Roman" w:hAnsi="Times New Roman" w:cs="Times New Roman"/>
          <w:kern w:val="0"/>
          <w14:ligatures w14:val="none"/>
        </w:rPr>
      </w:pPr>
    </w:p>
    <w:p w14:paraId="4AD8C505" w14:textId="77777777" w:rsidR="00B012EE" w:rsidRPr="00B012EE" w:rsidRDefault="00B012EE" w:rsidP="00B012EE">
      <w:pPr>
        <w:rPr>
          <w:rFonts w:ascii="Times New Roman" w:eastAsia="Aptos" w:hAnsi="Times New Roman" w:cs="Times New Roman"/>
        </w:rPr>
      </w:pPr>
      <w:r w:rsidRPr="00B012EE">
        <w:rPr>
          <w:rFonts w:ascii="Times New Roman" w:eastAsia="Aptos" w:hAnsi="Times New Roman" w:cs="Times New Roman"/>
        </w:rPr>
        <w:t>від 03 жовтня 2025 року</w:t>
      </w:r>
      <w:r w:rsidRPr="00B012EE">
        <w:rPr>
          <w:rFonts w:ascii="Times New Roman" w:eastAsia="Aptos" w:hAnsi="Times New Roman" w:cs="Times New Roman"/>
        </w:rPr>
        <w:tab/>
      </w:r>
      <w:r w:rsidRPr="00B012EE">
        <w:rPr>
          <w:rFonts w:ascii="Times New Roman" w:eastAsia="Aptos" w:hAnsi="Times New Roman" w:cs="Times New Roman"/>
        </w:rPr>
        <w:tab/>
      </w:r>
      <w:r w:rsidRPr="00B012EE">
        <w:rPr>
          <w:rFonts w:ascii="Times New Roman" w:eastAsia="Aptos" w:hAnsi="Times New Roman" w:cs="Times New Roman"/>
        </w:rPr>
        <w:tab/>
      </w:r>
      <w:r w:rsidRPr="00B012EE">
        <w:rPr>
          <w:rFonts w:ascii="Times New Roman" w:eastAsia="Aptos" w:hAnsi="Times New Roman" w:cs="Times New Roman"/>
          <w:color w:val="000000"/>
        </w:rPr>
        <w:t xml:space="preserve">с-ще </w:t>
      </w:r>
      <w:proofErr w:type="spellStart"/>
      <w:r w:rsidRPr="00B012EE">
        <w:rPr>
          <w:rFonts w:ascii="Times New Roman" w:eastAsia="Aptos" w:hAnsi="Times New Roman" w:cs="Times New Roman"/>
          <w:color w:val="000000"/>
        </w:rPr>
        <w:t>Смоліне</w:t>
      </w:r>
      <w:proofErr w:type="spellEnd"/>
      <w:r w:rsidRPr="00B012EE">
        <w:rPr>
          <w:rFonts w:ascii="Times New Roman" w:eastAsia="Aptos" w:hAnsi="Times New Roman" w:cs="Times New Roman"/>
        </w:rPr>
        <w:tab/>
      </w:r>
      <w:r w:rsidRPr="00B012EE">
        <w:rPr>
          <w:rFonts w:ascii="Times New Roman" w:eastAsia="Aptos" w:hAnsi="Times New Roman" w:cs="Times New Roman"/>
        </w:rPr>
        <w:tab/>
      </w:r>
      <w:r w:rsidRPr="00B012EE">
        <w:rPr>
          <w:rFonts w:ascii="Times New Roman" w:eastAsia="Aptos" w:hAnsi="Times New Roman" w:cs="Times New Roman"/>
        </w:rPr>
        <w:tab/>
      </w:r>
      <w:r w:rsidRPr="00B012EE">
        <w:rPr>
          <w:rFonts w:ascii="Times New Roman" w:eastAsia="Aptos" w:hAnsi="Times New Roman" w:cs="Times New Roman"/>
        </w:rPr>
        <w:tab/>
      </w:r>
      <w:r w:rsidRPr="00B012EE">
        <w:rPr>
          <w:rFonts w:ascii="Times New Roman" w:eastAsia="Aptos" w:hAnsi="Times New Roman" w:cs="Times New Roman"/>
        </w:rPr>
        <w:tab/>
        <w:t>№</w:t>
      </w:r>
      <w:r w:rsidRPr="00B012EE">
        <w:rPr>
          <w:rFonts w:ascii="Times New Roman" w:eastAsia="Aptos" w:hAnsi="Times New Roman" w:cs="Times New Roman"/>
        </w:rPr>
        <w:br/>
      </w:r>
    </w:p>
    <w:p w14:paraId="790B35BE" w14:textId="77777777" w:rsidR="00B012EE" w:rsidRPr="00B012EE" w:rsidRDefault="00B012EE" w:rsidP="00B012EE">
      <w:pPr>
        <w:spacing w:after="0"/>
        <w:rPr>
          <w:rFonts w:ascii="Times New Roman" w:eastAsia="Times New Roman" w:hAnsi="Times New Roman" w:cs="Times New Roman"/>
          <w:b/>
          <w:kern w:val="0"/>
          <w:lang w:eastAsia="ru-RU"/>
          <w14:ligatures w14:val="none"/>
        </w:rPr>
      </w:pPr>
      <w:r w:rsidRPr="00B012EE">
        <w:rPr>
          <w:rFonts w:ascii="Times New Roman" w:eastAsia="Aptos" w:hAnsi="Times New Roman" w:cs="Times New Roman"/>
          <w:b/>
          <w:bCs/>
        </w:rPr>
        <w:t xml:space="preserve">Про внесення змін до </w:t>
      </w:r>
      <w:r w:rsidRPr="00B012EE">
        <w:rPr>
          <w:rFonts w:ascii="Times New Roman" w:eastAsia="Times New Roman" w:hAnsi="Times New Roman" w:cs="Times New Roman"/>
          <w:b/>
          <w:kern w:val="0"/>
          <w:lang w:eastAsia="ru-RU"/>
          <w14:ligatures w14:val="none"/>
        </w:rPr>
        <w:t xml:space="preserve">Стратегії розвитку </w:t>
      </w:r>
    </w:p>
    <w:p w14:paraId="3E19AD90" w14:textId="77777777" w:rsidR="00B012EE" w:rsidRPr="00B012EE" w:rsidRDefault="00B012EE" w:rsidP="00B012EE">
      <w:pPr>
        <w:spacing w:after="0"/>
        <w:rPr>
          <w:rFonts w:ascii="Times New Roman" w:eastAsia="Aptos" w:hAnsi="Times New Roman" w:cs="Times New Roman"/>
          <w:b/>
          <w:bCs/>
        </w:rPr>
      </w:pPr>
      <w:r w:rsidRPr="00B012EE">
        <w:rPr>
          <w:rFonts w:ascii="Times New Roman" w:eastAsia="Times New Roman" w:hAnsi="Times New Roman" w:cs="Times New Roman"/>
          <w:b/>
          <w:kern w:val="0"/>
          <w:lang w:eastAsia="ru-RU"/>
          <w14:ligatures w14:val="none"/>
        </w:rPr>
        <w:t xml:space="preserve">громади на 2019-2028 роки та </w:t>
      </w:r>
      <w:r w:rsidRPr="00B012EE">
        <w:rPr>
          <w:rFonts w:ascii="Times New Roman" w:eastAsia="Aptos" w:hAnsi="Times New Roman" w:cs="Times New Roman"/>
          <w:b/>
          <w:bCs/>
        </w:rPr>
        <w:t>затвердження</w:t>
      </w:r>
    </w:p>
    <w:p w14:paraId="7A244ABF" w14:textId="77777777" w:rsidR="00B012EE" w:rsidRPr="00B012EE" w:rsidRDefault="00B012EE" w:rsidP="00B012EE">
      <w:pPr>
        <w:spacing w:after="0"/>
        <w:rPr>
          <w:rFonts w:ascii="Times New Roman" w:eastAsia="Aptos" w:hAnsi="Times New Roman" w:cs="Times New Roman"/>
          <w:b/>
          <w:bCs/>
        </w:rPr>
      </w:pPr>
      <w:r w:rsidRPr="00B012EE">
        <w:rPr>
          <w:rFonts w:ascii="Times New Roman" w:eastAsia="Aptos" w:hAnsi="Times New Roman" w:cs="Times New Roman"/>
          <w:b/>
          <w:bCs/>
        </w:rPr>
        <w:t xml:space="preserve">Програми по розробці концепції індустріального </w:t>
      </w:r>
    </w:p>
    <w:p w14:paraId="5D546EA1" w14:textId="77777777" w:rsidR="00B012EE" w:rsidRPr="00B012EE" w:rsidRDefault="00B012EE" w:rsidP="00B012EE">
      <w:pPr>
        <w:spacing w:after="0"/>
        <w:rPr>
          <w:rFonts w:ascii="Times New Roman" w:eastAsia="Aptos" w:hAnsi="Times New Roman" w:cs="Times New Roman"/>
          <w:b/>
          <w:bCs/>
        </w:rPr>
      </w:pPr>
      <w:r w:rsidRPr="00B012EE">
        <w:rPr>
          <w:rFonts w:ascii="Times New Roman" w:eastAsia="Aptos" w:hAnsi="Times New Roman" w:cs="Times New Roman"/>
          <w:b/>
          <w:bCs/>
        </w:rPr>
        <w:t xml:space="preserve">парку на території </w:t>
      </w:r>
      <w:proofErr w:type="spellStart"/>
      <w:r w:rsidRPr="00B012EE">
        <w:rPr>
          <w:rFonts w:ascii="Times New Roman" w:eastAsia="Aptos" w:hAnsi="Times New Roman" w:cs="Times New Roman"/>
          <w:b/>
          <w:bCs/>
        </w:rPr>
        <w:t>Смолінської</w:t>
      </w:r>
      <w:proofErr w:type="spellEnd"/>
      <w:r w:rsidRPr="00B012EE">
        <w:rPr>
          <w:rFonts w:ascii="Times New Roman" w:eastAsia="Aptos" w:hAnsi="Times New Roman" w:cs="Times New Roman"/>
          <w:b/>
          <w:bCs/>
        </w:rPr>
        <w:t xml:space="preserve"> селищної </w:t>
      </w:r>
    </w:p>
    <w:p w14:paraId="0B251066" w14:textId="77777777" w:rsidR="00B012EE" w:rsidRPr="00B012EE" w:rsidRDefault="00B012EE" w:rsidP="00B012EE">
      <w:pPr>
        <w:spacing w:after="0"/>
        <w:rPr>
          <w:rFonts w:ascii="Times New Roman" w:eastAsia="Aptos" w:hAnsi="Times New Roman" w:cs="Times New Roman"/>
          <w:b/>
          <w:bCs/>
        </w:rPr>
      </w:pPr>
      <w:r w:rsidRPr="00B012EE">
        <w:rPr>
          <w:rFonts w:ascii="Times New Roman" w:eastAsia="Aptos" w:hAnsi="Times New Roman" w:cs="Times New Roman"/>
          <w:b/>
          <w:bCs/>
        </w:rPr>
        <w:t>територіальної громади</w:t>
      </w:r>
    </w:p>
    <w:p w14:paraId="27F2E0D6" w14:textId="77777777" w:rsidR="00B012EE" w:rsidRPr="00B012EE" w:rsidRDefault="00B012EE" w:rsidP="00B012EE">
      <w:pPr>
        <w:spacing w:after="0"/>
        <w:rPr>
          <w:rFonts w:ascii="Times New Roman" w:eastAsia="Aptos" w:hAnsi="Times New Roman" w:cs="Times New Roman"/>
          <w:b/>
          <w:bCs/>
        </w:rPr>
      </w:pPr>
    </w:p>
    <w:p w14:paraId="2BA84C08" w14:textId="77777777" w:rsidR="00B012EE" w:rsidRPr="00B012EE" w:rsidRDefault="00B012EE" w:rsidP="00B012EE">
      <w:pPr>
        <w:spacing w:line="240" w:lineRule="auto"/>
        <w:ind w:firstLine="708"/>
        <w:jc w:val="both"/>
        <w:rPr>
          <w:rFonts w:ascii="Times New Roman" w:eastAsia="Aptos" w:hAnsi="Times New Roman" w:cs="Times New Roman"/>
        </w:rPr>
      </w:pPr>
      <w:r w:rsidRPr="00B012EE">
        <w:rPr>
          <w:rFonts w:ascii="Times New Roman" w:eastAsia="Aptos" w:hAnsi="Times New Roman" w:cs="Times New Roman"/>
        </w:rPr>
        <w:t xml:space="preserve">Відповідно до статті 26 Закону України «Про місцеве самоврядування в Україні», статей 4, 5 Закону України «Про індустріальні парки», з метою підвищення конкурентоспроможності, інвестиційної привабливості та сталого економічного розвитку громади, створення додаткових робочих місць і збільшення надходжень до бюджету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 </w:t>
      </w:r>
      <w:proofErr w:type="spellStart"/>
      <w:r w:rsidRPr="00B012EE">
        <w:rPr>
          <w:rFonts w:ascii="Times New Roman" w:eastAsia="Aptos" w:hAnsi="Times New Roman" w:cs="Times New Roman"/>
        </w:rPr>
        <w:t>Смолінська</w:t>
      </w:r>
      <w:proofErr w:type="spellEnd"/>
      <w:r w:rsidRPr="00B012EE">
        <w:rPr>
          <w:rFonts w:ascii="Times New Roman" w:eastAsia="Aptos" w:hAnsi="Times New Roman" w:cs="Times New Roman"/>
        </w:rPr>
        <w:t xml:space="preserve"> селищна рада</w:t>
      </w:r>
    </w:p>
    <w:p w14:paraId="7279A406" w14:textId="77777777" w:rsidR="00B012EE" w:rsidRPr="00B012EE" w:rsidRDefault="00B012EE" w:rsidP="00B012EE">
      <w:pPr>
        <w:spacing w:line="240" w:lineRule="auto"/>
        <w:ind w:firstLine="708"/>
        <w:jc w:val="both"/>
        <w:rPr>
          <w:rFonts w:ascii="Times New Roman" w:eastAsia="Aptos" w:hAnsi="Times New Roman" w:cs="Times New Roman"/>
        </w:rPr>
      </w:pPr>
      <w:r w:rsidRPr="00B012EE">
        <w:rPr>
          <w:rFonts w:ascii="Times New Roman" w:eastAsia="Aptos" w:hAnsi="Times New Roman" w:cs="Times New Roman"/>
        </w:rPr>
        <w:t xml:space="preserve">ВИРІШИЛА: </w:t>
      </w:r>
    </w:p>
    <w:p w14:paraId="3F966135" w14:textId="77777777" w:rsidR="00B012EE" w:rsidRPr="00B012EE" w:rsidRDefault="00B012EE" w:rsidP="00B012EE">
      <w:pPr>
        <w:numPr>
          <w:ilvl w:val="0"/>
          <w:numId w:val="1"/>
        </w:numPr>
        <w:spacing w:line="240" w:lineRule="auto"/>
        <w:contextualSpacing/>
        <w:jc w:val="both"/>
        <w:rPr>
          <w:rFonts w:ascii="Times New Roman" w:eastAsia="Aptos" w:hAnsi="Times New Roman" w:cs="Times New Roman"/>
        </w:rPr>
      </w:pPr>
      <w:r w:rsidRPr="00B012EE">
        <w:rPr>
          <w:rFonts w:ascii="Times New Roman" w:eastAsia="Aptos" w:hAnsi="Times New Roman" w:cs="Times New Roman"/>
        </w:rPr>
        <w:t>Внести зміни до Стратегії розвитку громади на 2019-2028 роки та, а саме: в стратегічній цілі 1 «Забезпечення сталого економічного розвитку», операційній цілі 1.2 «Повне використання і нарощування наявного потенціалу громади для залучення на територію великих промислових та переробних підприємств» пункт 1.2.3 «Завдання» та підпункт 1.2.3А викласти у новій редакції такого змісту: п. 1.2.3 «Реалізація проекту створення індустріального парку в громаді», п. 1.2.3А «Будівництво ТЕС та іншого виробництва з переробки енергетичних рослин та твердих побутових відходів». Доповнити пункт 1.2.3 підпунктом 1.2.3В «Впровадження супутнього та іншого виробництва на території індустріального парку». Також внести відповідні коригування по тексту, які стосуються даних змін.</w:t>
      </w:r>
    </w:p>
    <w:p w14:paraId="071BFECE" w14:textId="77777777" w:rsidR="00B012EE" w:rsidRPr="00B012EE" w:rsidRDefault="00B012EE" w:rsidP="00B012EE">
      <w:pPr>
        <w:numPr>
          <w:ilvl w:val="0"/>
          <w:numId w:val="1"/>
        </w:numPr>
        <w:spacing w:line="240" w:lineRule="auto"/>
        <w:contextualSpacing/>
        <w:jc w:val="both"/>
        <w:rPr>
          <w:rFonts w:ascii="Times New Roman" w:eastAsia="Aptos" w:hAnsi="Times New Roman" w:cs="Times New Roman"/>
        </w:rPr>
      </w:pPr>
      <w:r w:rsidRPr="00B012EE">
        <w:rPr>
          <w:rFonts w:ascii="Times New Roman" w:eastAsia="Aptos" w:hAnsi="Times New Roman" w:cs="Times New Roman"/>
        </w:rPr>
        <w:t xml:space="preserve">Затвердити Програму «Розробка концепції індустріального парку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 згідно з Додатком.</w:t>
      </w:r>
    </w:p>
    <w:p w14:paraId="580AE26D" w14:textId="77777777" w:rsidR="00B012EE" w:rsidRPr="00B012EE" w:rsidRDefault="00B012EE" w:rsidP="00B012EE">
      <w:pPr>
        <w:numPr>
          <w:ilvl w:val="0"/>
          <w:numId w:val="1"/>
        </w:numPr>
        <w:spacing w:line="240" w:lineRule="auto"/>
        <w:contextualSpacing/>
        <w:jc w:val="both"/>
        <w:rPr>
          <w:rFonts w:ascii="Times New Roman" w:eastAsia="Aptos" w:hAnsi="Times New Roman" w:cs="Times New Roman"/>
        </w:rPr>
      </w:pPr>
      <w:r w:rsidRPr="00B012EE">
        <w:rPr>
          <w:rFonts w:ascii="Times New Roman" w:eastAsia="Aptos" w:hAnsi="Times New Roman" w:cs="Times New Roman"/>
        </w:rPr>
        <w:t>Розпочати виділення земельних ділянок, з відповідним цільовим призначенням – для розміщення та експлуатації будівель промисловості.</w:t>
      </w:r>
    </w:p>
    <w:p w14:paraId="349D5547" w14:textId="77777777" w:rsidR="00B012EE" w:rsidRPr="00B012EE" w:rsidRDefault="00B012EE" w:rsidP="00B012EE">
      <w:pPr>
        <w:numPr>
          <w:ilvl w:val="0"/>
          <w:numId w:val="1"/>
        </w:numPr>
        <w:spacing w:line="240" w:lineRule="auto"/>
        <w:contextualSpacing/>
        <w:jc w:val="both"/>
        <w:rPr>
          <w:rFonts w:ascii="Times New Roman" w:eastAsia="Aptos" w:hAnsi="Times New Roman" w:cs="Times New Roman"/>
        </w:rPr>
      </w:pPr>
      <w:r w:rsidRPr="00B012EE">
        <w:rPr>
          <w:rFonts w:ascii="Times New Roman" w:eastAsia="Aptos" w:hAnsi="Times New Roman" w:cs="Times New Roman"/>
        </w:rPr>
        <w:t xml:space="preserve">Координацію роботи щодо виконання цього рішення покласти на відділ будівництва, земельних ресурсів, архітектури та ЖКГ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ради.</w:t>
      </w:r>
    </w:p>
    <w:p w14:paraId="12DD4AEE" w14:textId="77777777" w:rsidR="00B012EE" w:rsidRPr="00B012EE" w:rsidRDefault="00B012EE" w:rsidP="00B012EE">
      <w:pPr>
        <w:numPr>
          <w:ilvl w:val="0"/>
          <w:numId w:val="1"/>
        </w:numPr>
        <w:spacing w:line="240" w:lineRule="auto"/>
        <w:contextualSpacing/>
        <w:jc w:val="both"/>
        <w:rPr>
          <w:rFonts w:ascii="Times New Roman" w:eastAsia="Aptos" w:hAnsi="Times New Roman" w:cs="Times New Roman"/>
        </w:rPr>
      </w:pPr>
      <w:r w:rsidRPr="00B012EE">
        <w:rPr>
          <w:rFonts w:ascii="Times New Roman" w:eastAsia="Times New Roman" w:hAnsi="Times New Roman" w:cs="Times New Roman"/>
          <w:bCs/>
          <w:lang w:eastAsia="uk-UA"/>
        </w:rPr>
        <w:t>Контроль за виконанням</w:t>
      </w:r>
      <w:r w:rsidRPr="00B012EE">
        <w:rPr>
          <w:rFonts w:ascii="Times New Roman" w:eastAsia="Times New Roman" w:hAnsi="Times New Roman" w:cs="Times New Roman"/>
          <w:lang w:eastAsia="uk-UA"/>
        </w:rPr>
        <w:t xml:space="preserve"> цього рішення покласти на </w:t>
      </w:r>
      <w:r w:rsidRPr="00B012EE">
        <w:rPr>
          <w:rFonts w:ascii="Times New Roman" w:eastAsia="Aptos" w:hAnsi="Times New Roman" w:cs="Times New Roman"/>
        </w:rPr>
        <w:t xml:space="preserve">постійну комісію з питань планування, фінансів, бюджету, соціально-економічного розвитку, інвестиційної діяльності та регуляторної політики та </w:t>
      </w:r>
      <w:bookmarkStart w:id="0" w:name="_GoBack"/>
      <w:r w:rsidRPr="00B012EE">
        <w:rPr>
          <w:rFonts w:ascii="Times New Roman" w:eastAsia="Aptos" w:hAnsi="Times New Roman" w:cs="Times New Roman"/>
          <w:iCs/>
          <w:color w:val="000000"/>
        </w:rPr>
        <w:t>постійну комісію з питань</w:t>
      </w:r>
      <w:r w:rsidRPr="00B012EE">
        <w:rPr>
          <w:rFonts w:ascii="Times New Roman" w:eastAsia="Aptos" w:hAnsi="Times New Roman" w:cs="Times New Roman"/>
          <w:color w:val="000000"/>
        </w:rPr>
        <w:t> </w:t>
      </w:r>
      <w:r w:rsidRPr="00B012EE">
        <w:rPr>
          <w:rFonts w:ascii="Times New Roman" w:eastAsia="Aptos" w:hAnsi="Times New Roman" w:cs="Times New Roman"/>
          <w:iCs/>
          <w:color w:val="000000"/>
        </w:rPr>
        <w:t>землекористування, архітектури, будівництва та</w:t>
      </w:r>
      <w:r w:rsidRPr="00B012EE">
        <w:rPr>
          <w:rFonts w:ascii="Times New Roman" w:eastAsia="Aptos" w:hAnsi="Times New Roman" w:cs="Times New Roman"/>
          <w:color w:val="000000"/>
        </w:rPr>
        <w:t> </w:t>
      </w:r>
      <w:r w:rsidRPr="00B012EE">
        <w:rPr>
          <w:rFonts w:ascii="Times New Roman" w:eastAsia="Aptos" w:hAnsi="Times New Roman" w:cs="Times New Roman"/>
          <w:iCs/>
          <w:color w:val="000000"/>
        </w:rPr>
        <w:t>екології житлово-комунального господарства, промисловості, підприємництва, транспорту, зв’язку та сфери послуг.</w:t>
      </w:r>
    </w:p>
    <w:bookmarkEnd w:id="0"/>
    <w:p w14:paraId="4E904089" w14:textId="77777777" w:rsidR="00B012EE" w:rsidRPr="00B012EE" w:rsidRDefault="00B012EE" w:rsidP="00B012EE">
      <w:pPr>
        <w:spacing w:line="240" w:lineRule="auto"/>
        <w:jc w:val="both"/>
        <w:rPr>
          <w:rFonts w:ascii="Times New Roman" w:eastAsia="Aptos" w:hAnsi="Times New Roman" w:cs="Times New Roman"/>
        </w:rPr>
      </w:pPr>
    </w:p>
    <w:p w14:paraId="0F08AAD4" w14:textId="77777777" w:rsidR="00B012EE" w:rsidRPr="00B012EE" w:rsidRDefault="00B012EE" w:rsidP="00B012EE">
      <w:pPr>
        <w:spacing w:line="240" w:lineRule="auto"/>
        <w:ind w:left="708"/>
        <w:jc w:val="both"/>
        <w:rPr>
          <w:rFonts w:ascii="Times New Roman" w:eastAsia="Aptos" w:hAnsi="Times New Roman" w:cs="Times New Roman"/>
          <w:b/>
          <w:bCs/>
          <w:lang w:val="ru-RU"/>
        </w:rPr>
      </w:pPr>
      <w:r w:rsidRPr="00B012EE">
        <w:rPr>
          <w:rFonts w:ascii="Times New Roman" w:eastAsia="Aptos" w:hAnsi="Times New Roman" w:cs="Times New Roman"/>
          <w:b/>
        </w:rPr>
        <w:t>Голова селищної ради</w:t>
      </w:r>
      <w:r w:rsidRPr="00B012EE">
        <w:rPr>
          <w:rFonts w:ascii="Times New Roman" w:eastAsia="Aptos" w:hAnsi="Times New Roman" w:cs="Times New Roman"/>
          <w:b/>
        </w:rPr>
        <w:tab/>
      </w:r>
      <w:r w:rsidRPr="00B012EE">
        <w:rPr>
          <w:rFonts w:ascii="Times New Roman" w:eastAsia="Aptos" w:hAnsi="Times New Roman" w:cs="Times New Roman"/>
          <w:b/>
        </w:rPr>
        <w:tab/>
      </w:r>
      <w:r w:rsidRPr="00B012EE">
        <w:rPr>
          <w:rFonts w:ascii="Times New Roman" w:eastAsia="Aptos" w:hAnsi="Times New Roman" w:cs="Times New Roman"/>
          <w:b/>
        </w:rPr>
        <w:tab/>
      </w:r>
      <w:r w:rsidRPr="00B012EE">
        <w:rPr>
          <w:rFonts w:ascii="Times New Roman" w:eastAsia="Aptos" w:hAnsi="Times New Roman" w:cs="Times New Roman"/>
          <w:b/>
        </w:rPr>
        <w:tab/>
      </w:r>
      <w:r w:rsidRPr="00B012EE">
        <w:rPr>
          <w:rFonts w:ascii="Times New Roman" w:eastAsia="Aptos" w:hAnsi="Times New Roman" w:cs="Times New Roman"/>
          <w:b/>
        </w:rPr>
        <w:tab/>
        <w:t>Микола МАЗУРА</w:t>
      </w:r>
    </w:p>
    <w:p w14:paraId="5A8E3F6F" w14:textId="77777777" w:rsidR="00B012EE" w:rsidRPr="00B012EE" w:rsidRDefault="00B012EE" w:rsidP="00B012EE">
      <w:pPr>
        <w:spacing w:line="240" w:lineRule="auto"/>
        <w:jc w:val="both"/>
        <w:rPr>
          <w:rFonts w:ascii="Times New Roman" w:eastAsia="Aptos" w:hAnsi="Times New Roman" w:cs="Times New Roman"/>
          <w:lang w:val="ru-RU"/>
        </w:rPr>
      </w:pPr>
    </w:p>
    <w:p w14:paraId="1E247CEA" w14:textId="77777777" w:rsidR="00B012EE" w:rsidRPr="00B012EE" w:rsidRDefault="00B012EE" w:rsidP="00B012EE">
      <w:pPr>
        <w:spacing w:line="240" w:lineRule="auto"/>
        <w:jc w:val="both"/>
        <w:rPr>
          <w:rFonts w:ascii="Times New Roman" w:eastAsia="Aptos" w:hAnsi="Times New Roman" w:cs="Times New Roman"/>
          <w:lang w:val="ru-RU"/>
        </w:rPr>
      </w:pPr>
    </w:p>
    <w:p w14:paraId="78D8CC96" w14:textId="77777777" w:rsidR="00B012EE" w:rsidRPr="00B012EE" w:rsidRDefault="00B012EE" w:rsidP="00B012EE">
      <w:pPr>
        <w:spacing w:line="240" w:lineRule="auto"/>
        <w:jc w:val="both"/>
        <w:rPr>
          <w:rFonts w:ascii="Times New Roman" w:eastAsia="Aptos" w:hAnsi="Times New Roman" w:cs="Times New Roman"/>
          <w:lang w:val="ru-RU"/>
        </w:rPr>
      </w:pPr>
    </w:p>
    <w:p w14:paraId="302D7D72" w14:textId="77777777" w:rsidR="00B012EE" w:rsidRPr="00B012EE" w:rsidRDefault="00B012EE" w:rsidP="00B012EE">
      <w:pPr>
        <w:spacing w:line="240" w:lineRule="auto"/>
        <w:ind w:left="4820"/>
        <w:jc w:val="both"/>
        <w:rPr>
          <w:rFonts w:ascii="Times New Roman" w:eastAsia="Aptos" w:hAnsi="Times New Roman" w:cs="Times New Roman"/>
          <w:lang w:val="ru-RU"/>
        </w:rPr>
      </w:pPr>
      <w:proofErr w:type="spellStart"/>
      <w:r w:rsidRPr="00B012EE">
        <w:rPr>
          <w:rFonts w:ascii="Times New Roman" w:eastAsia="Aptos" w:hAnsi="Times New Roman" w:cs="Times New Roman"/>
          <w:lang w:val="ru-RU"/>
        </w:rPr>
        <w:lastRenderedPageBreak/>
        <w:t>Додаток</w:t>
      </w:r>
      <w:proofErr w:type="spellEnd"/>
    </w:p>
    <w:p w14:paraId="5C324811" w14:textId="77777777" w:rsidR="00B012EE" w:rsidRPr="00B012EE" w:rsidRDefault="00B012EE" w:rsidP="00B012EE">
      <w:pPr>
        <w:spacing w:line="240" w:lineRule="auto"/>
        <w:ind w:left="4820"/>
        <w:jc w:val="both"/>
        <w:rPr>
          <w:rFonts w:ascii="Times New Roman" w:eastAsia="Aptos" w:hAnsi="Times New Roman" w:cs="Times New Roman"/>
          <w:lang w:val="ru-RU"/>
        </w:rPr>
      </w:pPr>
      <w:r w:rsidRPr="00B012EE">
        <w:rPr>
          <w:rFonts w:ascii="Times New Roman" w:eastAsia="Aptos" w:hAnsi="Times New Roman" w:cs="Times New Roman"/>
          <w:lang w:val="ru-RU"/>
        </w:rPr>
        <w:t xml:space="preserve">до </w:t>
      </w:r>
      <w:proofErr w:type="spellStart"/>
      <w:proofErr w:type="gramStart"/>
      <w:r w:rsidRPr="00B012EE">
        <w:rPr>
          <w:rFonts w:ascii="Times New Roman" w:eastAsia="Aptos" w:hAnsi="Times New Roman" w:cs="Times New Roman"/>
          <w:lang w:val="ru-RU"/>
        </w:rPr>
        <w:t>р</w:t>
      </w:r>
      <w:proofErr w:type="gramEnd"/>
      <w:r w:rsidRPr="00B012EE">
        <w:rPr>
          <w:rFonts w:ascii="Times New Roman" w:eastAsia="Aptos" w:hAnsi="Times New Roman" w:cs="Times New Roman"/>
          <w:lang w:val="ru-RU"/>
        </w:rPr>
        <w:t>ішення</w:t>
      </w:r>
      <w:proofErr w:type="spellEnd"/>
      <w:r w:rsidRPr="00B012EE">
        <w:rPr>
          <w:rFonts w:ascii="Times New Roman" w:eastAsia="Aptos" w:hAnsi="Times New Roman" w:cs="Times New Roman"/>
          <w:lang w:val="ru-RU"/>
        </w:rPr>
        <w:t xml:space="preserve"> </w:t>
      </w:r>
      <w:proofErr w:type="spellStart"/>
      <w:r w:rsidRPr="00B012EE">
        <w:rPr>
          <w:rFonts w:ascii="Times New Roman" w:eastAsia="Aptos" w:hAnsi="Times New Roman" w:cs="Times New Roman"/>
          <w:lang w:val="ru-RU"/>
        </w:rPr>
        <w:t>сесії</w:t>
      </w:r>
      <w:proofErr w:type="spellEnd"/>
      <w:r w:rsidRPr="00B012EE">
        <w:rPr>
          <w:rFonts w:ascii="Times New Roman" w:eastAsia="Aptos" w:hAnsi="Times New Roman" w:cs="Times New Roman"/>
          <w:lang w:val="ru-RU"/>
        </w:rPr>
        <w:t xml:space="preserve">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w:t>
      </w:r>
      <w:r w:rsidRPr="00B012EE">
        <w:rPr>
          <w:rFonts w:ascii="Times New Roman" w:eastAsia="Aptos" w:hAnsi="Times New Roman" w:cs="Times New Roman"/>
          <w:lang w:val="ru-RU"/>
        </w:rPr>
        <w:t>ради</w:t>
      </w:r>
    </w:p>
    <w:p w14:paraId="1003A339" w14:textId="77777777" w:rsidR="00B012EE" w:rsidRPr="00B012EE" w:rsidRDefault="00B012EE" w:rsidP="00B012EE">
      <w:pPr>
        <w:spacing w:line="240" w:lineRule="auto"/>
        <w:ind w:left="4820"/>
        <w:jc w:val="both"/>
        <w:rPr>
          <w:rFonts w:ascii="Times New Roman" w:eastAsia="Aptos" w:hAnsi="Times New Roman" w:cs="Times New Roman"/>
          <w:lang w:val="ru-RU"/>
        </w:rPr>
      </w:pPr>
      <w:proofErr w:type="spellStart"/>
      <w:r w:rsidRPr="00B012EE">
        <w:rPr>
          <w:rFonts w:ascii="Times New Roman" w:eastAsia="Aptos" w:hAnsi="Times New Roman" w:cs="Times New Roman"/>
          <w:lang w:val="ru-RU"/>
        </w:rPr>
        <w:t>від</w:t>
      </w:r>
      <w:proofErr w:type="spellEnd"/>
      <w:r w:rsidRPr="00B012EE">
        <w:rPr>
          <w:rFonts w:ascii="Times New Roman" w:eastAsia="Aptos" w:hAnsi="Times New Roman" w:cs="Times New Roman"/>
          <w:lang w:val="ru-RU"/>
        </w:rPr>
        <w:t xml:space="preserve"> «___»_________ 2025 року №_</w:t>
      </w:r>
    </w:p>
    <w:p w14:paraId="76997C86" w14:textId="77777777" w:rsidR="00B012EE" w:rsidRPr="00B012EE" w:rsidRDefault="00B012EE" w:rsidP="00B012EE">
      <w:pPr>
        <w:spacing w:line="240" w:lineRule="auto"/>
        <w:jc w:val="both"/>
        <w:rPr>
          <w:rFonts w:ascii="Times New Roman" w:eastAsia="Aptos" w:hAnsi="Times New Roman" w:cs="Times New Roman"/>
          <w:lang w:val="ru-RU"/>
        </w:rPr>
      </w:pPr>
    </w:p>
    <w:p w14:paraId="794B1112" w14:textId="77777777" w:rsidR="00B012EE" w:rsidRPr="00B012EE" w:rsidRDefault="00B012EE" w:rsidP="00B012EE">
      <w:pPr>
        <w:spacing w:line="240" w:lineRule="auto"/>
        <w:jc w:val="center"/>
        <w:rPr>
          <w:rFonts w:ascii="Times New Roman" w:eastAsia="Aptos" w:hAnsi="Times New Roman" w:cs="Times New Roman"/>
          <w:b/>
          <w:bCs/>
          <w:sz w:val="28"/>
          <w:szCs w:val="28"/>
        </w:rPr>
      </w:pPr>
      <w:r w:rsidRPr="00B012EE">
        <w:rPr>
          <w:rFonts w:ascii="Times New Roman" w:eastAsia="Aptos" w:hAnsi="Times New Roman" w:cs="Times New Roman"/>
          <w:b/>
          <w:bCs/>
          <w:sz w:val="28"/>
          <w:szCs w:val="28"/>
        </w:rPr>
        <w:t xml:space="preserve">Програма «Розробка концепції створення індустріального парку </w:t>
      </w:r>
      <w:proofErr w:type="spellStart"/>
      <w:r w:rsidRPr="00B012EE">
        <w:rPr>
          <w:rFonts w:ascii="Times New Roman" w:eastAsia="Aptos" w:hAnsi="Times New Roman" w:cs="Times New Roman"/>
          <w:b/>
          <w:bCs/>
          <w:sz w:val="28"/>
          <w:szCs w:val="28"/>
        </w:rPr>
        <w:t>Смолінської</w:t>
      </w:r>
      <w:proofErr w:type="spellEnd"/>
      <w:r w:rsidRPr="00B012EE">
        <w:rPr>
          <w:rFonts w:ascii="Times New Roman" w:eastAsia="Aptos" w:hAnsi="Times New Roman" w:cs="Times New Roman"/>
          <w:b/>
          <w:bCs/>
          <w:sz w:val="28"/>
          <w:szCs w:val="28"/>
        </w:rPr>
        <w:t xml:space="preserve"> селищної територіальної громади»</w:t>
      </w:r>
    </w:p>
    <w:p w14:paraId="4FDACB0F" w14:textId="77777777" w:rsidR="00B012EE" w:rsidRPr="00B012EE" w:rsidRDefault="00B012EE" w:rsidP="00B012EE">
      <w:pPr>
        <w:spacing w:line="240" w:lineRule="auto"/>
        <w:jc w:val="both"/>
        <w:rPr>
          <w:rFonts w:ascii="Times New Roman" w:eastAsia="Aptos" w:hAnsi="Times New Roman" w:cs="Times New Roman"/>
        </w:rPr>
      </w:pPr>
    </w:p>
    <w:p w14:paraId="17ACF178" w14:textId="77777777" w:rsidR="00B012EE" w:rsidRPr="00B012EE" w:rsidRDefault="00B012EE" w:rsidP="00B012EE">
      <w:pPr>
        <w:spacing w:line="240" w:lineRule="auto"/>
        <w:jc w:val="center"/>
        <w:rPr>
          <w:rFonts w:ascii="Times New Roman" w:eastAsia="Aptos" w:hAnsi="Times New Roman" w:cs="Times New Roman"/>
          <w:b/>
          <w:bCs/>
        </w:rPr>
      </w:pPr>
      <w:r w:rsidRPr="00B012EE">
        <w:rPr>
          <w:rFonts w:ascii="Times New Roman" w:eastAsia="Aptos" w:hAnsi="Times New Roman" w:cs="Times New Roman"/>
          <w:b/>
          <w:bCs/>
        </w:rPr>
        <w:t xml:space="preserve">Паспорт </w:t>
      </w:r>
    </w:p>
    <w:p w14:paraId="60B83519" w14:textId="77777777" w:rsidR="00B012EE" w:rsidRPr="00B012EE" w:rsidRDefault="00B012EE" w:rsidP="00B012EE">
      <w:pPr>
        <w:spacing w:line="240" w:lineRule="auto"/>
        <w:jc w:val="center"/>
        <w:rPr>
          <w:rFonts w:ascii="Times New Roman" w:eastAsia="Aptos" w:hAnsi="Times New Roman" w:cs="Times New Roman"/>
          <w:b/>
          <w:bCs/>
        </w:rPr>
      </w:pPr>
      <w:r w:rsidRPr="00B012EE">
        <w:rPr>
          <w:rFonts w:ascii="Times New Roman" w:eastAsia="Aptos" w:hAnsi="Times New Roman" w:cs="Times New Roman"/>
          <w:b/>
          <w:bCs/>
        </w:rPr>
        <w:t xml:space="preserve">Програми «Розробка концепції створення індустріального парку </w:t>
      </w:r>
      <w:proofErr w:type="spellStart"/>
      <w:r w:rsidRPr="00B012EE">
        <w:rPr>
          <w:rFonts w:ascii="Times New Roman" w:eastAsia="Aptos" w:hAnsi="Times New Roman" w:cs="Times New Roman"/>
          <w:b/>
          <w:bCs/>
        </w:rPr>
        <w:t>Смолінської</w:t>
      </w:r>
      <w:proofErr w:type="spellEnd"/>
      <w:r w:rsidRPr="00B012EE">
        <w:rPr>
          <w:rFonts w:ascii="Times New Roman" w:eastAsia="Aptos" w:hAnsi="Times New Roman" w:cs="Times New Roman"/>
          <w:b/>
          <w:bCs/>
        </w:rPr>
        <w:t xml:space="preserve"> селищної територіальної громади»</w:t>
      </w:r>
    </w:p>
    <w:p w14:paraId="15D9FC3E"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
        <w:gridCol w:w="3360"/>
        <w:gridCol w:w="5865"/>
      </w:tblGrid>
      <w:tr w:rsidR="00B012EE" w:rsidRPr="00B012EE" w14:paraId="4D1E7B5F" w14:textId="77777777" w:rsidTr="009B21CF">
        <w:trPr>
          <w:jc w:val="center"/>
        </w:trPr>
        <w:tc>
          <w:tcPr>
            <w:tcW w:w="420" w:type="dxa"/>
            <w:shd w:val="clear" w:color="auto" w:fill="FFFFFF"/>
            <w:vAlign w:val="center"/>
            <w:hideMark/>
          </w:tcPr>
          <w:p w14:paraId="66AE892C" w14:textId="77777777" w:rsidR="00B012EE" w:rsidRPr="00B012EE" w:rsidRDefault="00B012EE" w:rsidP="00B012EE">
            <w:pPr>
              <w:spacing w:line="240" w:lineRule="auto"/>
              <w:rPr>
                <w:rFonts w:ascii="Times New Roman" w:eastAsia="Aptos" w:hAnsi="Times New Roman" w:cs="Times New Roman"/>
              </w:rPr>
            </w:pPr>
            <w:r w:rsidRPr="00B012EE">
              <w:rPr>
                <w:rFonts w:ascii="Times New Roman" w:eastAsia="Aptos" w:hAnsi="Times New Roman" w:cs="Times New Roman"/>
              </w:rPr>
              <w:t>1.</w:t>
            </w:r>
          </w:p>
        </w:tc>
        <w:tc>
          <w:tcPr>
            <w:tcW w:w="3360" w:type="dxa"/>
            <w:shd w:val="clear" w:color="auto" w:fill="FFFFFF"/>
            <w:vAlign w:val="center"/>
            <w:hideMark/>
          </w:tcPr>
          <w:p w14:paraId="50D15518" w14:textId="77777777" w:rsidR="00B012EE" w:rsidRPr="00B012EE" w:rsidRDefault="00B012EE" w:rsidP="00B012EE">
            <w:pPr>
              <w:spacing w:line="240" w:lineRule="auto"/>
              <w:rPr>
                <w:rFonts w:ascii="Times New Roman" w:eastAsia="Aptos" w:hAnsi="Times New Roman" w:cs="Times New Roman"/>
              </w:rPr>
            </w:pPr>
            <w:r w:rsidRPr="00B012EE">
              <w:rPr>
                <w:rFonts w:ascii="Times New Roman" w:eastAsia="Aptos" w:hAnsi="Times New Roman" w:cs="Times New Roman"/>
                <w:i/>
                <w:iCs/>
              </w:rPr>
              <w:t>Ініціатор та розробник програми</w:t>
            </w:r>
          </w:p>
        </w:tc>
        <w:tc>
          <w:tcPr>
            <w:tcW w:w="5865" w:type="dxa"/>
            <w:shd w:val="clear" w:color="auto" w:fill="FFFFFF"/>
            <w:vAlign w:val="center"/>
            <w:hideMark/>
          </w:tcPr>
          <w:p w14:paraId="09BA5A15" w14:textId="77777777" w:rsidR="00B012EE" w:rsidRPr="00B012EE" w:rsidRDefault="00B012EE" w:rsidP="00B012EE">
            <w:pPr>
              <w:spacing w:line="240" w:lineRule="auto"/>
              <w:rPr>
                <w:rFonts w:ascii="Times New Roman" w:eastAsia="Aptos" w:hAnsi="Times New Roman" w:cs="Times New Roman"/>
              </w:rPr>
            </w:pPr>
            <w:proofErr w:type="spellStart"/>
            <w:r w:rsidRPr="00B012EE">
              <w:rPr>
                <w:rFonts w:ascii="Times New Roman" w:eastAsia="Aptos" w:hAnsi="Times New Roman" w:cs="Times New Roman"/>
              </w:rPr>
              <w:t>Смолінська</w:t>
            </w:r>
            <w:proofErr w:type="spellEnd"/>
            <w:r w:rsidRPr="00B012EE">
              <w:rPr>
                <w:rFonts w:ascii="Times New Roman" w:eastAsia="Aptos" w:hAnsi="Times New Roman" w:cs="Times New Roman"/>
              </w:rPr>
              <w:t xml:space="preserve"> селищна рада</w:t>
            </w:r>
          </w:p>
        </w:tc>
      </w:tr>
      <w:tr w:rsidR="00B012EE" w:rsidRPr="00B012EE" w14:paraId="56497BA9" w14:textId="77777777" w:rsidTr="009B21CF">
        <w:trPr>
          <w:jc w:val="center"/>
        </w:trPr>
        <w:tc>
          <w:tcPr>
            <w:tcW w:w="420" w:type="dxa"/>
            <w:shd w:val="clear" w:color="auto" w:fill="FFFFFF"/>
            <w:vAlign w:val="center"/>
            <w:hideMark/>
          </w:tcPr>
          <w:p w14:paraId="256FB7A4"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2.</w:t>
            </w:r>
          </w:p>
        </w:tc>
        <w:tc>
          <w:tcPr>
            <w:tcW w:w="3360" w:type="dxa"/>
            <w:shd w:val="clear" w:color="auto" w:fill="FFFFFF"/>
            <w:vAlign w:val="center"/>
            <w:hideMark/>
          </w:tcPr>
          <w:p w14:paraId="49E4D70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Підстави для розробки</w:t>
            </w:r>
          </w:p>
        </w:tc>
        <w:tc>
          <w:tcPr>
            <w:tcW w:w="5865" w:type="dxa"/>
            <w:shd w:val="clear" w:color="auto" w:fill="FFFFFF"/>
            <w:vAlign w:val="center"/>
            <w:hideMark/>
          </w:tcPr>
          <w:p w14:paraId="6B1A408B"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Закон України «Про місцеве самоврядування в Україні»;</w:t>
            </w:r>
          </w:p>
          <w:p w14:paraId="692B1140"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Закон України «Про індустріальні парки»</w:t>
            </w:r>
          </w:p>
          <w:p w14:paraId="3441AEB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Державна стратегія регіонального розвитку;</w:t>
            </w:r>
          </w:p>
          <w:p w14:paraId="56D8CD51"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Стратегія розвитку Кіровоградської області на період до 202__ року;</w:t>
            </w:r>
          </w:p>
        </w:tc>
      </w:tr>
      <w:tr w:rsidR="00B012EE" w:rsidRPr="00B012EE" w14:paraId="489FCAC8" w14:textId="77777777" w:rsidTr="009B21CF">
        <w:trPr>
          <w:jc w:val="center"/>
        </w:trPr>
        <w:tc>
          <w:tcPr>
            <w:tcW w:w="420" w:type="dxa"/>
            <w:shd w:val="clear" w:color="auto" w:fill="FFFFFF"/>
            <w:vAlign w:val="center"/>
            <w:hideMark/>
          </w:tcPr>
          <w:p w14:paraId="5C19D710"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3.</w:t>
            </w:r>
          </w:p>
        </w:tc>
        <w:tc>
          <w:tcPr>
            <w:tcW w:w="3360" w:type="dxa"/>
            <w:shd w:val="clear" w:color="auto" w:fill="FFFFFF"/>
            <w:vAlign w:val="center"/>
            <w:hideMark/>
          </w:tcPr>
          <w:p w14:paraId="665C6464"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Учасники програми</w:t>
            </w:r>
          </w:p>
        </w:tc>
        <w:tc>
          <w:tcPr>
            <w:tcW w:w="5865" w:type="dxa"/>
            <w:shd w:val="clear" w:color="auto" w:fill="FFFFFF"/>
            <w:vAlign w:val="center"/>
            <w:hideMark/>
          </w:tcPr>
          <w:p w14:paraId="01843988"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Структурні підрозділи виконавчого комітету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ради</w:t>
            </w:r>
          </w:p>
        </w:tc>
      </w:tr>
      <w:tr w:rsidR="00B012EE" w:rsidRPr="00B012EE" w14:paraId="49E16FE8" w14:textId="77777777" w:rsidTr="009B21CF">
        <w:trPr>
          <w:jc w:val="center"/>
        </w:trPr>
        <w:tc>
          <w:tcPr>
            <w:tcW w:w="420" w:type="dxa"/>
            <w:shd w:val="clear" w:color="auto" w:fill="FFFFFF"/>
            <w:vAlign w:val="center"/>
            <w:hideMark/>
          </w:tcPr>
          <w:p w14:paraId="3533333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4.</w:t>
            </w:r>
          </w:p>
        </w:tc>
        <w:tc>
          <w:tcPr>
            <w:tcW w:w="3360" w:type="dxa"/>
            <w:shd w:val="clear" w:color="auto" w:fill="FFFFFF"/>
            <w:vAlign w:val="center"/>
            <w:hideMark/>
          </w:tcPr>
          <w:p w14:paraId="0840EB7A"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Термін реалізації програми</w:t>
            </w:r>
          </w:p>
        </w:tc>
        <w:tc>
          <w:tcPr>
            <w:tcW w:w="5865" w:type="dxa"/>
            <w:shd w:val="clear" w:color="auto" w:fill="FFFFFF"/>
            <w:vAlign w:val="center"/>
            <w:hideMark/>
          </w:tcPr>
          <w:p w14:paraId="3D964BA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2025 – 2026 рр.</w:t>
            </w:r>
          </w:p>
        </w:tc>
      </w:tr>
      <w:tr w:rsidR="00B012EE" w:rsidRPr="00B012EE" w14:paraId="2E3308C4" w14:textId="77777777" w:rsidTr="009B21CF">
        <w:trPr>
          <w:jc w:val="center"/>
        </w:trPr>
        <w:tc>
          <w:tcPr>
            <w:tcW w:w="420" w:type="dxa"/>
            <w:shd w:val="clear" w:color="auto" w:fill="FFFFFF"/>
            <w:vAlign w:val="center"/>
            <w:hideMark/>
          </w:tcPr>
          <w:p w14:paraId="688EE521"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5.</w:t>
            </w:r>
          </w:p>
        </w:tc>
        <w:tc>
          <w:tcPr>
            <w:tcW w:w="3360" w:type="dxa"/>
            <w:shd w:val="clear" w:color="auto" w:fill="FFFFFF"/>
            <w:vAlign w:val="center"/>
            <w:hideMark/>
          </w:tcPr>
          <w:p w14:paraId="4CF918A0"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Мета</w:t>
            </w:r>
          </w:p>
        </w:tc>
        <w:tc>
          <w:tcPr>
            <w:tcW w:w="5865" w:type="dxa"/>
            <w:shd w:val="clear" w:color="auto" w:fill="FFFFFF"/>
            <w:vAlign w:val="center"/>
            <w:hideMark/>
          </w:tcPr>
          <w:p w14:paraId="0B3292B6"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Підвищення конкурентоспроможності та інвестиційної привабливості громади, залучення інвестицій для сталого економічного розвитку, створення додаткових місць, збільшення надходжень у місцевий бюджет</w:t>
            </w:r>
          </w:p>
        </w:tc>
      </w:tr>
      <w:tr w:rsidR="00B012EE" w:rsidRPr="00B012EE" w14:paraId="26CC31FF" w14:textId="77777777" w:rsidTr="009B21CF">
        <w:trPr>
          <w:jc w:val="center"/>
        </w:trPr>
        <w:tc>
          <w:tcPr>
            <w:tcW w:w="420" w:type="dxa"/>
            <w:shd w:val="clear" w:color="auto" w:fill="FFFFFF"/>
            <w:vAlign w:val="center"/>
            <w:hideMark/>
          </w:tcPr>
          <w:p w14:paraId="76E406F7"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6.</w:t>
            </w:r>
          </w:p>
        </w:tc>
        <w:tc>
          <w:tcPr>
            <w:tcW w:w="3360" w:type="dxa"/>
            <w:shd w:val="clear" w:color="auto" w:fill="FFFFFF"/>
            <w:vAlign w:val="center"/>
            <w:hideMark/>
          </w:tcPr>
          <w:p w14:paraId="24EC21AD"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Завдання</w:t>
            </w:r>
          </w:p>
        </w:tc>
        <w:tc>
          <w:tcPr>
            <w:tcW w:w="5865" w:type="dxa"/>
            <w:shd w:val="clear" w:color="auto" w:fill="FFFFFF"/>
            <w:vAlign w:val="center"/>
            <w:hideMark/>
          </w:tcPr>
          <w:p w14:paraId="11D4ABB6"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Розробка концепції створення індустріального парку в </w:t>
            </w:r>
            <w:proofErr w:type="spellStart"/>
            <w:r w:rsidRPr="00B012EE">
              <w:rPr>
                <w:rFonts w:ascii="Times New Roman" w:eastAsia="Aptos" w:hAnsi="Times New Roman" w:cs="Times New Roman"/>
              </w:rPr>
              <w:t>Смолінській</w:t>
            </w:r>
            <w:proofErr w:type="spellEnd"/>
            <w:r w:rsidRPr="00B012EE">
              <w:rPr>
                <w:rFonts w:ascii="Times New Roman" w:eastAsia="Aptos" w:hAnsi="Times New Roman" w:cs="Times New Roman"/>
              </w:rPr>
              <w:t xml:space="preserve"> селищній територіальній громаді</w:t>
            </w:r>
          </w:p>
        </w:tc>
      </w:tr>
      <w:tr w:rsidR="00B012EE" w:rsidRPr="00B012EE" w14:paraId="50D6D3E2" w14:textId="77777777" w:rsidTr="009B21CF">
        <w:trPr>
          <w:jc w:val="center"/>
        </w:trPr>
        <w:tc>
          <w:tcPr>
            <w:tcW w:w="420" w:type="dxa"/>
            <w:shd w:val="clear" w:color="auto" w:fill="FFFFFF"/>
            <w:vAlign w:val="center"/>
            <w:hideMark/>
          </w:tcPr>
          <w:p w14:paraId="02A6C50E"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7.</w:t>
            </w:r>
          </w:p>
        </w:tc>
        <w:tc>
          <w:tcPr>
            <w:tcW w:w="3360" w:type="dxa"/>
            <w:shd w:val="clear" w:color="auto" w:fill="FFFFFF"/>
            <w:vAlign w:val="center"/>
            <w:hideMark/>
          </w:tcPr>
          <w:p w14:paraId="52E24D27"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Бюджет програми</w:t>
            </w:r>
          </w:p>
        </w:tc>
        <w:tc>
          <w:tcPr>
            <w:tcW w:w="5865" w:type="dxa"/>
            <w:shd w:val="clear" w:color="auto" w:fill="FFFFFF"/>
            <w:vAlign w:val="center"/>
            <w:hideMark/>
          </w:tcPr>
          <w:p w14:paraId="4EB6AB4F"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2025 рік – в межах затверджених бюджетних асигнувань, 2026 рік – в межах затверджених бюджетних асигнувань</w:t>
            </w:r>
          </w:p>
        </w:tc>
      </w:tr>
      <w:tr w:rsidR="00B012EE" w:rsidRPr="00B012EE" w14:paraId="23C6A2B2" w14:textId="77777777" w:rsidTr="009B21CF">
        <w:trPr>
          <w:jc w:val="center"/>
        </w:trPr>
        <w:tc>
          <w:tcPr>
            <w:tcW w:w="420" w:type="dxa"/>
            <w:shd w:val="clear" w:color="auto" w:fill="FFFFFF"/>
            <w:vAlign w:val="center"/>
            <w:hideMark/>
          </w:tcPr>
          <w:p w14:paraId="5C8B6B4D"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8.</w:t>
            </w:r>
          </w:p>
        </w:tc>
        <w:tc>
          <w:tcPr>
            <w:tcW w:w="3360" w:type="dxa"/>
            <w:shd w:val="clear" w:color="auto" w:fill="FFFFFF"/>
            <w:vAlign w:val="center"/>
            <w:hideMark/>
          </w:tcPr>
          <w:p w14:paraId="6BA05FE2"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Можливі джерела</w:t>
            </w:r>
          </w:p>
          <w:p w14:paraId="028B450F"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i/>
                <w:iCs/>
              </w:rPr>
              <w:t>фінансування</w:t>
            </w:r>
          </w:p>
        </w:tc>
        <w:tc>
          <w:tcPr>
            <w:tcW w:w="5865" w:type="dxa"/>
            <w:shd w:val="clear" w:color="auto" w:fill="FFFFFF"/>
            <w:vAlign w:val="center"/>
            <w:hideMark/>
          </w:tcPr>
          <w:p w14:paraId="33E50FEA"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Кошти обласного бюджету</w:t>
            </w:r>
          </w:p>
          <w:p w14:paraId="75A05814"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Кошти місцевого бюджету</w:t>
            </w:r>
          </w:p>
          <w:p w14:paraId="235FE078"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Кошти кредитних установ</w:t>
            </w:r>
          </w:p>
          <w:p w14:paraId="30330FF8"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Грантові кошти</w:t>
            </w:r>
          </w:p>
          <w:p w14:paraId="31F875A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Інші джерела, не заборонені законодавством України</w:t>
            </w:r>
          </w:p>
        </w:tc>
      </w:tr>
      <w:tr w:rsidR="00B012EE" w:rsidRPr="00B012EE" w14:paraId="4E612302" w14:textId="77777777" w:rsidTr="009B21CF">
        <w:trPr>
          <w:jc w:val="center"/>
        </w:trPr>
        <w:tc>
          <w:tcPr>
            <w:tcW w:w="420" w:type="dxa"/>
            <w:shd w:val="clear" w:color="auto" w:fill="FFFFFF"/>
            <w:vAlign w:val="center"/>
            <w:hideMark/>
          </w:tcPr>
          <w:p w14:paraId="165C5963" w14:textId="77777777" w:rsidR="00B012EE" w:rsidRPr="00B012EE" w:rsidRDefault="00B012EE" w:rsidP="00B012EE">
            <w:pPr>
              <w:spacing w:line="240" w:lineRule="auto"/>
              <w:rPr>
                <w:rFonts w:ascii="Times New Roman" w:eastAsia="Aptos" w:hAnsi="Times New Roman" w:cs="Times New Roman"/>
              </w:rPr>
            </w:pPr>
            <w:r w:rsidRPr="00B012EE">
              <w:rPr>
                <w:rFonts w:ascii="Times New Roman" w:eastAsia="Aptos" w:hAnsi="Times New Roman" w:cs="Times New Roman"/>
              </w:rPr>
              <w:t>9.</w:t>
            </w:r>
          </w:p>
        </w:tc>
        <w:tc>
          <w:tcPr>
            <w:tcW w:w="3360" w:type="dxa"/>
            <w:shd w:val="clear" w:color="auto" w:fill="FFFFFF"/>
            <w:vAlign w:val="center"/>
            <w:hideMark/>
          </w:tcPr>
          <w:p w14:paraId="6FDDF2D2" w14:textId="77777777" w:rsidR="00B012EE" w:rsidRPr="00B012EE" w:rsidRDefault="00B012EE" w:rsidP="00B012EE">
            <w:pPr>
              <w:spacing w:line="240" w:lineRule="auto"/>
              <w:rPr>
                <w:rFonts w:ascii="Times New Roman" w:eastAsia="Aptos" w:hAnsi="Times New Roman" w:cs="Times New Roman"/>
              </w:rPr>
            </w:pPr>
            <w:r w:rsidRPr="00B012EE">
              <w:rPr>
                <w:rFonts w:ascii="Times New Roman" w:eastAsia="Aptos" w:hAnsi="Times New Roman" w:cs="Times New Roman"/>
                <w:i/>
                <w:iCs/>
              </w:rPr>
              <w:t>Система організації контролю за виконанням Програми</w:t>
            </w:r>
          </w:p>
        </w:tc>
        <w:tc>
          <w:tcPr>
            <w:tcW w:w="5865" w:type="dxa"/>
            <w:shd w:val="clear" w:color="auto" w:fill="FFFFFF"/>
            <w:vAlign w:val="center"/>
            <w:hideMark/>
          </w:tcPr>
          <w:p w14:paraId="30B9438C" w14:textId="77777777" w:rsidR="00B012EE" w:rsidRPr="00B012EE" w:rsidRDefault="00B012EE" w:rsidP="00B012EE">
            <w:pPr>
              <w:spacing w:line="240" w:lineRule="auto"/>
              <w:rPr>
                <w:rFonts w:ascii="Times New Roman" w:eastAsia="Aptos" w:hAnsi="Times New Roman" w:cs="Times New Roman"/>
              </w:rPr>
            </w:pPr>
            <w:r w:rsidRPr="00B012EE">
              <w:rPr>
                <w:rFonts w:ascii="Times New Roman" w:eastAsia="Aptos" w:hAnsi="Times New Roman" w:cs="Times New Roman"/>
              </w:rPr>
              <w:t>Контроль за виконанням заходів Програми здійснює __________.</w:t>
            </w:r>
          </w:p>
        </w:tc>
      </w:tr>
    </w:tbl>
    <w:p w14:paraId="7F88D2B3"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w:t>
      </w:r>
    </w:p>
    <w:p w14:paraId="3F08081A" w14:textId="77777777" w:rsidR="00B012EE" w:rsidRPr="00B012EE" w:rsidRDefault="00B012EE" w:rsidP="00B012EE">
      <w:pPr>
        <w:spacing w:line="240" w:lineRule="auto"/>
        <w:ind w:left="720"/>
        <w:jc w:val="both"/>
        <w:rPr>
          <w:rFonts w:ascii="Times New Roman" w:eastAsia="Aptos" w:hAnsi="Times New Roman" w:cs="Times New Roman"/>
        </w:rPr>
      </w:pPr>
      <w:r w:rsidRPr="00B012EE">
        <w:rPr>
          <w:rFonts w:ascii="Times New Roman" w:eastAsia="Aptos" w:hAnsi="Times New Roman" w:cs="Times New Roman"/>
          <w:b/>
          <w:bCs/>
        </w:rPr>
        <w:t>Загальні положення</w:t>
      </w:r>
    </w:p>
    <w:p w14:paraId="322B96A7"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lastRenderedPageBreak/>
        <w:t>Програма розроблена відповідно до Бюджетного кодексу України, Закону України «Про місцеве самоврядування в Україні».</w:t>
      </w:r>
    </w:p>
    <w:p w14:paraId="4D3F49E7"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t xml:space="preserve">Для сталого соціально-економічного розвитку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 необхідно залучити достатній обсяг коштів як із внутрішніх, так і з зовнішніх джерел. Залучені інвестиції дають змогу створювати нові робочі місця, збільшити обсяг податкових відрахувань, що сприятливо вплине на формування додаткових джерел фінансування </w:t>
      </w:r>
      <w:proofErr w:type="spellStart"/>
      <w:r w:rsidRPr="00B012EE">
        <w:rPr>
          <w:rFonts w:ascii="Times New Roman" w:eastAsia="Aptos" w:hAnsi="Times New Roman" w:cs="Times New Roman"/>
        </w:rPr>
        <w:t>соціально-</w:t>
      </w:r>
      <w:proofErr w:type="spellEnd"/>
      <w:r w:rsidRPr="00B012EE">
        <w:rPr>
          <w:rFonts w:ascii="Times New Roman" w:eastAsia="Aptos" w:hAnsi="Times New Roman" w:cs="Times New Roman"/>
        </w:rPr>
        <w:t xml:space="preserve"> економічного розвитку громади, підвищити якість інфраструктури, стимулювати розвиток підприємницької діяльності на певній території та диверсифікувати її галузеву структуру, скоротити ризики, пов’язані із циклічністю та непередбачуваністю галузевого розвитку. Оскільки залучення інвестиційних ресурсів до громади може суттєвою мірою позитивно вплинути на зміну його економічного становища, модифікувати його виробничу структуру, викликати зміни на ринках робочої сили та капіталу.</w:t>
      </w:r>
    </w:p>
    <w:p w14:paraId="1002F677"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t>Одним із найрезультативніших підходів у досягненні вищезазначеної мети є створення та розвиток індустріальних парків – визначення земельних ділянок, привабливих для започаткування на них промислового виробництва, облаштування їх необхідною інженерно-технічною інфраструктурою. Це дозволить створити майданчик для залучення компаній-учасників, які розмістять свої виробничі, офісні, логістичні потужності для ведення господарської діяльності. Це в свою чергу збільшить кількість робочих місць, покращить привабливість регіону, запустить суміжні напрямки для бізнесу та найголовніше для розвитку громади це створить постійні надходження податків до бюджету громади. Початковим етапом побудови і розвитку індустріального парку є розробка концепції.</w:t>
      </w:r>
    </w:p>
    <w:p w14:paraId="5CB5FB03" w14:textId="77777777" w:rsidR="00B012EE" w:rsidRPr="00B012EE" w:rsidRDefault="00B012EE" w:rsidP="00B012EE">
      <w:pPr>
        <w:numPr>
          <w:ilvl w:val="0"/>
          <w:numId w:val="3"/>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Мета програми</w:t>
      </w:r>
    </w:p>
    <w:p w14:paraId="4C6B7C61"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Мета програми – підвищення конкурентоспроможності та інвестиційної привабливості громади, залучення інвестицій для сталого економічного розвитку, створення додаткових робочих місць, збільшення надходжень у місцевий бюджет.</w:t>
      </w:r>
    </w:p>
    <w:p w14:paraId="528F6A5B" w14:textId="77777777" w:rsidR="00B012EE" w:rsidRPr="00B012EE" w:rsidRDefault="00B012EE" w:rsidP="00B012EE">
      <w:pPr>
        <w:numPr>
          <w:ilvl w:val="0"/>
          <w:numId w:val="4"/>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Завдання і строки виконання програми</w:t>
      </w:r>
    </w:p>
    <w:p w14:paraId="62F00C15"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Основним завдання програми є розробка концепції створення індустріального парку у </w:t>
      </w:r>
      <w:proofErr w:type="spellStart"/>
      <w:r w:rsidRPr="00B012EE">
        <w:rPr>
          <w:rFonts w:ascii="Times New Roman" w:eastAsia="Aptos" w:hAnsi="Times New Roman" w:cs="Times New Roman"/>
        </w:rPr>
        <w:t>Смолінській</w:t>
      </w:r>
      <w:proofErr w:type="spellEnd"/>
      <w:r w:rsidRPr="00B012EE">
        <w:rPr>
          <w:rFonts w:ascii="Times New Roman" w:eastAsia="Aptos" w:hAnsi="Times New Roman" w:cs="Times New Roman"/>
        </w:rPr>
        <w:t xml:space="preserve"> селищній територіальній громаді.</w:t>
      </w:r>
    </w:p>
    <w:p w14:paraId="2E0C7877"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Термін виконання – 2025-2026 рр.</w:t>
      </w:r>
    </w:p>
    <w:p w14:paraId="2F764A38" w14:textId="77777777" w:rsidR="00B012EE" w:rsidRPr="00B012EE" w:rsidRDefault="00B012EE" w:rsidP="00B012EE">
      <w:pPr>
        <w:numPr>
          <w:ilvl w:val="0"/>
          <w:numId w:val="5"/>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Заходи та напрямки виконання програми</w:t>
      </w:r>
    </w:p>
    <w:p w14:paraId="680A09C7"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Розробка концепції включатиме:</w:t>
      </w:r>
    </w:p>
    <w:p w14:paraId="6426036A"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маркетингову і технічну концепцію, опис формату індустріального парку;</w:t>
      </w:r>
    </w:p>
    <w:p w14:paraId="215DD778"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архітектурний майстер-план, дизайн об’єктів;</w:t>
      </w:r>
    </w:p>
    <w:p w14:paraId="281FE7E5"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економічний розрахунок необхідних інвестицій та аналіз окупності індустріального парку;</w:t>
      </w:r>
    </w:p>
    <w:p w14:paraId="6B0FF2BD"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 формулювання особливості промислового майданчика розташованого на території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w:t>
      </w:r>
    </w:p>
    <w:p w14:paraId="5DE01F7D"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 визначення стратегії залучення інвесторів, готових розмістити потужності своїх компаній на території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w:t>
      </w:r>
    </w:p>
    <w:p w14:paraId="7A24EEB9"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Строки виконання програми – 2025-2026 рр.</w:t>
      </w:r>
    </w:p>
    <w:p w14:paraId="75E73A1F" w14:textId="77777777" w:rsidR="00B012EE" w:rsidRPr="00B012EE" w:rsidRDefault="00B012EE" w:rsidP="00B012EE">
      <w:pPr>
        <w:numPr>
          <w:ilvl w:val="0"/>
          <w:numId w:val="6"/>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Очікувані результати</w:t>
      </w:r>
    </w:p>
    <w:p w14:paraId="42ADAE79"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t>Залучення інвесторів для розташування на території громади 3 – 5 інноваційних промислових підприємств. Створення до 200 нових робочих місць.</w:t>
      </w:r>
    </w:p>
    <w:p w14:paraId="1C0B3180" w14:textId="77777777" w:rsidR="00B012EE" w:rsidRPr="00B012EE" w:rsidRDefault="00B012EE" w:rsidP="00B012EE">
      <w:pPr>
        <w:numPr>
          <w:ilvl w:val="0"/>
          <w:numId w:val="7"/>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Обсяги та джерела фінансування програми</w:t>
      </w:r>
    </w:p>
    <w:p w14:paraId="7476B14C"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t xml:space="preserve">Фінансування цієї програми здійснюється у межах затверджених бюджетних призначень згідно із розписом бюджету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територіальної громади та інших коштів, не заборонених законодавством України.</w:t>
      </w:r>
    </w:p>
    <w:p w14:paraId="087C9A7D"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lastRenderedPageBreak/>
        <w:t xml:space="preserve">Головним розпорядником бюджетних коштів та виконавцем програми є виконавчий комітет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ради</w:t>
      </w:r>
      <w:r w:rsidRPr="00B012EE">
        <w:rPr>
          <w:rFonts w:ascii="Times New Roman" w:eastAsia="Aptos" w:hAnsi="Times New Roman" w:cs="Times New Roman"/>
          <w:u w:val="single"/>
        </w:rPr>
        <w:t>.</w:t>
      </w:r>
    </w:p>
    <w:p w14:paraId="2F3F53DA" w14:textId="77777777" w:rsidR="00B012EE" w:rsidRPr="00B012EE" w:rsidRDefault="00B012EE" w:rsidP="00B012EE">
      <w:pPr>
        <w:spacing w:line="240" w:lineRule="auto"/>
        <w:ind w:firstLine="360"/>
        <w:jc w:val="both"/>
        <w:rPr>
          <w:rFonts w:ascii="Times New Roman" w:eastAsia="Aptos" w:hAnsi="Times New Roman" w:cs="Times New Roman"/>
        </w:rPr>
      </w:pPr>
      <w:r w:rsidRPr="00B012EE">
        <w:rPr>
          <w:rFonts w:ascii="Times New Roman" w:eastAsia="Aptos" w:hAnsi="Times New Roman" w:cs="Times New Roman"/>
        </w:rPr>
        <w:t>В ході реалізації заходів Програми можливі коригування, пов’язані з фактичним надходженням коштів на реалізацію розділів Програми, уточненням обсягів робіт, кодів програмної та економічної класифікації, і виходячи з реальних можливостей бюджету.</w:t>
      </w:r>
    </w:p>
    <w:p w14:paraId="2B808CA4" w14:textId="77777777" w:rsidR="00B012EE" w:rsidRPr="00B012EE" w:rsidRDefault="00B012EE" w:rsidP="00B012EE">
      <w:pPr>
        <w:numPr>
          <w:ilvl w:val="0"/>
          <w:numId w:val="8"/>
        </w:numPr>
        <w:spacing w:line="240" w:lineRule="auto"/>
        <w:jc w:val="both"/>
        <w:rPr>
          <w:rFonts w:ascii="Times New Roman" w:eastAsia="Aptos" w:hAnsi="Times New Roman" w:cs="Times New Roman"/>
          <w:b/>
          <w:bCs/>
        </w:rPr>
      </w:pPr>
      <w:r w:rsidRPr="00B012EE">
        <w:rPr>
          <w:rFonts w:ascii="Times New Roman" w:eastAsia="Aptos" w:hAnsi="Times New Roman" w:cs="Times New Roman"/>
          <w:b/>
          <w:bCs/>
        </w:rPr>
        <w:t>Контроль за реалізацією програми</w:t>
      </w:r>
    </w:p>
    <w:p w14:paraId="7DA03D20" w14:textId="77777777" w:rsidR="00B012EE" w:rsidRPr="00B012EE" w:rsidRDefault="00B012EE" w:rsidP="00B012EE">
      <w:pPr>
        <w:spacing w:line="240" w:lineRule="auto"/>
        <w:jc w:val="both"/>
        <w:rPr>
          <w:rFonts w:ascii="Times New Roman" w:eastAsia="Aptos" w:hAnsi="Times New Roman" w:cs="Times New Roman"/>
        </w:rPr>
      </w:pPr>
      <w:r w:rsidRPr="00B012EE">
        <w:rPr>
          <w:rFonts w:ascii="Times New Roman" w:eastAsia="Aptos" w:hAnsi="Times New Roman" w:cs="Times New Roman"/>
        </w:rPr>
        <w:t xml:space="preserve">6.1. Безпосередній контроль за реалізацією програми та координацію роботи з виконання заходів програми покладається на Відділ будівництва, земельних ресурсів, архітектури та житлово-комунального господарства </w:t>
      </w:r>
      <w:proofErr w:type="spellStart"/>
      <w:r w:rsidRPr="00B012EE">
        <w:rPr>
          <w:rFonts w:ascii="Times New Roman" w:eastAsia="Aptos" w:hAnsi="Times New Roman" w:cs="Times New Roman"/>
        </w:rPr>
        <w:t>Смолінської</w:t>
      </w:r>
      <w:proofErr w:type="spellEnd"/>
      <w:r w:rsidRPr="00B012EE">
        <w:rPr>
          <w:rFonts w:ascii="Times New Roman" w:eastAsia="Aptos" w:hAnsi="Times New Roman" w:cs="Times New Roman"/>
        </w:rPr>
        <w:t xml:space="preserve"> селищної ради та комісію з питань планування, фінансів, бюджету, соціально-економічного розвитку, інвестиційної діяльності та регуляторної політики та постійну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14:paraId="6DFDA12D" w14:textId="77777777" w:rsidR="00B012EE" w:rsidRPr="00B012EE" w:rsidRDefault="00B012EE" w:rsidP="00B012EE">
      <w:pPr>
        <w:spacing w:line="240" w:lineRule="auto"/>
        <w:jc w:val="both"/>
        <w:rPr>
          <w:rFonts w:ascii="Times New Roman" w:eastAsia="Aptos" w:hAnsi="Times New Roman" w:cs="Times New Roman"/>
          <w:lang w:val="ru-RU"/>
        </w:rPr>
      </w:pPr>
    </w:p>
    <w:p w14:paraId="5BFB3D22" w14:textId="77777777" w:rsidR="007F3C03" w:rsidRPr="00B012EE" w:rsidRDefault="007F3C03" w:rsidP="00B012EE"/>
    <w:sectPr w:rsidR="007F3C03" w:rsidRPr="00B012EE" w:rsidSect="0069217D">
      <w:pgSz w:w="11906" w:h="16838"/>
      <w:pgMar w:top="284"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1CB"/>
    <w:multiLevelType w:val="multilevel"/>
    <w:tmpl w:val="E9587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F4A16"/>
    <w:multiLevelType w:val="multilevel"/>
    <w:tmpl w:val="CBDE7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90331"/>
    <w:multiLevelType w:val="multilevel"/>
    <w:tmpl w:val="37CCF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276054"/>
    <w:multiLevelType w:val="multilevel"/>
    <w:tmpl w:val="76F0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E868B9"/>
    <w:multiLevelType w:val="multilevel"/>
    <w:tmpl w:val="7C74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E97F40"/>
    <w:multiLevelType w:val="multilevel"/>
    <w:tmpl w:val="2A263F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383E2C"/>
    <w:multiLevelType w:val="hybridMultilevel"/>
    <w:tmpl w:val="66462CE2"/>
    <w:lvl w:ilvl="0" w:tplc="7770730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79E921B5"/>
    <w:multiLevelType w:val="multilevel"/>
    <w:tmpl w:val="A82C1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B6"/>
    <w:rsid w:val="00037B53"/>
    <w:rsid w:val="00066B24"/>
    <w:rsid w:val="00074682"/>
    <w:rsid w:val="00141190"/>
    <w:rsid w:val="002613B6"/>
    <w:rsid w:val="0069217D"/>
    <w:rsid w:val="006953E6"/>
    <w:rsid w:val="006F3619"/>
    <w:rsid w:val="007A1964"/>
    <w:rsid w:val="007A4A0B"/>
    <w:rsid w:val="007F3C03"/>
    <w:rsid w:val="0088764A"/>
    <w:rsid w:val="008A6B33"/>
    <w:rsid w:val="009F3D42"/>
    <w:rsid w:val="00A14F0F"/>
    <w:rsid w:val="00A81097"/>
    <w:rsid w:val="00B012EE"/>
    <w:rsid w:val="00CB4FA9"/>
    <w:rsid w:val="00D7740E"/>
    <w:rsid w:val="00DA324D"/>
    <w:rsid w:val="00DC6A51"/>
    <w:rsid w:val="00E27302"/>
    <w:rsid w:val="00E565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1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1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13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13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13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13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13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13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13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3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13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13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13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13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13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13B6"/>
    <w:rPr>
      <w:rFonts w:eastAsiaTheme="majorEastAsia" w:cstheme="majorBidi"/>
      <w:color w:val="595959" w:themeColor="text1" w:themeTint="A6"/>
    </w:rPr>
  </w:style>
  <w:style w:type="character" w:customStyle="1" w:styleId="80">
    <w:name w:val="Заголовок 8 Знак"/>
    <w:basedOn w:val="a0"/>
    <w:link w:val="8"/>
    <w:uiPriority w:val="9"/>
    <w:semiHidden/>
    <w:rsid w:val="002613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13B6"/>
    <w:rPr>
      <w:rFonts w:eastAsiaTheme="majorEastAsia" w:cstheme="majorBidi"/>
      <w:color w:val="272727" w:themeColor="text1" w:themeTint="D8"/>
    </w:rPr>
  </w:style>
  <w:style w:type="paragraph" w:styleId="a3">
    <w:name w:val="Title"/>
    <w:basedOn w:val="a"/>
    <w:next w:val="a"/>
    <w:link w:val="a4"/>
    <w:uiPriority w:val="10"/>
    <w:qFormat/>
    <w:rsid w:val="00261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1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3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13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13B6"/>
    <w:pPr>
      <w:spacing w:before="160"/>
      <w:jc w:val="center"/>
    </w:pPr>
    <w:rPr>
      <w:i/>
      <w:iCs/>
      <w:color w:val="404040" w:themeColor="text1" w:themeTint="BF"/>
    </w:rPr>
  </w:style>
  <w:style w:type="character" w:customStyle="1" w:styleId="22">
    <w:name w:val="Цитата 2 Знак"/>
    <w:basedOn w:val="a0"/>
    <w:link w:val="21"/>
    <w:uiPriority w:val="29"/>
    <w:rsid w:val="002613B6"/>
    <w:rPr>
      <w:i/>
      <w:iCs/>
      <w:color w:val="404040" w:themeColor="text1" w:themeTint="BF"/>
    </w:rPr>
  </w:style>
  <w:style w:type="paragraph" w:styleId="a7">
    <w:name w:val="List Paragraph"/>
    <w:basedOn w:val="a"/>
    <w:uiPriority w:val="34"/>
    <w:qFormat/>
    <w:rsid w:val="002613B6"/>
    <w:pPr>
      <w:ind w:left="720"/>
      <w:contextualSpacing/>
    </w:pPr>
  </w:style>
  <w:style w:type="character" w:styleId="a8">
    <w:name w:val="Intense Emphasis"/>
    <w:basedOn w:val="a0"/>
    <w:uiPriority w:val="21"/>
    <w:qFormat/>
    <w:rsid w:val="002613B6"/>
    <w:rPr>
      <w:i/>
      <w:iCs/>
      <w:color w:val="0F4761" w:themeColor="accent1" w:themeShade="BF"/>
    </w:rPr>
  </w:style>
  <w:style w:type="paragraph" w:styleId="a9">
    <w:name w:val="Intense Quote"/>
    <w:basedOn w:val="a"/>
    <w:next w:val="a"/>
    <w:link w:val="aa"/>
    <w:uiPriority w:val="30"/>
    <w:qFormat/>
    <w:rsid w:val="00261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613B6"/>
    <w:rPr>
      <w:i/>
      <w:iCs/>
      <w:color w:val="0F4761" w:themeColor="accent1" w:themeShade="BF"/>
    </w:rPr>
  </w:style>
  <w:style w:type="character" w:styleId="ab">
    <w:name w:val="Intense Reference"/>
    <w:basedOn w:val="a0"/>
    <w:uiPriority w:val="32"/>
    <w:qFormat/>
    <w:rsid w:val="002613B6"/>
    <w:rPr>
      <w:b/>
      <w:bCs/>
      <w:smallCaps/>
      <w:color w:val="0F4761" w:themeColor="accent1" w:themeShade="BF"/>
      <w:spacing w:val="5"/>
    </w:rPr>
  </w:style>
  <w:style w:type="paragraph" w:styleId="ac">
    <w:name w:val="No Spacing"/>
    <w:uiPriority w:val="1"/>
    <w:qFormat/>
    <w:rsid w:val="00A14F0F"/>
    <w:pPr>
      <w:spacing w:after="0" w:line="240" w:lineRule="auto"/>
    </w:pPr>
    <w:rPr>
      <w:rFonts w:eastAsiaTheme="minorEastAsia"/>
      <w:kern w:val="0"/>
      <w:sz w:val="22"/>
      <w:szCs w:val="22"/>
      <w:lang w:val="en-US"/>
      <w14:ligatures w14:val="none"/>
    </w:rPr>
  </w:style>
  <w:style w:type="paragraph" w:styleId="ad">
    <w:name w:val="Balloon Text"/>
    <w:basedOn w:val="a"/>
    <w:link w:val="ae"/>
    <w:uiPriority w:val="99"/>
    <w:semiHidden/>
    <w:unhideWhenUsed/>
    <w:rsid w:val="00A14F0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4F0F"/>
    <w:rPr>
      <w:rFonts w:ascii="Tahoma" w:hAnsi="Tahoma" w:cs="Tahoma"/>
      <w:sz w:val="16"/>
      <w:szCs w:val="16"/>
    </w:rPr>
  </w:style>
  <w:style w:type="character" w:styleId="af">
    <w:name w:val="Emphasis"/>
    <w:qFormat/>
    <w:rsid w:val="00037B53"/>
    <w:rPr>
      <w:i/>
      <w:iCs/>
    </w:rPr>
  </w:style>
  <w:style w:type="character" w:customStyle="1" w:styleId="apple-converted-space">
    <w:name w:val="apple-converted-space"/>
    <w:basedOn w:val="a0"/>
    <w:rsid w:val="00037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1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1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13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13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13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13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13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13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13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3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13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13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13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13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13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13B6"/>
    <w:rPr>
      <w:rFonts w:eastAsiaTheme="majorEastAsia" w:cstheme="majorBidi"/>
      <w:color w:val="595959" w:themeColor="text1" w:themeTint="A6"/>
    </w:rPr>
  </w:style>
  <w:style w:type="character" w:customStyle="1" w:styleId="80">
    <w:name w:val="Заголовок 8 Знак"/>
    <w:basedOn w:val="a0"/>
    <w:link w:val="8"/>
    <w:uiPriority w:val="9"/>
    <w:semiHidden/>
    <w:rsid w:val="002613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13B6"/>
    <w:rPr>
      <w:rFonts w:eastAsiaTheme="majorEastAsia" w:cstheme="majorBidi"/>
      <w:color w:val="272727" w:themeColor="text1" w:themeTint="D8"/>
    </w:rPr>
  </w:style>
  <w:style w:type="paragraph" w:styleId="a3">
    <w:name w:val="Title"/>
    <w:basedOn w:val="a"/>
    <w:next w:val="a"/>
    <w:link w:val="a4"/>
    <w:uiPriority w:val="10"/>
    <w:qFormat/>
    <w:rsid w:val="00261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1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3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13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13B6"/>
    <w:pPr>
      <w:spacing w:before="160"/>
      <w:jc w:val="center"/>
    </w:pPr>
    <w:rPr>
      <w:i/>
      <w:iCs/>
      <w:color w:val="404040" w:themeColor="text1" w:themeTint="BF"/>
    </w:rPr>
  </w:style>
  <w:style w:type="character" w:customStyle="1" w:styleId="22">
    <w:name w:val="Цитата 2 Знак"/>
    <w:basedOn w:val="a0"/>
    <w:link w:val="21"/>
    <w:uiPriority w:val="29"/>
    <w:rsid w:val="002613B6"/>
    <w:rPr>
      <w:i/>
      <w:iCs/>
      <w:color w:val="404040" w:themeColor="text1" w:themeTint="BF"/>
    </w:rPr>
  </w:style>
  <w:style w:type="paragraph" w:styleId="a7">
    <w:name w:val="List Paragraph"/>
    <w:basedOn w:val="a"/>
    <w:uiPriority w:val="34"/>
    <w:qFormat/>
    <w:rsid w:val="002613B6"/>
    <w:pPr>
      <w:ind w:left="720"/>
      <w:contextualSpacing/>
    </w:pPr>
  </w:style>
  <w:style w:type="character" w:styleId="a8">
    <w:name w:val="Intense Emphasis"/>
    <w:basedOn w:val="a0"/>
    <w:uiPriority w:val="21"/>
    <w:qFormat/>
    <w:rsid w:val="002613B6"/>
    <w:rPr>
      <w:i/>
      <w:iCs/>
      <w:color w:val="0F4761" w:themeColor="accent1" w:themeShade="BF"/>
    </w:rPr>
  </w:style>
  <w:style w:type="paragraph" w:styleId="a9">
    <w:name w:val="Intense Quote"/>
    <w:basedOn w:val="a"/>
    <w:next w:val="a"/>
    <w:link w:val="aa"/>
    <w:uiPriority w:val="30"/>
    <w:qFormat/>
    <w:rsid w:val="00261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613B6"/>
    <w:rPr>
      <w:i/>
      <w:iCs/>
      <w:color w:val="0F4761" w:themeColor="accent1" w:themeShade="BF"/>
    </w:rPr>
  </w:style>
  <w:style w:type="character" w:styleId="ab">
    <w:name w:val="Intense Reference"/>
    <w:basedOn w:val="a0"/>
    <w:uiPriority w:val="32"/>
    <w:qFormat/>
    <w:rsid w:val="002613B6"/>
    <w:rPr>
      <w:b/>
      <w:bCs/>
      <w:smallCaps/>
      <w:color w:val="0F4761" w:themeColor="accent1" w:themeShade="BF"/>
      <w:spacing w:val="5"/>
    </w:rPr>
  </w:style>
  <w:style w:type="paragraph" w:styleId="ac">
    <w:name w:val="No Spacing"/>
    <w:uiPriority w:val="1"/>
    <w:qFormat/>
    <w:rsid w:val="00A14F0F"/>
    <w:pPr>
      <w:spacing w:after="0" w:line="240" w:lineRule="auto"/>
    </w:pPr>
    <w:rPr>
      <w:rFonts w:eastAsiaTheme="minorEastAsia"/>
      <w:kern w:val="0"/>
      <w:sz w:val="22"/>
      <w:szCs w:val="22"/>
      <w:lang w:val="en-US"/>
      <w14:ligatures w14:val="none"/>
    </w:rPr>
  </w:style>
  <w:style w:type="paragraph" w:styleId="ad">
    <w:name w:val="Balloon Text"/>
    <w:basedOn w:val="a"/>
    <w:link w:val="ae"/>
    <w:uiPriority w:val="99"/>
    <w:semiHidden/>
    <w:unhideWhenUsed/>
    <w:rsid w:val="00A14F0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4F0F"/>
    <w:rPr>
      <w:rFonts w:ascii="Tahoma" w:hAnsi="Tahoma" w:cs="Tahoma"/>
      <w:sz w:val="16"/>
      <w:szCs w:val="16"/>
    </w:rPr>
  </w:style>
  <w:style w:type="character" w:styleId="af">
    <w:name w:val="Emphasis"/>
    <w:qFormat/>
    <w:rsid w:val="00037B53"/>
    <w:rPr>
      <w:i/>
      <w:iCs/>
    </w:rPr>
  </w:style>
  <w:style w:type="character" w:customStyle="1" w:styleId="apple-converted-space">
    <w:name w:val="apple-converted-space"/>
    <w:basedOn w:val="a0"/>
    <w:rsid w:val="0003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5634">
      <w:bodyDiv w:val="1"/>
      <w:marLeft w:val="0"/>
      <w:marRight w:val="0"/>
      <w:marTop w:val="0"/>
      <w:marBottom w:val="0"/>
      <w:divBdr>
        <w:top w:val="none" w:sz="0" w:space="0" w:color="auto"/>
        <w:left w:val="none" w:sz="0" w:space="0" w:color="auto"/>
        <w:bottom w:val="none" w:sz="0" w:space="0" w:color="auto"/>
        <w:right w:val="none" w:sz="0" w:space="0" w:color="auto"/>
      </w:divBdr>
    </w:div>
    <w:div w:id="14250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5055</Words>
  <Characters>2882</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DELL</cp:lastModifiedBy>
  <cp:revision>3</cp:revision>
  <dcterms:created xsi:type="dcterms:W3CDTF">2025-10-06T06:50:00Z</dcterms:created>
  <dcterms:modified xsi:type="dcterms:W3CDTF">2025-10-07T08:02:00Z</dcterms:modified>
</cp:coreProperties>
</file>