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F7BB45D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400E2D">
        <w:rPr>
          <w:color w:val="000000"/>
          <w:sz w:val="24"/>
          <w:szCs w:val="24"/>
        </w:rPr>
        <w:t>361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5318510" w14:textId="53E22865" w:rsidR="00C70D98" w:rsidRPr="00C70D98" w:rsidRDefault="00C70D98" w:rsidP="00C70D98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C70D98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29 жовтня 2025 року №1561-р «Про виконання плану заходів на 2025-2027 роки з реалізації Державної стратегії регіонального розвитку на 2021-2027 роки»</w:t>
      </w:r>
    </w:p>
    <w:p w14:paraId="0DEA6F5B" w14:textId="5B541EE1" w:rsidR="003C66F3" w:rsidRPr="003C66F3" w:rsidRDefault="003C66F3" w:rsidP="003C66F3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07314FE2" w14:textId="1F05697D" w:rsidR="00C70D98" w:rsidRDefault="00C70D98" w:rsidP="003C66F3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Керівникам відділів, структурних підрозділів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ради, спеціалісту з інвестиційних та соціально-економічних питань Марині ПОХИЛІ вжити необхідних заходів щодо виконання розпорядження Кабінету Міністрів України від 25 вересня 2025 року №1047-р «Про затвердження плану заходів на 2025-2027 роки з реалізації Державної стратегії регіональн</w:t>
      </w:r>
      <w:r w:rsidR="00F53ACB">
        <w:rPr>
          <w:sz w:val="24"/>
          <w:szCs w:val="24"/>
        </w:rPr>
        <w:t>ого розвитку на 2021-2027 роки» відповідно до розподілу функціональних повноважень.</w:t>
      </w:r>
    </w:p>
    <w:p w14:paraId="0277642F" w14:textId="6A0629F4" w:rsidR="00C70D98" w:rsidRDefault="00C70D98" w:rsidP="003C66F3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Спеціалісту з інвестиційних та соціально-економічних питань Марині ПОХИЛІ забезпечити подання інформації відповідним центральним органам виконавчої влади про стан виконання заходів Плану заходів з реалізації Державної стратегії у разі надходження такого запиту.</w:t>
      </w:r>
    </w:p>
    <w:p w14:paraId="47004B02" w14:textId="0AE6E043" w:rsidR="004D304F" w:rsidRDefault="00157735" w:rsidP="00670C36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70D9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70D98">
        <w:rPr>
          <w:sz w:val="24"/>
          <w:szCs w:val="24"/>
        </w:rPr>
        <w:t xml:space="preserve">на </w:t>
      </w:r>
      <w:r w:rsidR="00C70D98">
        <w:rPr>
          <w:sz w:val="24"/>
          <w:szCs w:val="24"/>
        </w:rPr>
        <w:t>секретаря ради Євгенію ГОРДІЄНКО.</w:t>
      </w: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636211D" w14:textId="77777777" w:rsidR="00C70D98" w:rsidRDefault="00C70D9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5A126E8" w14:textId="77777777" w:rsidR="00C70D98" w:rsidRDefault="00C70D9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C66F3"/>
    <w:rsid w:val="003D640F"/>
    <w:rsid w:val="003F3C55"/>
    <w:rsid w:val="00400E2D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70D98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53ACB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84</cp:revision>
  <cp:lastPrinted>2025-11-03T10:09:00Z</cp:lastPrinted>
  <dcterms:created xsi:type="dcterms:W3CDTF">2023-11-02T07:38:00Z</dcterms:created>
  <dcterms:modified xsi:type="dcterms:W3CDTF">2025-11-03T10:09:00Z</dcterms:modified>
</cp:coreProperties>
</file>