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93" w:rsidRDefault="00904FE0" w:rsidP="009366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Додаток №11</w:t>
      </w:r>
    </w:p>
    <w:p w:rsidR="00E361C3" w:rsidRPr="00E361C3" w:rsidRDefault="00E361C3" w:rsidP="00E361C3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E361C3"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                                                                    Затверджено</w:t>
      </w:r>
    </w:p>
    <w:p w:rsidR="00E361C3" w:rsidRPr="00E361C3" w:rsidRDefault="00E361C3" w:rsidP="00E361C3">
      <w:pPr>
        <w:widowControl w:val="0"/>
        <w:suppressAutoHyphens/>
        <w:autoSpaceDE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 w:eastAsia="ar-SA"/>
        </w:rPr>
      </w:pPr>
      <w:r w:rsidRPr="00E361C3">
        <w:rPr>
          <w:rFonts w:ascii="Times New Roman" w:hAnsi="Times New Roman"/>
          <w:sz w:val="24"/>
          <w:szCs w:val="24"/>
          <w:lang w:val="uk-UA" w:eastAsia="ar-SA"/>
        </w:rPr>
        <w:t xml:space="preserve">рішенням Смолінської  </w:t>
      </w:r>
    </w:p>
    <w:p w:rsidR="00E361C3" w:rsidRPr="00E361C3" w:rsidRDefault="00E361C3" w:rsidP="00E361C3">
      <w:pPr>
        <w:widowControl w:val="0"/>
        <w:suppressAutoHyphens/>
        <w:autoSpaceDE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 w:eastAsia="ar-SA"/>
        </w:rPr>
      </w:pPr>
      <w:r w:rsidRPr="00E361C3">
        <w:rPr>
          <w:rFonts w:ascii="Times New Roman" w:hAnsi="Times New Roman"/>
          <w:sz w:val="24"/>
          <w:szCs w:val="24"/>
          <w:lang w:val="uk-UA" w:eastAsia="ar-SA"/>
        </w:rPr>
        <w:t>селищної ради</w:t>
      </w:r>
    </w:p>
    <w:p w:rsidR="00E361C3" w:rsidRDefault="00E361C3" w:rsidP="00E361C3">
      <w:pPr>
        <w:widowControl w:val="0"/>
        <w:suppressAutoHyphens/>
        <w:autoSpaceDE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 w:eastAsia="ar-SA"/>
        </w:rPr>
      </w:pPr>
      <w:r w:rsidRPr="00E361C3">
        <w:rPr>
          <w:rFonts w:ascii="Times New Roman" w:hAnsi="Times New Roman"/>
          <w:sz w:val="24"/>
          <w:szCs w:val="24"/>
          <w:lang w:val="uk-UA" w:eastAsia="ar-SA"/>
        </w:rPr>
        <w:t xml:space="preserve">від 15 грудня 2023 року № </w:t>
      </w:r>
      <w:r w:rsidR="00F74A79">
        <w:rPr>
          <w:rFonts w:ascii="Times New Roman" w:hAnsi="Times New Roman"/>
          <w:sz w:val="24"/>
          <w:szCs w:val="24"/>
          <w:lang w:val="uk-UA" w:eastAsia="ar-SA"/>
        </w:rPr>
        <w:t>526</w:t>
      </w:r>
    </w:p>
    <w:p w:rsidR="00976F46" w:rsidRDefault="00976F46" w:rsidP="00E361C3">
      <w:pPr>
        <w:widowControl w:val="0"/>
        <w:suppressAutoHyphens/>
        <w:autoSpaceDE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в редакції рішення</w:t>
      </w:r>
    </w:p>
    <w:p w:rsidR="00976F46" w:rsidRPr="00E361C3" w:rsidRDefault="00E86BE9" w:rsidP="00E361C3">
      <w:pPr>
        <w:widowControl w:val="0"/>
        <w:suppressAutoHyphens/>
        <w:autoSpaceDE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 w:eastAsia="ar-SA"/>
        </w:rPr>
      </w:pPr>
      <w:r w:rsidRPr="00974834">
        <w:rPr>
          <w:rFonts w:ascii="Times New Roman" w:hAnsi="Times New Roman"/>
          <w:sz w:val="24"/>
          <w:szCs w:val="24"/>
          <w:lang w:val="uk-UA" w:eastAsia="ar-SA"/>
        </w:rPr>
        <w:t>від</w:t>
      </w:r>
      <w:r w:rsidR="00974834" w:rsidRPr="00974834">
        <w:rPr>
          <w:rFonts w:ascii="Times New Roman" w:hAnsi="Times New Roman"/>
          <w:sz w:val="24"/>
          <w:szCs w:val="24"/>
          <w:lang w:val="uk-UA" w:eastAsia="ar-SA"/>
        </w:rPr>
        <w:t>05.03.</w:t>
      </w:r>
      <w:r w:rsidRPr="00974834">
        <w:rPr>
          <w:rFonts w:ascii="Times New Roman" w:hAnsi="Times New Roman"/>
          <w:sz w:val="24"/>
          <w:szCs w:val="24"/>
          <w:lang w:val="uk-UA" w:eastAsia="ar-SA"/>
        </w:rPr>
        <w:t>2026</w:t>
      </w:r>
      <w:r w:rsidR="00976F46" w:rsidRPr="00974834">
        <w:rPr>
          <w:rFonts w:ascii="Times New Roman" w:hAnsi="Times New Roman"/>
          <w:sz w:val="24"/>
          <w:szCs w:val="24"/>
          <w:lang w:val="uk-UA" w:eastAsia="ar-SA"/>
        </w:rPr>
        <w:t xml:space="preserve"> року № </w:t>
      </w:r>
      <w:r w:rsidR="00974834" w:rsidRPr="00974834">
        <w:rPr>
          <w:rFonts w:ascii="Times New Roman" w:hAnsi="Times New Roman"/>
          <w:sz w:val="24"/>
          <w:szCs w:val="24"/>
          <w:lang w:val="uk-UA" w:eastAsia="ar-SA"/>
        </w:rPr>
        <w:t>996</w:t>
      </w:r>
    </w:p>
    <w:p w:rsidR="00E361C3" w:rsidRPr="00E361C3" w:rsidRDefault="00E361C3" w:rsidP="00E361C3">
      <w:pPr>
        <w:widowControl w:val="0"/>
        <w:suppressAutoHyphens/>
        <w:autoSpaceDE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 w:eastAsia="ar-SA"/>
        </w:rPr>
      </w:pPr>
    </w:p>
    <w:p w:rsidR="00E361C3" w:rsidRPr="00E361C3" w:rsidRDefault="00E361C3" w:rsidP="00E361C3">
      <w:pPr>
        <w:widowControl w:val="0"/>
        <w:suppressAutoHyphens/>
        <w:autoSpaceDE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 w:eastAsia="ar-SA"/>
        </w:rPr>
      </w:pPr>
    </w:p>
    <w:p w:rsidR="00E361C3" w:rsidRPr="00E361C3" w:rsidRDefault="00E361C3" w:rsidP="00E361C3">
      <w:pPr>
        <w:widowControl w:val="0"/>
        <w:suppressAutoHyphens/>
        <w:autoSpaceDE w:val="0"/>
        <w:spacing w:before="83" w:after="0" w:line="460" w:lineRule="exact"/>
        <w:jc w:val="center"/>
        <w:rPr>
          <w:rFonts w:ascii="Times New Roman" w:hAnsi="Times New Roman"/>
          <w:b/>
          <w:bCs/>
          <w:sz w:val="40"/>
          <w:szCs w:val="40"/>
          <w:lang w:val="uk-UA" w:eastAsia="ar-SA"/>
        </w:rPr>
      </w:pPr>
    </w:p>
    <w:p w:rsidR="00E361C3" w:rsidRPr="00E361C3" w:rsidRDefault="00E361C3" w:rsidP="00E361C3">
      <w:pPr>
        <w:widowControl w:val="0"/>
        <w:suppressAutoHyphens/>
        <w:autoSpaceDE w:val="0"/>
        <w:spacing w:before="83" w:after="0" w:line="460" w:lineRule="exact"/>
        <w:jc w:val="center"/>
        <w:rPr>
          <w:rFonts w:ascii="Times New Roman" w:hAnsi="Times New Roman"/>
          <w:b/>
          <w:bCs/>
          <w:sz w:val="40"/>
          <w:szCs w:val="40"/>
          <w:lang w:val="uk-UA" w:eastAsia="ar-SA"/>
        </w:rPr>
      </w:pPr>
    </w:p>
    <w:p w:rsidR="00E361C3" w:rsidRPr="00E361C3" w:rsidRDefault="00E361C3" w:rsidP="00E361C3">
      <w:pPr>
        <w:widowControl w:val="0"/>
        <w:suppressAutoHyphens/>
        <w:autoSpaceDE w:val="0"/>
        <w:spacing w:before="83" w:after="0" w:line="460" w:lineRule="exact"/>
        <w:jc w:val="center"/>
        <w:rPr>
          <w:rFonts w:ascii="Times New Roman" w:hAnsi="Times New Roman"/>
          <w:b/>
          <w:bCs/>
          <w:sz w:val="40"/>
          <w:szCs w:val="40"/>
          <w:lang w:val="uk-UA" w:eastAsia="ar-SA"/>
        </w:rPr>
      </w:pPr>
    </w:p>
    <w:p w:rsidR="00E361C3" w:rsidRPr="00E361C3" w:rsidRDefault="00E361C3" w:rsidP="00E361C3">
      <w:pPr>
        <w:widowControl w:val="0"/>
        <w:suppressAutoHyphens/>
        <w:autoSpaceDE w:val="0"/>
        <w:spacing w:before="83" w:after="0" w:line="460" w:lineRule="exact"/>
        <w:jc w:val="center"/>
        <w:rPr>
          <w:rFonts w:ascii="Times New Roman" w:hAnsi="Times New Roman"/>
          <w:b/>
          <w:bCs/>
          <w:sz w:val="40"/>
          <w:szCs w:val="40"/>
          <w:lang w:val="uk-UA" w:eastAsia="ar-SA"/>
        </w:rPr>
      </w:pPr>
    </w:p>
    <w:p w:rsidR="00E361C3" w:rsidRPr="00E361C3" w:rsidRDefault="00E361C3" w:rsidP="00E361C3">
      <w:pPr>
        <w:widowControl w:val="0"/>
        <w:suppressAutoHyphens/>
        <w:autoSpaceDE w:val="0"/>
        <w:spacing w:before="83" w:after="0" w:line="460" w:lineRule="exact"/>
        <w:jc w:val="center"/>
        <w:rPr>
          <w:rFonts w:ascii="Times New Roman" w:hAnsi="Times New Roman"/>
          <w:b/>
          <w:bCs/>
          <w:sz w:val="40"/>
          <w:szCs w:val="40"/>
          <w:lang w:val="uk-UA" w:eastAsia="ar-SA"/>
        </w:rPr>
      </w:pPr>
      <w:r w:rsidRPr="00E361C3">
        <w:rPr>
          <w:rFonts w:ascii="Times New Roman" w:hAnsi="Times New Roman"/>
          <w:b/>
          <w:bCs/>
          <w:sz w:val="40"/>
          <w:szCs w:val="40"/>
          <w:lang w:val="uk-UA" w:eastAsia="ar-SA"/>
        </w:rPr>
        <w:t>ПРОГРАМА</w:t>
      </w:r>
    </w:p>
    <w:p w:rsidR="00E361C3" w:rsidRPr="00E361C3" w:rsidRDefault="00E361C3" w:rsidP="00E361C3">
      <w:pPr>
        <w:widowControl w:val="0"/>
        <w:suppressAutoHyphens/>
        <w:autoSpaceDE w:val="0"/>
        <w:spacing w:after="0" w:line="240" w:lineRule="auto"/>
        <w:ind w:left="768" w:right="1030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  <w:r>
        <w:rPr>
          <w:rFonts w:ascii="Times New Roman" w:hAnsi="Times New Roman"/>
          <w:b/>
          <w:sz w:val="40"/>
          <w:szCs w:val="40"/>
          <w:lang w:val="uk-UA" w:eastAsia="ar-SA"/>
        </w:rPr>
        <w:t xml:space="preserve">Підтримки </w:t>
      </w:r>
      <w:r w:rsidRPr="00E361C3">
        <w:rPr>
          <w:rFonts w:ascii="Times New Roman" w:hAnsi="Times New Roman"/>
          <w:b/>
          <w:sz w:val="40"/>
          <w:szCs w:val="40"/>
          <w:lang w:val="uk-UA" w:eastAsia="ar-SA"/>
        </w:rPr>
        <w:t xml:space="preserve"> </w:t>
      </w:r>
      <w:r>
        <w:rPr>
          <w:rFonts w:ascii="Times New Roman" w:hAnsi="Times New Roman"/>
          <w:b/>
          <w:sz w:val="40"/>
          <w:szCs w:val="40"/>
          <w:lang w:val="uk-UA" w:eastAsia="ar-SA"/>
        </w:rPr>
        <w:t>учасників бойових дій,ветеранів війни,Захисників і Захисниць України та членів їх сімей,</w:t>
      </w:r>
      <w:proofErr w:type="spellStart"/>
      <w:r>
        <w:rPr>
          <w:rFonts w:ascii="Times New Roman" w:hAnsi="Times New Roman"/>
          <w:b/>
          <w:sz w:val="40"/>
          <w:szCs w:val="40"/>
          <w:lang w:val="uk-UA" w:eastAsia="ar-SA"/>
        </w:rPr>
        <w:t>сімей</w:t>
      </w:r>
      <w:proofErr w:type="spellEnd"/>
      <w:r>
        <w:rPr>
          <w:rFonts w:ascii="Times New Roman" w:hAnsi="Times New Roman"/>
          <w:b/>
          <w:sz w:val="40"/>
          <w:szCs w:val="40"/>
          <w:lang w:val="uk-UA" w:eastAsia="ar-SA"/>
        </w:rPr>
        <w:t xml:space="preserve"> загиблих (померлих),безвісти зниклих за особливих обставин,які перебувають в полоні та вшанування пам</w:t>
      </w:r>
      <w:r w:rsidRPr="00E361C3">
        <w:rPr>
          <w:rFonts w:ascii="Times New Roman" w:hAnsi="Times New Roman"/>
          <w:b/>
          <w:sz w:val="40"/>
          <w:szCs w:val="40"/>
          <w:lang w:val="uk-UA" w:eastAsia="ar-SA"/>
        </w:rPr>
        <w:t>’</w:t>
      </w:r>
      <w:r>
        <w:rPr>
          <w:rFonts w:ascii="Times New Roman" w:hAnsi="Times New Roman"/>
          <w:b/>
          <w:sz w:val="40"/>
          <w:szCs w:val="40"/>
          <w:lang w:val="uk-UA" w:eastAsia="ar-SA"/>
        </w:rPr>
        <w:t>яті загиблих Захисників та Захисниць України на 2024-2026 роки</w:t>
      </w: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E361C3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</w:p>
    <w:p w:rsidR="00E361C3" w:rsidRPr="00F05955" w:rsidRDefault="00976F46" w:rsidP="00E361C3">
      <w:pPr>
        <w:widowControl w:val="0"/>
        <w:suppressAutoHyphens/>
        <w:autoSpaceDE w:val="0"/>
        <w:spacing w:after="0" w:line="240" w:lineRule="auto"/>
        <w:ind w:right="261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с-ще</w:t>
      </w:r>
      <w:r w:rsidR="00E361C3" w:rsidRPr="00F05955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proofErr w:type="spellStart"/>
      <w:r w:rsidR="00E361C3" w:rsidRPr="00F05955">
        <w:rPr>
          <w:rFonts w:ascii="Times New Roman" w:hAnsi="Times New Roman"/>
          <w:b/>
          <w:sz w:val="28"/>
          <w:szCs w:val="28"/>
          <w:lang w:val="uk-UA" w:eastAsia="ar-SA"/>
        </w:rPr>
        <w:t>Смоліне</w:t>
      </w:r>
      <w:proofErr w:type="spellEnd"/>
      <w:r w:rsidR="00E361C3" w:rsidRPr="00F05955">
        <w:rPr>
          <w:rFonts w:ascii="Times New Roman" w:hAnsi="Times New Roman"/>
          <w:b/>
          <w:sz w:val="28"/>
          <w:szCs w:val="28"/>
          <w:lang w:val="uk-UA" w:eastAsia="ar-SA"/>
        </w:rPr>
        <w:t xml:space="preserve"> 202</w:t>
      </w:r>
      <w:r w:rsidR="00974834">
        <w:rPr>
          <w:rFonts w:ascii="Times New Roman" w:hAnsi="Times New Roman"/>
          <w:b/>
          <w:sz w:val="28"/>
          <w:szCs w:val="28"/>
          <w:lang w:val="uk-UA" w:eastAsia="ar-SA"/>
        </w:rPr>
        <w:t>6</w:t>
      </w:r>
      <w:bookmarkStart w:id="0" w:name="_GoBack"/>
      <w:bookmarkEnd w:id="0"/>
    </w:p>
    <w:p w:rsidR="00936693" w:rsidRPr="00936693" w:rsidRDefault="00936693" w:rsidP="00E361C3">
      <w:pPr>
        <w:spacing w:before="240"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36693">
        <w:rPr>
          <w:rFonts w:ascii="Times New Roman" w:eastAsia="Calibri" w:hAnsi="Times New Roman"/>
          <w:b/>
          <w:sz w:val="28"/>
          <w:szCs w:val="28"/>
          <w:lang w:val="uk-UA" w:eastAsia="en-US"/>
        </w:rPr>
        <w:lastRenderedPageBreak/>
        <w:t>ПАСПОРТ</w:t>
      </w:r>
    </w:p>
    <w:p w:rsidR="00936693" w:rsidRPr="00936693" w:rsidRDefault="0093669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bCs/>
          <w:sz w:val="28"/>
          <w:szCs w:val="28"/>
          <w:lang w:val="uk-UA"/>
        </w:rPr>
        <w:t xml:space="preserve">  КОМПЛЕКСНОЇ  ПРОГРАМИ</w:t>
      </w:r>
    </w:p>
    <w:p w:rsidR="00223BE9" w:rsidRPr="00936693" w:rsidRDefault="00936693" w:rsidP="00223BE9">
      <w:pPr>
        <w:spacing w:after="0" w:line="240" w:lineRule="auto"/>
        <w:ind w:left="2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uk-UA"/>
        </w:rPr>
        <w:t xml:space="preserve">підтримки учасників 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бойових дій, ветеранів війни, Захисників і Захисниць України та 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членів їх сімей, </w:t>
      </w:r>
      <w:proofErr w:type="spellStart"/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сімей</w:t>
      </w:r>
      <w:proofErr w:type="spellEnd"/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загиблих (померлих), безвісти зниклих за особливих обставин, які перебувають в полоні 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/>
        </w:rPr>
        <w:t>та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 xml:space="preserve"> вшанування пам’яті загиблих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Захисників та Захисниць України</w:t>
      </w:r>
      <w:r w:rsidR="00223BE9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0C0592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на 2024</w:t>
      </w:r>
      <w:r w:rsidR="00223BE9"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-2026 роки </w:t>
      </w:r>
    </w:p>
    <w:p w:rsidR="00936693" w:rsidRPr="00936693" w:rsidRDefault="00936693" w:rsidP="00223BE9">
      <w:pPr>
        <w:spacing w:after="0" w:line="240" w:lineRule="auto"/>
        <w:ind w:left="2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3BE9">
        <w:rPr>
          <w:rFonts w:ascii="Times New Roman" w:hAnsi="Times New Roman"/>
          <w:b/>
          <w:color w:val="000000"/>
          <w:sz w:val="28"/>
          <w:szCs w:val="28"/>
          <w:lang w:val="uk-UA"/>
        </w:rPr>
        <w:t>Смолінської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селищної ради </w:t>
      </w:r>
    </w:p>
    <w:p w:rsidR="00936693" w:rsidRPr="00936693" w:rsidRDefault="00936693" w:rsidP="00223BE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tbl>
      <w:tblPr>
        <w:tblW w:w="10202" w:type="dxa"/>
        <w:jc w:val="center"/>
        <w:tblInd w:w="1108" w:type="dxa"/>
        <w:tblLook w:val="00A0" w:firstRow="1" w:lastRow="0" w:firstColumn="1" w:lastColumn="0" w:noHBand="0" w:noVBand="0"/>
      </w:tblPr>
      <w:tblGrid>
        <w:gridCol w:w="653"/>
        <w:gridCol w:w="4260"/>
        <w:gridCol w:w="5289"/>
      </w:tblGrid>
      <w:tr w:rsidR="00936693" w:rsidRPr="00974834" w:rsidTr="002955F9">
        <w:trPr>
          <w:trHeight w:val="34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936693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Default="00223BE9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 w:rsidRPr="00223BE9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Програма затверджена</w:t>
            </w:r>
          </w:p>
          <w:p w:rsidR="00124958" w:rsidRDefault="00124958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</w:p>
          <w:p w:rsidR="00124958" w:rsidRPr="00223BE9" w:rsidRDefault="00124958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Підстава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BE9" w:rsidRPr="00936693" w:rsidRDefault="00223BE9" w:rsidP="0008111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Р</w:t>
            </w:r>
            <w:r w:rsidR="00936693"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ішенням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сесії Смолінської </w:t>
            </w:r>
            <w:r w:rsidR="00936693"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селищної ради  від   </w:t>
            </w:r>
            <w:r w:rsidR="00F401AC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15.12</w:t>
            </w:r>
            <w:r w:rsidR="00081111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.</w:t>
            </w:r>
            <w:r w:rsidR="00936693"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2023 року  № </w:t>
            </w:r>
            <w:r w:rsidR="00081111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526</w:t>
            </w:r>
          </w:p>
        </w:tc>
      </w:tr>
      <w:tr w:rsidR="00936693" w:rsidRPr="00081111" w:rsidTr="002955F9">
        <w:trPr>
          <w:trHeight w:val="34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936693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223BE9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 w:rsidRPr="00223BE9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Ініціатор розроблення програми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693" w:rsidRPr="00936693" w:rsidRDefault="00223BE9" w:rsidP="0012495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Смолінська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селищн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а </w:t>
            </w:r>
            <w:r w:rsidR="00124958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рада</w:t>
            </w:r>
          </w:p>
        </w:tc>
      </w:tr>
      <w:tr w:rsidR="00936693" w:rsidRPr="00936693" w:rsidTr="002955F9">
        <w:trPr>
          <w:trHeight w:val="139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936693" w:rsidRDefault="00124958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3</w:t>
            </w:r>
            <w:r w:rsidR="00936693"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223BE9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 w:rsidRPr="00223BE9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Розробник програми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693" w:rsidRPr="00936693" w:rsidRDefault="00124958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соціального захисту,соціального забезпечення та охорони здоров</w:t>
            </w:r>
            <w:r w:rsidRPr="00124958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="00936693" w:rsidRPr="00936693">
              <w:rPr>
                <w:rFonts w:ascii="Times New Roman" w:hAnsi="Times New Roman"/>
                <w:sz w:val="28"/>
                <w:szCs w:val="28"/>
                <w:lang w:val="uk-UA"/>
              </w:rPr>
              <w:t>  </w:t>
            </w:r>
          </w:p>
        </w:tc>
      </w:tr>
      <w:tr w:rsidR="00936693" w:rsidRPr="002B2A1D" w:rsidTr="002955F9">
        <w:trPr>
          <w:trHeight w:val="23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6693" w:rsidRPr="00936693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6693" w:rsidRPr="00223BE9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 w:rsidRPr="00223BE9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Відповідальний виконавець програми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6693" w:rsidRPr="00993399" w:rsidRDefault="00124958" w:rsidP="00223BE9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соціального захисту,соціального забезпечення та охорони здоров</w:t>
            </w:r>
            <w:r w:rsidRPr="00124958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936693">
              <w:rPr>
                <w:rFonts w:ascii="Times New Roman" w:hAnsi="Times New Roman"/>
                <w:sz w:val="28"/>
                <w:szCs w:val="28"/>
                <w:lang w:val="uk-UA"/>
              </w:rPr>
              <w:t>  </w:t>
            </w:r>
          </w:p>
        </w:tc>
      </w:tr>
      <w:tr w:rsidR="00936693" w:rsidRPr="00936693" w:rsidTr="00993399">
        <w:trPr>
          <w:trHeight w:val="52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693" w:rsidRPr="00936693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693" w:rsidRPr="00223BE9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223BE9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Учасники програми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693" w:rsidRPr="00936693" w:rsidRDefault="00993399" w:rsidP="00993399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Пільгові категорії населення</w:t>
            </w:r>
          </w:p>
        </w:tc>
      </w:tr>
      <w:tr w:rsidR="00936693" w:rsidRPr="00936693" w:rsidTr="002955F9">
        <w:trPr>
          <w:cantSplit/>
          <w:trHeight w:val="18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936693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223BE9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 w:rsidRPr="00223BE9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Терміни реалізації програми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693" w:rsidRDefault="00C53DFC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5139A0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З 01.01.2024</w:t>
            </w:r>
            <w:r w:rsidR="00936693"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="008E6437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року по 31.12.202</w:t>
            </w:r>
            <w:r w:rsidR="005C4FAB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6</w:t>
            </w:r>
            <w:r w:rsidR="008E6437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 xml:space="preserve"> року</w:t>
            </w:r>
          </w:p>
          <w:p w:rsidR="00993399" w:rsidRPr="00936693" w:rsidRDefault="00993399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936693" w:rsidRPr="00936693" w:rsidTr="002955F9">
        <w:trPr>
          <w:cantSplit/>
          <w:trHeight w:val="535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936693" w:rsidRDefault="00936693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223BE9" w:rsidRDefault="00993399" w:rsidP="00223B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Бюджет, який бере участь у виконанні програми: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693" w:rsidRPr="00936693" w:rsidRDefault="00993399" w:rsidP="00223BE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uk-UA" w:eastAsia="en-US"/>
              </w:rPr>
              <w:t>Місцевий бюджет</w:t>
            </w:r>
          </w:p>
        </w:tc>
      </w:tr>
      <w:tr w:rsidR="00936693" w:rsidRPr="00936693" w:rsidTr="002955F9">
        <w:trPr>
          <w:trHeight w:val="18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936693" w:rsidRDefault="00936693" w:rsidP="00223BE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936693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693" w:rsidRPr="00223BE9" w:rsidRDefault="005550D3" w:rsidP="00223BE9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693" w:rsidRPr="00BA3025" w:rsidRDefault="00124958" w:rsidP="005550D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highlight w:val="yellow"/>
                <w:lang w:val="uk-UA"/>
              </w:rPr>
            </w:pPr>
            <w:r w:rsidRPr="00BA3025">
              <w:rPr>
                <w:rFonts w:ascii="Times New Roman" w:eastAsia="Calibri" w:hAnsi="Times New Roman"/>
                <w:color w:val="000000"/>
                <w:sz w:val="28"/>
                <w:szCs w:val="28"/>
                <w:highlight w:val="yellow"/>
                <w:lang w:val="uk-UA"/>
              </w:rPr>
              <w:t>2024-</w:t>
            </w:r>
            <w:r w:rsidR="005F2A78">
              <w:rPr>
                <w:rFonts w:ascii="Times New Roman" w:eastAsia="Calibri" w:hAnsi="Times New Roman"/>
                <w:color w:val="000000"/>
                <w:sz w:val="28"/>
                <w:szCs w:val="28"/>
                <w:highlight w:val="yellow"/>
                <w:lang w:val="uk-UA"/>
              </w:rPr>
              <w:t xml:space="preserve">788 620,00 </w:t>
            </w:r>
            <w:proofErr w:type="spellStart"/>
            <w:r w:rsidR="005F2A78">
              <w:rPr>
                <w:rFonts w:ascii="Times New Roman" w:eastAsia="Calibri" w:hAnsi="Times New Roman"/>
                <w:color w:val="000000"/>
                <w:sz w:val="28"/>
                <w:szCs w:val="28"/>
                <w:highlight w:val="yellow"/>
                <w:lang w:val="uk-UA"/>
              </w:rPr>
              <w:t>грн</w:t>
            </w:r>
            <w:proofErr w:type="spellEnd"/>
            <w:r w:rsidR="005F2A78">
              <w:rPr>
                <w:rFonts w:ascii="Times New Roman" w:eastAsia="Calibri" w:hAnsi="Times New Roman"/>
                <w:color w:val="000000"/>
                <w:sz w:val="28"/>
                <w:szCs w:val="28"/>
                <w:highlight w:val="yellow"/>
                <w:lang w:val="uk-UA"/>
              </w:rPr>
              <w:t>;</w:t>
            </w:r>
          </w:p>
          <w:p w:rsidR="00124958" w:rsidRPr="00BA3025" w:rsidRDefault="00124958" w:rsidP="005550D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highlight w:val="yellow"/>
                <w:lang w:val="uk-UA"/>
              </w:rPr>
            </w:pPr>
            <w:r w:rsidRPr="00BA3025">
              <w:rPr>
                <w:rFonts w:ascii="Times New Roman" w:eastAsia="Calibri" w:hAnsi="Times New Roman"/>
                <w:color w:val="000000"/>
                <w:sz w:val="28"/>
                <w:szCs w:val="28"/>
                <w:highlight w:val="yellow"/>
                <w:lang w:val="uk-UA"/>
              </w:rPr>
              <w:t>2025-</w:t>
            </w:r>
            <w:r w:rsidR="005F2A78">
              <w:rPr>
                <w:rFonts w:ascii="Times New Roman" w:eastAsia="Calibri" w:hAnsi="Times New Roman"/>
                <w:color w:val="000000"/>
                <w:sz w:val="28"/>
                <w:szCs w:val="28"/>
                <w:highlight w:val="yellow"/>
                <w:lang w:val="uk-UA"/>
              </w:rPr>
              <w:t xml:space="preserve">796 330,00 </w:t>
            </w:r>
            <w:proofErr w:type="spellStart"/>
            <w:r w:rsidR="005F2A78">
              <w:rPr>
                <w:rFonts w:ascii="Times New Roman" w:eastAsia="Calibri" w:hAnsi="Times New Roman"/>
                <w:color w:val="000000"/>
                <w:sz w:val="28"/>
                <w:szCs w:val="28"/>
                <w:highlight w:val="yellow"/>
                <w:lang w:val="uk-UA"/>
              </w:rPr>
              <w:t>грн</w:t>
            </w:r>
            <w:proofErr w:type="spellEnd"/>
            <w:r w:rsidR="005F2A78">
              <w:rPr>
                <w:rFonts w:ascii="Times New Roman" w:eastAsia="Calibri" w:hAnsi="Times New Roman"/>
                <w:color w:val="000000"/>
                <w:sz w:val="28"/>
                <w:szCs w:val="28"/>
                <w:highlight w:val="yellow"/>
                <w:lang w:val="uk-UA"/>
              </w:rPr>
              <w:t>;</w:t>
            </w:r>
          </w:p>
          <w:p w:rsidR="00124958" w:rsidRPr="00936693" w:rsidRDefault="00124958" w:rsidP="005550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A3025">
              <w:rPr>
                <w:rFonts w:ascii="Times New Roman" w:eastAsia="Calibri" w:hAnsi="Times New Roman"/>
                <w:color w:val="000000"/>
                <w:sz w:val="28"/>
                <w:szCs w:val="28"/>
                <w:highlight w:val="yellow"/>
                <w:lang w:val="uk-UA"/>
              </w:rPr>
              <w:t>2026-</w:t>
            </w:r>
            <w:r w:rsidR="00C40A26" w:rsidRPr="00BA3025">
              <w:rPr>
                <w:rFonts w:ascii="Times New Roman" w:eastAsia="Calibri" w:hAnsi="Times New Roman"/>
                <w:color w:val="000000"/>
                <w:sz w:val="28"/>
                <w:szCs w:val="28"/>
                <w:highlight w:val="yellow"/>
                <w:lang w:val="uk-UA"/>
              </w:rPr>
              <w:t xml:space="preserve"> 800 000,00 грн.</w:t>
            </w:r>
            <w:r w:rsidR="00C40A26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23BE9" w:rsidRDefault="00223BE9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Default="005550D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Default="005550D3" w:rsidP="005550D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Pr="00124958" w:rsidRDefault="005550D3" w:rsidP="005550D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B3900"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  <w:t xml:space="preserve">              </w:t>
      </w:r>
      <w:r w:rsidR="00124958" w:rsidRPr="00124958">
        <w:rPr>
          <w:rFonts w:ascii="Times New Roman" w:hAnsi="Times New Roman"/>
          <w:bCs/>
          <w:sz w:val="28"/>
          <w:szCs w:val="28"/>
          <w:lang w:val="uk-UA"/>
        </w:rPr>
        <w:t>Начальник відділу</w:t>
      </w:r>
      <w:r w:rsidRPr="00124958">
        <w:rPr>
          <w:rFonts w:ascii="Times New Roman" w:hAnsi="Times New Roman"/>
          <w:bCs/>
          <w:sz w:val="28"/>
          <w:szCs w:val="28"/>
          <w:lang w:val="uk-UA"/>
        </w:rPr>
        <w:t xml:space="preserve">  ____________________</w:t>
      </w:r>
      <w:r w:rsidR="0012495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24958" w:rsidRPr="00124958">
        <w:rPr>
          <w:rFonts w:ascii="Times New Roman" w:hAnsi="Times New Roman"/>
          <w:bCs/>
          <w:sz w:val="28"/>
          <w:szCs w:val="28"/>
          <w:lang w:val="uk-UA"/>
        </w:rPr>
        <w:t>Інна КОЧУБЕЙ</w:t>
      </w:r>
    </w:p>
    <w:p w:rsidR="005550D3" w:rsidRPr="00124958" w:rsidRDefault="005550D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Default="005550D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Default="005550D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Default="005550D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Default="005550D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550D3" w:rsidRDefault="005550D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E6437" w:rsidRDefault="008E6437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E07E3" w:rsidRDefault="00FE07E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E07E3" w:rsidRDefault="00FE07E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E07E3" w:rsidRDefault="00FE07E3" w:rsidP="00223B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A4A65" w:rsidRDefault="005A4A65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61C3" w:rsidRDefault="00E361C3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61C3" w:rsidRDefault="00E361C3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61C3" w:rsidRDefault="00E361C3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61C3" w:rsidRDefault="00E361C3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61C3" w:rsidRDefault="00E361C3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61C3" w:rsidRDefault="00E361C3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36693" w:rsidRPr="00936693" w:rsidRDefault="00936693" w:rsidP="0055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КОМПЛЕКСНА ПРОГРАМА</w:t>
      </w:r>
    </w:p>
    <w:p w:rsidR="005550D3" w:rsidRPr="00936693" w:rsidRDefault="00936693" w:rsidP="005550D3">
      <w:pPr>
        <w:spacing w:after="0" w:line="240" w:lineRule="auto"/>
        <w:ind w:left="2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uk-UA"/>
        </w:rPr>
        <w:t xml:space="preserve">підтримки учасників 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бойових дій, ветеранів війни, Захисників і Захисниць України та 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членів їх сімей, </w:t>
      </w:r>
      <w:proofErr w:type="spellStart"/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сімей</w:t>
      </w:r>
      <w:proofErr w:type="spellEnd"/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загиблих (померлих), безвісти зниклих за особливих обставин, які перебувають в полоні 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/>
        </w:rPr>
        <w:t>та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 xml:space="preserve"> вшанування пам’яті загиблих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Захисників та Захисниць України</w:t>
      </w:r>
      <w:r w:rsidR="005550D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5550D3"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на 2023-2026 роки </w:t>
      </w:r>
    </w:p>
    <w:p w:rsidR="00936693" w:rsidRPr="00936693" w:rsidRDefault="00936693" w:rsidP="005550D3">
      <w:pPr>
        <w:spacing w:after="0" w:line="240" w:lineRule="auto"/>
        <w:ind w:left="2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5550D3">
        <w:rPr>
          <w:rFonts w:ascii="Times New Roman" w:hAnsi="Times New Roman"/>
          <w:b/>
          <w:color w:val="000000"/>
          <w:sz w:val="28"/>
          <w:szCs w:val="28"/>
          <w:lang w:val="uk-UA"/>
        </w:rPr>
        <w:t>Смолінської</w:t>
      </w:r>
      <w:r w:rsidRPr="0093669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селищної ради </w:t>
      </w:r>
    </w:p>
    <w:p w:rsidR="00936693" w:rsidRPr="00936693" w:rsidRDefault="00936693" w:rsidP="00936693">
      <w:pPr>
        <w:spacing w:before="24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uk-UA"/>
        </w:rPr>
        <w:t>І. Загальні положення</w:t>
      </w:r>
    </w:p>
    <w:p w:rsidR="00936693" w:rsidRPr="00936693" w:rsidRDefault="005550D3" w:rsidP="00936693">
      <w:pPr>
        <w:spacing w:before="24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</w:t>
      </w:r>
      <w:r w:rsidR="00936693" w:rsidRPr="00936693">
        <w:rPr>
          <w:rFonts w:ascii="Times New Roman" w:hAnsi="Times New Roman"/>
          <w:bCs/>
          <w:sz w:val="28"/>
          <w:szCs w:val="28"/>
          <w:lang w:val="uk-UA"/>
        </w:rPr>
        <w:t xml:space="preserve">омплексна програма </w:t>
      </w:r>
      <w:r w:rsidR="00936693" w:rsidRPr="00936693">
        <w:rPr>
          <w:rFonts w:ascii="Times New Roman" w:hAnsi="Times New Roman"/>
          <w:sz w:val="28"/>
          <w:szCs w:val="28"/>
          <w:lang w:val="uk-UA"/>
        </w:rPr>
        <w:t xml:space="preserve">підтримки учасників </w:t>
      </w:r>
      <w:r w:rsidR="00936693" w:rsidRPr="00936693">
        <w:rPr>
          <w:rFonts w:ascii="Times New Roman" w:hAnsi="Times New Roman"/>
          <w:color w:val="000000"/>
          <w:sz w:val="28"/>
          <w:szCs w:val="28"/>
          <w:lang w:val="uk-UA"/>
        </w:rPr>
        <w:t xml:space="preserve">бойових дій, ветеранів війни, Захисників і Захисниць України та </w:t>
      </w:r>
      <w:r w:rsidR="00936693"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членів їх сімей, </w:t>
      </w:r>
      <w:proofErr w:type="spellStart"/>
      <w:r w:rsidR="00936693"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>сімей</w:t>
      </w:r>
      <w:proofErr w:type="spellEnd"/>
      <w:r w:rsidR="00936693"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загиблих (померлих), безвісти зниклих за особливих обставин, які перебувають в полоні </w:t>
      </w:r>
      <w:r w:rsidR="00936693" w:rsidRPr="00936693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="00936693" w:rsidRPr="00936693">
        <w:rPr>
          <w:rFonts w:ascii="Times New Roman" w:hAnsi="Times New Roman"/>
          <w:sz w:val="28"/>
          <w:szCs w:val="28"/>
          <w:lang w:val="uk-UA"/>
        </w:rPr>
        <w:t xml:space="preserve"> вшанування пам’яті загиблих</w:t>
      </w:r>
      <w:r w:rsidR="00936693"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Захисників та Захисниць України </w:t>
      </w:r>
      <w:r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на 2023-2026 роки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Смолінської</w:t>
      </w:r>
      <w:r w:rsidR="00936693" w:rsidRPr="00936693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ради </w:t>
      </w:r>
      <w:r w:rsidR="00936693"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>(</w:t>
      </w:r>
      <w:r w:rsidR="00936693" w:rsidRPr="00936693">
        <w:rPr>
          <w:rFonts w:ascii="Times New Roman" w:hAnsi="Times New Roman"/>
          <w:sz w:val="28"/>
          <w:szCs w:val="28"/>
          <w:lang w:val="uk-UA"/>
        </w:rPr>
        <w:t xml:space="preserve">далі – Програма) покликана сприяти реінтеграції жителів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Смолінської</w:t>
      </w:r>
      <w:r w:rsidR="00936693" w:rsidRPr="00936693">
        <w:rPr>
          <w:rFonts w:ascii="Times New Roman" w:hAnsi="Times New Roman"/>
          <w:sz w:val="28"/>
          <w:szCs w:val="28"/>
          <w:lang w:val="uk-UA"/>
        </w:rPr>
        <w:t xml:space="preserve"> громади - учасників бойових дій, ветеранів війни, Захисників і Захисниць України та членів їх сімей, </w:t>
      </w:r>
      <w:proofErr w:type="spellStart"/>
      <w:r w:rsidR="00936693" w:rsidRPr="00936693">
        <w:rPr>
          <w:rFonts w:ascii="Times New Roman" w:hAnsi="Times New Roman"/>
          <w:sz w:val="28"/>
          <w:szCs w:val="28"/>
          <w:lang w:val="uk-UA"/>
        </w:rPr>
        <w:t>сімей</w:t>
      </w:r>
      <w:proofErr w:type="spellEnd"/>
      <w:r w:rsidR="00936693" w:rsidRPr="00936693">
        <w:rPr>
          <w:rFonts w:ascii="Times New Roman" w:hAnsi="Times New Roman"/>
          <w:sz w:val="28"/>
          <w:szCs w:val="28"/>
          <w:lang w:val="uk-UA"/>
        </w:rPr>
        <w:t xml:space="preserve"> загиблих (померлих), безвісти зниклих за особливих обставин, які перебувають в полоні Захисників та Захисниць України шляхом підвищення ефективності функціонування системи соціального захисту, включення додаткових заходів соціальної підтримки, </w:t>
      </w:r>
      <w:r w:rsidR="00936693" w:rsidRPr="00936693">
        <w:rPr>
          <w:rFonts w:ascii="Times New Roman" w:hAnsi="Times New Roman"/>
          <w:color w:val="000000"/>
          <w:sz w:val="28"/>
          <w:szCs w:val="28"/>
          <w:lang w:val="uk-UA"/>
        </w:rPr>
        <w:t>вирішення проблем матеріально-технічного та медичного спрямування, надання послуг професійної адаптації, залучення до культурно-мистецького життя, а також шляхом посилення співпраці з інститутами громадянського суспільства та вшанування пам’яті загиблих (померлих) героїв.</w:t>
      </w:r>
    </w:p>
    <w:p w:rsidR="00936693" w:rsidRPr="00936693" w:rsidRDefault="00936693" w:rsidP="00936693">
      <w:pPr>
        <w:spacing w:before="24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uk-UA"/>
        </w:rPr>
        <w:t>ІІ. Проблема, на розв'язання якої спрямована Програма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>Відповідно до підпункту 1 пункту «а» частини першої статті 34 Закону України «Про місцеве самоврядування в Україні» до відання виконавчих органів сільських, селищних, міських рад належать, зокрема, власні (самоврядні) повноваження щодо встановлення за рахунок власних коштів і благодійних надходжень додаткових до встановлених законодавством гарантій щодо соціального захисту населення.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5550D3">
        <w:rPr>
          <w:rFonts w:ascii="Times New Roman" w:hAnsi="Times New Roman"/>
          <w:color w:val="000000"/>
          <w:sz w:val="28"/>
          <w:szCs w:val="28"/>
          <w:lang w:val="uk-UA" w:eastAsia="uk-UA"/>
        </w:rPr>
        <w:t>Смолінській територіальній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громаді з 2021 року послідовно реалізовувалася соціальна політика, направлена на формування ефективної системи надання соціальних послуг жителям громади, які захищали незалежність, суверенітет та територіальну цілісність України і брали безпосередню участь в антитерористичній операції та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та членам їх сімей. У 2022 році додалася категорія грома</w:t>
      </w:r>
      <w:r w:rsidR="00E07671">
        <w:rPr>
          <w:rFonts w:ascii="Times New Roman" w:hAnsi="Times New Roman"/>
          <w:sz w:val="28"/>
          <w:szCs w:val="28"/>
          <w:lang w:val="uk-UA"/>
        </w:rPr>
        <w:t>дян, які брали та наразі беруть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 Всіх цих осіб об’єднує участь у захисті Батьківщини від російського загарбника, тому для подальшої оптимізації та реалізації соціальної політики для цієї категорії громадян доцільно їх об’єднати під єдиним визначенням «Захисники та Захисниці України».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Зазначеним особам відповідно до Закону України «Про статус ветеранів війни, гарантії їх соціального захисту» (далі – Закон) встановлено один із таких статусів: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учасник бойових дій – в розумінні статті 6 Закону;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особа з інвалідністю внаслідок війни – в розумінні статті 7 Закону;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учасник війни – в розумінні статті 9 Закону;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постраждалий учасник Революції Гідності – в розумінні статті 16-1  Закону;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члени сімей загиблих (померлих) ветеранів війни – в розумінні  статті 10 Закону;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члени сімей загиблих (померлих) Захисників чи Захисниць України – в розумінні  статті 10-1  Закону.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Ветеранами війни є особи, які брали участь у захисті Батьківщини чи в бойових діях на території інших держав.</w:t>
      </w:r>
      <w:bookmarkStart w:id="1" w:name="n41"/>
      <w:bookmarkEnd w:id="1"/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 xml:space="preserve"> До ветеранів війни належать: учасники бойових дій, особи з інвалідністю внаслідок війни, учасники війни.</w:t>
      </w:r>
      <w:bookmarkStart w:id="2" w:name="n42"/>
      <w:bookmarkStart w:id="3" w:name="n43"/>
      <w:bookmarkEnd w:id="2"/>
      <w:bookmarkEnd w:id="3"/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Учасниками бойових дій є особи, які брали участь у виконанні бойових завдань по захисту Батьківщини у складі військових підрозділів, з'єднань, об'єднань всіх видів і родів військ Збройних Сил діючої армії (флоту), у партизанських загонах і підпіллі та інших формуваннях як у воєнний, так і у мирний час.</w:t>
      </w:r>
      <w:bookmarkStart w:id="4" w:name="n44"/>
      <w:bookmarkEnd w:id="4"/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Перелік підрозділів, що входили до складу діючої армії, та інших формувань визначається Кабінетом Міністрів України.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>Програма спрямована на забезпечення реалізації Бюджетного кодексу України, законів України «Про місцеве самоврядування в Україні», «Про соціальні послуги», «Про статус ветеранів війни, гарантії їх соціального захисту»,</w:t>
      </w:r>
      <w:r w:rsidRPr="009366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«Про соціальний і правовий захист військовослужбовців та членів їх сімей», 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«Про основи соціальної захищеності осіб з інвалідністю в Україні» </w:t>
      </w:r>
      <w:r w:rsidRPr="00936693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та </w:t>
      </w:r>
      <w:r w:rsidRPr="009366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інших.</w:t>
      </w:r>
    </w:p>
    <w:p w:rsidR="00FE07E3" w:rsidRDefault="00936693" w:rsidP="00FE07E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Програма є послідовним продовженням </w:t>
      </w:r>
      <w:r w:rsidR="008E6437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К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 xml:space="preserve">омплексної </w:t>
      </w:r>
      <w:r w:rsid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п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рограми соціальної підтримки учасників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 xml:space="preserve">АТО, </w:t>
      </w:r>
      <w:r w:rsid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операції Об</w:t>
      </w:r>
      <w:r w:rsidR="00FE07E3" w:rsidRP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’</w:t>
      </w:r>
      <w:r w:rsid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 xml:space="preserve">єднаних сил, постраждалих учасників 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Революції Гідності</w:t>
      </w:r>
      <w:r w:rsid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, учасників-добровольців, які брали участь у захисті територіальної цілісності та державного суверенітету на Сході України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 xml:space="preserve"> та вшанування пам’яті загиблих на 2021-202</w:t>
      </w:r>
      <w:r w:rsid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4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 xml:space="preserve"> роки </w:t>
      </w:r>
      <w:r w:rsid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 xml:space="preserve">Смолінської селищної територіальної громади </w:t>
      </w:r>
      <w:r w:rsidRPr="0093669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 xml:space="preserve">та </w:t>
      </w:r>
      <w:r w:rsidRPr="00936693">
        <w:rPr>
          <w:rFonts w:ascii="Times New Roman" w:hAnsi="Times New Roman"/>
          <w:sz w:val="28"/>
          <w:szCs w:val="28"/>
          <w:lang w:val="uk-UA"/>
        </w:rPr>
        <w:t>має найважливіше значення; потребує залучення фінансових ресурсів місцевого бюджету, інших джерел, не заборонених чинним законодавством.</w:t>
      </w:r>
    </w:p>
    <w:p w:rsidR="00936693" w:rsidRPr="00936693" w:rsidRDefault="00936693" w:rsidP="00936693">
      <w:pPr>
        <w:spacing w:before="24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3669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36693">
        <w:rPr>
          <w:rFonts w:ascii="Times New Roman" w:hAnsi="Times New Roman"/>
          <w:b/>
          <w:bCs/>
          <w:sz w:val="28"/>
          <w:szCs w:val="28"/>
          <w:lang w:val="uk-UA"/>
        </w:rPr>
        <w:t xml:space="preserve"> Мета Програми</w:t>
      </w:r>
    </w:p>
    <w:p w:rsidR="00936693" w:rsidRPr="00936693" w:rsidRDefault="00936693" w:rsidP="00936693">
      <w:pPr>
        <w:spacing w:before="24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Метою Програми є сприяння реінтеграції жителів </w:t>
      </w:r>
      <w:r w:rsidR="00FE07E3">
        <w:rPr>
          <w:rFonts w:ascii="Times New Roman" w:hAnsi="Times New Roman"/>
          <w:sz w:val="28"/>
          <w:szCs w:val="28"/>
          <w:lang w:val="uk-UA"/>
        </w:rPr>
        <w:t xml:space="preserve">Смолінської </w:t>
      </w:r>
      <w:r w:rsidR="00FE07E3">
        <w:rPr>
          <w:rStyle w:val="a8"/>
          <w:rFonts w:ascii="Times New Roman" w:eastAsia="Calibri" w:hAnsi="Times New Roman"/>
          <w:sz w:val="28"/>
          <w:szCs w:val="28"/>
          <w:lang w:val="uk-UA" w:eastAsia="uk-UA"/>
        </w:rPr>
        <w:t>селищної</w:t>
      </w:r>
      <w:r w:rsidR="00FE07E3">
        <w:rPr>
          <w:rFonts w:ascii="Times New Roman" w:hAnsi="Times New Roman"/>
          <w:sz w:val="28"/>
          <w:szCs w:val="28"/>
          <w:lang w:val="uk-UA"/>
        </w:rPr>
        <w:t xml:space="preserve"> територіальної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громади - учасників бойових дій, ветеранів війни, Захисників і Захисниць України та членів їх сімей, </w:t>
      </w:r>
      <w:proofErr w:type="spellStart"/>
      <w:r w:rsidRPr="00936693">
        <w:rPr>
          <w:rFonts w:ascii="Times New Roman" w:hAnsi="Times New Roman"/>
          <w:sz w:val="28"/>
          <w:szCs w:val="28"/>
          <w:lang w:val="uk-UA"/>
        </w:rPr>
        <w:t>сімей</w:t>
      </w:r>
      <w:proofErr w:type="spellEnd"/>
      <w:r w:rsidRPr="00936693">
        <w:rPr>
          <w:rFonts w:ascii="Times New Roman" w:hAnsi="Times New Roman"/>
          <w:sz w:val="28"/>
          <w:szCs w:val="28"/>
          <w:lang w:val="uk-UA"/>
        </w:rPr>
        <w:t xml:space="preserve"> загиблих (померлих), безвісти зниклих за особливих обставин, які перебувають в полоні Захисників та Захисниць України шляхом підвищення ефективності функціонування системи соціального захисту, включення додаткових заходів соціальної підтримки, </w:t>
      </w:r>
      <w:r w:rsidRPr="00936693">
        <w:rPr>
          <w:rFonts w:ascii="Times New Roman" w:hAnsi="Times New Roman"/>
          <w:color w:val="000000"/>
          <w:sz w:val="28"/>
          <w:szCs w:val="28"/>
          <w:lang w:val="uk-UA"/>
        </w:rPr>
        <w:t>вирішення проблем матеріально-технічного та медичного спрямування, надання послуг професійної адаптації, залучення до культурно-мистецького життя, а також шляхом посилення співпраці з інститутами громадянського суспільства та вшанування пам’яті загиблих (померлих) героїв.</w:t>
      </w:r>
    </w:p>
    <w:p w:rsidR="008E6437" w:rsidRDefault="008E6437" w:rsidP="00001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36693" w:rsidRPr="00936693" w:rsidRDefault="00936693" w:rsidP="00001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 xml:space="preserve">. Обґрунтування шляхів і засобів досягнення </w:t>
      </w:r>
      <w:proofErr w:type="gramStart"/>
      <w:r w:rsidRPr="00936693">
        <w:rPr>
          <w:rFonts w:ascii="Times New Roman" w:hAnsi="Times New Roman"/>
          <w:b/>
          <w:sz w:val="28"/>
          <w:szCs w:val="28"/>
          <w:lang w:val="uk-UA"/>
        </w:rPr>
        <w:t>мети  Програми</w:t>
      </w:r>
      <w:proofErr w:type="gramEnd"/>
      <w:r w:rsidRPr="00936693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936693" w:rsidRDefault="00936693" w:rsidP="00001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uk-UA"/>
        </w:rPr>
        <w:t>обсяги та джерела фінансування, строки виконання Програми</w:t>
      </w:r>
    </w:p>
    <w:p w:rsidR="00001BFC" w:rsidRPr="00936693" w:rsidRDefault="00001BFC" w:rsidP="00001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36693" w:rsidRPr="00936693" w:rsidRDefault="00936693" w:rsidP="00001BFC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sz w:val="28"/>
          <w:szCs w:val="28"/>
          <w:lang w:val="uk-UA"/>
        </w:rPr>
        <w:t xml:space="preserve">Ухвалення Програми забезпечить посилення соціальної підтримки, поліпшення матеріально-побутових умов проживання, а також надання додаткових гарантій соціального захисту членам сімей Захисників і Захисниць України та членам сімей загиблих (померлих) Захисників і Захисниць України, </w:t>
      </w:r>
      <w:r w:rsidRPr="00936693">
        <w:rPr>
          <w:color w:val="000000"/>
          <w:sz w:val="28"/>
          <w:szCs w:val="28"/>
          <w:lang w:val="uk-UA" w:eastAsia="uk-UA"/>
        </w:rPr>
        <w:t xml:space="preserve">безвісти зниклих за особливих обставин, які перебувають в полоні Захисників та Захисниць України, </w:t>
      </w:r>
      <w:r w:rsidRPr="00936693">
        <w:rPr>
          <w:sz w:val="28"/>
          <w:szCs w:val="28"/>
          <w:lang w:val="uk-UA"/>
        </w:rPr>
        <w:t xml:space="preserve">які є жителями </w:t>
      </w:r>
      <w:r w:rsidR="00001BFC">
        <w:rPr>
          <w:sz w:val="28"/>
          <w:szCs w:val="28"/>
          <w:lang w:val="uk-UA"/>
        </w:rPr>
        <w:t>Смолінської</w:t>
      </w:r>
      <w:r w:rsidRPr="00936693">
        <w:rPr>
          <w:sz w:val="28"/>
          <w:szCs w:val="28"/>
          <w:lang w:val="uk-UA"/>
        </w:rPr>
        <w:t xml:space="preserve"> селищної </w:t>
      </w:r>
      <w:r w:rsidR="00001BFC">
        <w:rPr>
          <w:sz w:val="28"/>
          <w:szCs w:val="28"/>
          <w:lang w:val="uk-UA"/>
        </w:rPr>
        <w:t>територіальної громади</w:t>
      </w:r>
      <w:r w:rsidRPr="00936693">
        <w:rPr>
          <w:sz w:val="28"/>
          <w:szCs w:val="28"/>
          <w:lang w:val="uk-UA"/>
        </w:rPr>
        <w:t xml:space="preserve">, </w:t>
      </w:r>
      <w:r w:rsidRPr="00936693">
        <w:rPr>
          <w:color w:val="000000"/>
          <w:sz w:val="28"/>
          <w:szCs w:val="28"/>
          <w:lang w:val="uk-UA"/>
        </w:rPr>
        <w:t>та</w:t>
      </w:r>
      <w:r w:rsidRPr="00936693">
        <w:rPr>
          <w:sz w:val="28"/>
          <w:szCs w:val="28"/>
          <w:lang w:val="uk-UA"/>
        </w:rPr>
        <w:t xml:space="preserve"> вшанування пам’яті загиблих героїв. </w:t>
      </w:r>
    </w:p>
    <w:p w:rsidR="00936693" w:rsidRPr="008E6437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8E6437">
        <w:rPr>
          <w:sz w:val="28"/>
          <w:szCs w:val="28"/>
          <w:lang w:val="uk-UA"/>
        </w:rPr>
        <w:t>Враховуючи вищезазначене, мету Програми передбачається досягнути шляхом: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sz w:val="28"/>
          <w:szCs w:val="28"/>
          <w:lang w:val="uk-UA"/>
        </w:rPr>
        <w:t xml:space="preserve">забезпечення функціонування системи надання соціальних послуг Захисникам і Захисницям України, членам їх сімей та членам сімей загиблих (померлих) Захисників та Захисниць України, </w:t>
      </w:r>
      <w:r w:rsidRPr="00936693">
        <w:rPr>
          <w:color w:val="000000"/>
          <w:sz w:val="28"/>
          <w:szCs w:val="28"/>
          <w:lang w:val="uk-UA" w:eastAsia="uk-UA"/>
        </w:rPr>
        <w:t xml:space="preserve">безвісти зниклих за особливих обставин, які перебувають в полоні Захисників та Захисниць України, </w:t>
      </w:r>
      <w:r w:rsidRPr="00936693">
        <w:rPr>
          <w:sz w:val="28"/>
          <w:szCs w:val="28"/>
          <w:lang w:val="uk-UA"/>
        </w:rPr>
        <w:t xml:space="preserve">які є жителями </w:t>
      </w:r>
      <w:r w:rsidR="008E6437">
        <w:rPr>
          <w:sz w:val="28"/>
          <w:szCs w:val="28"/>
          <w:lang w:val="uk-UA"/>
        </w:rPr>
        <w:t>Смолінської</w:t>
      </w:r>
      <w:r w:rsidR="008E6437" w:rsidRPr="00936693">
        <w:rPr>
          <w:sz w:val="28"/>
          <w:szCs w:val="28"/>
          <w:lang w:val="uk-UA"/>
        </w:rPr>
        <w:t xml:space="preserve"> селищної </w:t>
      </w:r>
      <w:r w:rsidR="008E6437">
        <w:rPr>
          <w:sz w:val="28"/>
          <w:szCs w:val="28"/>
          <w:lang w:val="uk-UA"/>
        </w:rPr>
        <w:t>територіальної громади</w:t>
      </w:r>
      <w:r w:rsidRPr="00936693">
        <w:rPr>
          <w:sz w:val="28"/>
          <w:szCs w:val="28"/>
          <w:lang w:val="uk-UA"/>
        </w:rPr>
        <w:t>;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936693">
        <w:rPr>
          <w:color w:val="000000"/>
          <w:sz w:val="28"/>
          <w:szCs w:val="28"/>
          <w:lang w:val="uk-UA"/>
        </w:rPr>
        <w:t xml:space="preserve">соціальної підтримки </w:t>
      </w:r>
      <w:r w:rsidRPr="00936693">
        <w:rPr>
          <w:sz w:val="28"/>
          <w:szCs w:val="28"/>
          <w:lang w:val="uk-UA"/>
        </w:rPr>
        <w:t>Захисників та Захисниць України</w:t>
      </w:r>
      <w:r w:rsidRPr="00936693">
        <w:rPr>
          <w:color w:val="000000"/>
          <w:sz w:val="28"/>
          <w:szCs w:val="28"/>
          <w:lang w:val="uk-UA"/>
        </w:rPr>
        <w:t xml:space="preserve">, </w:t>
      </w:r>
      <w:r w:rsidRPr="00936693">
        <w:rPr>
          <w:sz w:val="28"/>
          <w:szCs w:val="28"/>
          <w:lang w:val="uk-UA"/>
        </w:rPr>
        <w:t xml:space="preserve">членів їх сімей та членів сімей загиблих (померлих) Захисників та Захисниць України, </w:t>
      </w:r>
      <w:r w:rsidRPr="00936693">
        <w:rPr>
          <w:color w:val="000000"/>
          <w:sz w:val="28"/>
          <w:szCs w:val="28"/>
          <w:lang w:val="uk-UA" w:eastAsia="uk-UA"/>
        </w:rPr>
        <w:t>безвісти зниклих за особливих обставин, які перебувають в полоні Захисників та Захисниць України</w:t>
      </w:r>
      <w:r w:rsidRPr="00936693">
        <w:rPr>
          <w:color w:val="000000"/>
          <w:sz w:val="28"/>
          <w:szCs w:val="28"/>
          <w:lang w:val="uk-UA"/>
        </w:rPr>
        <w:t xml:space="preserve"> через надання різних видів матеріальної допомоги; 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936693">
        <w:rPr>
          <w:sz w:val="28"/>
          <w:szCs w:val="28"/>
          <w:lang w:val="uk-UA"/>
        </w:rPr>
        <w:t xml:space="preserve">надання адресної матеріальної допомоги Захисникам та Захисницям України, членам їх сімей та членам сімей загиблих (померлих) Захисників та Захисниць України, </w:t>
      </w:r>
      <w:r w:rsidRPr="00936693">
        <w:rPr>
          <w:color w:val="000000"/>
          <w:sz w:val="28"/>
          <w:szCs w:val="28"/>
          <w:lang w:val="uk-UA" w:eastAsia="uk-UA"/>
        </w:rPr>
        <w:t>безвісти зниклих за особливих обставин, які перебувають в полоні Захисників та Захисниць України;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sz w:val="28"/>
          <w:szCs w:val="28"/>
          <w:lang w:val="uk-UA"/>
        </w:rPr>
        <w:t>проведення соціально-адаптаційних заходів із соціальної профілактики з запобігання потрапляння у складні життєві обставини сімей Захисників та Захисниць України, спрямованих на подолання сімейних криз, поновлення емоційних зв'язків між членами родини;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936693">
        <w:rPr>
          <w:color w:val="000000"/>
          <w:sz w:val="28"/>
          <w:szCs w:val="28"/>
          <w:lang w:val="uk-UA"/>
        </w:rPr>
        <w:t>забезпечення оздоровлення дітей Захисників та Захисниць України;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sz w:val="28"/>
          <w:szCs w:val="28"/>
          <w:lang w:val="uk-UA"/>
        </w:rPr>
        <w:t xml:space="preserve">сприяння реалізації </w:t>
      </w:r>
      <w:proofErr w:type="spellStart"/>
      <w:r w:rsidRPr="00936693">
        <w:rPr>
          <w:sz w:val="28"/>
          <w:szCs w:val="28"/>
          <w:lang w:val="uk-UA"/>
        </w:rPr>
        <w:t>проєктів</w:t>
      </w:r>
      <w:proofErr w:type="spellEnd"/>
      <w:r w:rsidRPr="00936693">
        <w:rPr>
          <w:sz w:val="28"/>
          <w:szCs w:val="28"/>
          <w:lang w:val="uk-UA"/>
        </w:rPr>
        <w:t xml:space="preserve"> соціального спрямування, розроблених громадськими об'єднаннями;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sz w:val="28"/>
          <w:szCs w:val="28"/>
          <w:lang w:val="uk-UA"/>
        </w:rPr>
        <w:t>залучення Захисників та Захисниць України до культурно-мистецького життя та інформаційно-просвітницьких заходів;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sz w:val="28"/>
          <w:szCs w:val="28"/>
          <w:lang w:val="uk-UA"/>
        </w:rPr>
        <w:t>проведення урочистих та пам'ятних заходів з нагоди державних свят за участю Захисників та Захисниць України, членів їх сімей та членів сімей загиблих (померлих) Захисників та Захисниць України.</w:t>
      </w:r>
    </w:p>
    <w:p w:rsid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sz w:val="28"/>
          <w:szCs w:val="28"/>
          <w:lang w:val="uk-UA"/>
        </w:rPr>
        <w:t xml:space="preserve">Реалізація Програми здійснюватиметься відповідно до Бюджетного кодексу України в межах кошторису </w:t>
      </w:r>
      <w:r w:rsidR="008E6437">
        <w:rPr>
          <w:sz w:val="28"/>
          <w:szCs w:val="28"/>
          <w:lang w:val="uk-UA"/>
        </w:rPr>
        <w:t xml:space="preserve">Смолінської </w:t>
      </w:r>
      <w:r w:rsidRPr="00936693">
        <w:rPr>
          <w:sz w:val="28"/>
          <w:szCs w:val="28"/>
          <w:lang w:val="uk-UA"/>
        </w:rPr>
        <w:t xml:space="preserve">селищної ради, затвердженого на </w:t>
      </w:r>
      <w:r w:rsidRPr="00936693">
        <w:rPr>
          <w:sz w:val="28"/>
          <w:szCs w:val="28"/>
          <w:lang w:val="uk-UA"/>
        </w:rPr>
        <w:lastRenderedPageBreak/>
        <w:t xml:space="preserve">поточний рік та </w:t>
      </w:r>
      <w:r w:rsidRPr="00936693">
        <w:rPr>
          <w:rFonts w:eastAsia="Calibri"/>
          <w:sz w:val="28"/>
          <w:szCs w:val="28"/>
          <w:lang w:val="uk-UA" w:eastAsia="en-US"/>
        </w:rPr>
        <w:t xml:space="preserve">за рахунок інших джерел фінансування, не заборонених чинним законодавством. </w:t>
      </w:r>
      <w:r w:rsidRPr="00936693">
        <w:rPr>
          <w:sz w:val="28"/>
          <w:szCs w:val="28"/>
          <w:lang w:val="uk-UA"/>
        </w:rPr>
        <w:t>У разі потреби обсяг фінансування окремих заходів Програми може коригуватись.</w:t>
      </w:r>
      <w:r w:rsidR="00A5189C">
        <w:rPr>
          <w:sz w:val="28"/>
          <w:szCs w:val="28"/>
          <w:lang w:val="uk-UA"/>
        </w:rPr>
        <w:t xml:space="preserve"> </w:t>
      </w:r>
    </w:p>
    <w:p w:rsidR="00A5189C" w:rsidRPr="00936693" w:rsidRDefault="00A5189C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Одноразова матеріальна допомога пораненим, членам сімей загиблих 9полеглих) учасників бойових дій, кожній дитині на оздоровлення, батьки якої загинули, матерям учасників бойових дій до Дня матері, здійснюється виконавчим комітетом </w:t>
      </w:r>
      <w:proofErr w:type="spellStart"/>
      <w:r>
        <w:rPr>
          <w:sz w:val="28"/>
          <w:szCs w:val="28"/>
          <w:lang w:val="uk-UA"/>
        </w:rPr>
        <w:t>смолінської</w:t>
      </w:r>
      <w:proofErr w:type="spellEnd"/>
      <w:r>
        <w:rPr>
          <w:sz w:val="28"/>
          <w:szCs w:val="28"/>
          <w:lang w:val="uk-UA"/>
        </w:rPr>
        <w:t xml:space="preserve"> селищної ради та/або наказом начальника відділу соціального захисту, соціального забезпечення та охорони здоров’я Смолінської селищної ради, кожні два тижні по середах.</w:t>
      </w:r>
    </w:p>
    <w:p w:rsidR="00936693" w:rsidRPr="00936693" w:rsidRDefault="00936693" w:rsidP="00936693">
      <w:pPr>
        <w:pStyle w:val="a7"/>
        <w:spacing w:before="240" w:beforeAutospacing="0" w:after="200" w:afterAutospacing="0"/>
        <w:ind w:firstLine="567"/>
        <w:jc w:val="both"/>
        <w:rPr>
          <w:sz w:val="28"/>
          <w:szCs w:val="28"/>
          <w:lang w:val="uk-UA"/>
        </w:rPr>
      </w:pPr>
      <w:r w:rsidRPr="00936693">
        <w:rPr>
          <w:rStyle w:val="fontstyle01"/>
          <w:b w:val="0"/>
          <w:lang w:val="uk-UA"/>
        </w:rPr>
        <w:t>Строк дії Програми</w:t>
      </w:r>
      <w:r w:rsidRPr="00936693">
        <w:rPr>
          <w:rFonts w:eastAsia="Calibri"/>
          <w:sz w:val="28"/>
          <w:szCs w:val="28"/>
          <w:lang w:val="uk-UA" w:eastAsia="en-US"/>
        </w:rPr>
        <w:t xml:space="preserve"> </w:t>
      </w:r>
      <w:r w:rsidRPr="00936693">
        <w:rPr>
          <w:sz w:val="28"/>
          <w:szCs w:val="28"/>
          <w:lang w:val="uk-UA"/>
        </w:rPr>
        <w:t xml:space="preserve">– </w:t>
      </w:r>
      <w:r w:rsidRPr="00A7560B">
        <w:rPr>
          <w:sz w:val="28"/>
          <w:szCs w:val="28"/>
          <w:lang w:val="uk-UA"/>
        </w:rPr>
        <w:t>202</w:t>
      </w:r>
      <w:r w:rsidR="00A7560B">
        <w:rPr>
          <w:sz w:val="28"/>
          <w:szCs w:val="28"/>
          <w:lang w:val="uk-UA"/>
        </w:rPr>
        <w:t>4</w:t>
      </w:r>
      <w:r w:rsidRPr="00A7560B">
        <w:rPr>
          <w:sz w:val="28"/>
          <w:szCs w:val="28"/>
          <w:lang w:val="uk-UA"/>
        </w:rPr>
        <w:t>-202</w:t>
      </w:r>
      <w:r w:rsidR="00A7560B">
        <w:rPr>
          <w:sz w:val="28"/>
          <w:szCs w:val="28"/>
          <w:lang w:val="uk-UA"/>
        </w:rPr>
        <w:t>7</w:t>
      </w:r>
      <w:r w:rsidRPr="00936693">
        <w:rPr>
          <w:sz w:val="28"/>
          <w:szCs w:val="28"/>
          <w:lang w:val="uk-UA"/>
        </w:rPr>
        <w:t xml:space="preserve"> роки, виконується в один етап. </w:t>
      </w:r>
      <w:r w:rsidRPr="00936693">
        <w:rPr>
          <w:rStyle w:val="fontstyle01"/>
          <w:b w:val="0"/>
          <w:lang w:val="uk-UA"/>
        </w:rPr>
        <w:t>Період дії Програми обрано, виходячи з перспективи її прийняття та реалізації у повному обсязі.</w:t>
      </w:r>
    </w:p>
    <w:p w:rsidR="00936693" w:rsidRPr="00936693" w:rsidRDefault="00936693" w:rsidP="00936693">
      <w:pPr>
        <w:spacing w:before="24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36693">
        <w:rPr>
          <w:rFonts w:ascii="Times New Roman" w:hAnsi="Times New Roman"/>
          <w:b/>
          <w:sz w:val="28"/>
          <w:szCs w:val="28"/>
        </w:rPr>
        <w:t xml:space="preserve">. 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>Завдання і заходи Програми та результативні показники</w:t>
      </w:r>
    </w:p>
    <w:p w:rsidR="00936693" w:rsidRPr="00936693" w:rsidRDefault="00936693" w:rsidP="00936693">
      <w:pPr>
        <w:tabs>
          <w:tab w:val="left" w:pos="993"/>
        </w:tabs>
        <w:spacing w:before="24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Реалізація завдань Програми здійснюється шляхом фінансування відповідно до чинного законодавства за рахунок бюджету </w:t>
      </w:r>
      <w:r w:rsidR="008E6437" w:rsidRPr="008E6437">
        <w:rPr>
          <w:rFonts w:ascii="Times New Roman" w:hAnsi="Times New Roman"/>
          <w:sz w:val="28"/>
          <w:szCs w:val="28"/>
          <w:lang w:val="uk-UA"/>
        </w:rPr>
        <w:t xml:space="preserve">Смолінської селищної </w:t>
      </w:r>
      <w:r w:rsidR="008E6437">
        <w:rPr>
          <w:rFonts w:ascii="Times New Roman" w:hAnsi="Times New Roman"/>
          <w:sz w:val="28"/>
          <w:szCs w:val="28"/>
          <w:lang w:val="uk-UA"/>
        </w:rPr>
        <w:t>ради</w:t>
      </w:r>
      <w:r w:rsidR="008E6437" w:rsidRPr="00936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та інших джерел згідно із заходами, зазначеними у розділі </w:t>
      </w:r>
      <w:r w:rsidRPr="00936693">
        <w:rPr>
          <w:rFonts w:ascii="Times New Roman" w:hAnsi="Times New Roman"/>
          <w:sz w:val="28"/>
          <w:szCs w:val="28"/>
          <w:lang w:val="en-US"/>
        </w:rPr>
        <w:t>VII</w:t>
      </w:r>
      <w:r w:rsidRPr="00936693">
        <w:rPr>
          <w:rFonts w:ascii="Times New Roman" w:hAnsi="Times New Roman"/>
          <w:sz w:val="28"/>
          <w:szCs w:val="28"/>
          <w:lang w:val="uk-UA"/>
        </w:rPr>
        <w:t>І, а також благодійної (спонсорської) допомоги та заходів, що не потребують фінансування.</w:t>
      </w:r>
    </w:p>
    <w:p w:rsidR="00936693" w:rsidRPr="00936693" w:rsidRDefault="00936693" w:rsidP="00936693">
      <w:pPr>
        <w:tabs>
          <w:tab w:val="left" w:pos="993"/>
        </w:tabs>
        <w:spacing w:before="24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Результативний показник Програми – забезпечення всебічної підтримки Захисників і Захисниць України, членів їх сімей та членів сімей загиблих (померлих) Захисників і Захисниць України, </w:t>
      </w:r>
      <w:r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>безвісти зниклих за особливих обставин, які перебувають в полоні,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та гідне вшанування пам'яті полеглих за Україну.</w:t>
      </w:r>
    </w:p>
    <w:p w:rsidR="00936693" w:rsidRPr="00936693" w:rsidRDefault="00936693" w:rsidP="00936693">
      <w:pPr>
        <w:tabs>
          <w:tab w:val="left" w:pos="993"/>
        </w:tabs>
        <w:spacing w:before="24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Реалізація заходів Програми забезпечить розв’язання найважливіших проблем, які виникають на території </w:t>
      </w:r>
      <w:r w:rsidR="008E6437">
        <w:rPr>
          <w:rFonts w:ascii="Times New Roman" w:hAnsi="Times New Roman"/>
          <w:sz w:val="28"/>
          <w:szCs w:val="28"/>
          <w:lang w:val="uk-UA"/>
        </w:rPr>
        <w:t>Смолінської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селищної </w:t>
      </w:r>
      <w:r w:rsidR="00A7560B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та поєднає зусилля органів виконавчої влади, місцевого самоврядування, підприємств, установ, організацій різних форм власності, спрямованих на поглиблення соціального захисту, адаптації, покращення добробуту та якості життя, належного морально-психологічного стану Захисників і Захисниць України, а також членів їх сімей, загиблих (померлих) Захисників і Захисниць України, </w:t>
      </w:r>
      <w:r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>безвісти зниклих за особливих обставин, які перебувають в полоні Захисників та Захисниць України</w:t>
      </w:r>
      <w:r w:rsidRPr="00936693">
        <w:rPr>
          <w:rFonts w:ascii="Times New Roman" w:hAnsi="Times New Roman"/>
          <w:sz w:val="28"/>
          <w:szCs w:val="28"/>
          <w:lang w:val="uk-UA"/>
        </w:rPr>
        <w:t>. Сприятиме шанобливому ставленню до Захисників і Захисниць України та членів їх сімей.</w:t>
      </w:r>
    </w:p>
    <w:p w:rsidR="00936693" w:rsidRPr="00936693" w:rsidRDefault="00936693" w:rsidP="00936693">
      <w:pPr>
        <w:tabs>
          <w:tab w:val="left" w:pos="993"/>
        </w:tabs>
        <w:spacing w:before="24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Виконання визначених Програмою заходів сприятиме підвищенню рівня соціального захисту, поліпшенню соціально-психологічного мікроклімату в родинах Захисників і Захисниць України та сім’ях загиблих (померлих) Захисників і Захисниць України, </w:t>
      </w:r>
      <w:r w:rsidRPr="00936693">
        <w:rPr>
          <w:rFonts w:ascii="Times New Roman" w:hAnsi="Times New Roman"/>
          <w:color w:val="000000"/>
          <w:sz w:val="28"/>
          <w:szCs w:val="28"/>
          <w:lang w:val="uk-UA" w:eastAsia="uk-UA"/>
        </w:rPr>
        <w:t>безвісти зниклих за особливих обставин, які перебувають в полоні</w:t>
      </w:r>
      <w:r w:rsidRPr="00936693">
        <w:rPr>
          <w:rFonts w:ascii="Times New Roman" w:hAnsi="Times New Roman"/>
          <w:sz w:val="28"/>
          <w:szCs w:val="28"/>
          <w:lang w:val="uk-UA"/>
        </w:rPr>
        <w:t>, а також дасть можливість сім'ям отримати додаткові соціальні гарантії, сприятиме вирішенню інших соціально-побутових питань. Виконання заходів Програми сприятиме підвищенню рівня поінформованості з питань соціальної підтримки зазначених категорій громадян, пол</w:t>
      </w:r>
      <w:r w:rsidR="00977463">
        <w:rPr>
          <w:rFonts w:ascii="Times New Roman" w:hAnsi="Times New Roman"/>
          <w:sz w:val="28"/>
          <w:szCs w:val="28"/>
          <w:lang w:val="uk-UA"/>
        </w:rPr>
        <w:t xml:space="preserve">іпшення </w:t>
      </w:r>
      <w:r w:rsidR="00977463">
        <w:rPr>
          <w:rFonts w:ascii="Times New Roman" w:hAnsi="Times New Roman"/>
          <w:sz w:val="28"/>
          <w:szCs w:val="28"/>
          <w:lang w:val="uk-UA"/>
        </w:rPr>
        <w:lastRenderedPageBreak/>
        <w:t>ефективності взаємодії з органами державної влади, з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громадськими організаціями та іншими юридичними особами.</w:t>
      </w:r>
    </w:p>
    <w:p w:rsidR="00A6590F" w:rsidRDefault="00936693" w:rsidP="00A6590F">
      <w:pPr>
        <w:spacing w:before="24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</w:rPr>
        <w:t>V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36693">
        <w:rPr>
          <w:rFonts w:ascii="Times New Roman" w:hAnsi="Times New Roman"/>
          <w:b/>
          <w:sz w:val="28"/>
          <w:szCs w:val="28"/>
        </w:rPr>
        <w:t>. А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>наліз впливу заходів Програми на</w:t>
      </w:r>
      <w:r w:rsidR="00A6590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gramStart"/>
      <w:r w:rsidR="00A6590F">
        <w:rPr>
          <w:rFonts w:ascii="Times New Roman" w:hAnsi="Times New Roman"/>
          <w:b/>
          <w:sz w:val="28"/>
          <w:szCs w:val="28"/>
          <w:lang w:val="uk-UA"/>
        </w:rPr>
        <w:t>соц</w:t>
      </w:r>
      <w:proofErr w:type="gramEnd"/>
      <w:r w:rsidR="00A6590F">
        <w:rPr>
          <w:rFonts w:ascii="Times New Roman" w:hAnsi="Times New Roman"/>
          <w:b/>
          <w:sz w:val="28"/>
          <w:szCs w:val="28"/>
          <w:lang w:val="uk-UA"/>
        </w:rPr>
        <w:t xml:space="preserve">іально-економічне становище 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 xml:space="preserve">різних категорій жінок і чоловіків, а також на забезпечення </w:t>
      </w:r>
    </w:p>
    <w:p w:rsidR="00936693" w:rsidRDefault="00936693" w:rsidP="00A6590F">
      <w:pPr>
        <w:spacing w:before="24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b/>
          <w:sz w:val="28"/>
          <w:szCs w:val="28"/>
          <w:lang w:val="uk-UA"/>
        </w:rPr>
        <w:t>гендерної рівності</w:t>
      </w:r>
    </w:p>
    <w:p w:rsidR="00936693" w:rsidRPr="00936693" w:rsidRDefault="00936693" w:rsidP="00936693">
      <w:pPr>
        <w:tabs>
          <w:tab w:val="left" w:pos="9360"/>
          <w:tab w:val="left" w:pos="9689"/>
        </w:tabs>
        <w:spacing w:before="24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>Однією з умов забезпечення гармонійного та сталого розвитку суспільства є дотримання принципу забезпечення рівних прав та можливостей жінок і чоловіків.</w:t>
      </w:r>
    </w:p>
    <w:p w:rsidR="00936693" w:rsidRPr="00936693" w:rsidRDefault="00936693" w:rsidP="00936693">
      <w:pPr>
        <w:tabs>
          <w:tab w:val="left" w:pos="9360"/>
          <w:tab w:val="left" w:pos="9689"/>
        </w:tabs>
        <w:spacing w:before="24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Воєнні дії та конфлікти мають різний  вплив на чоловіків-військовослужбовців і </w:t>
      </w:r>
      <w:proofErr w:type="spellStart"/>
      <w:r w:rsidRPr="00936693">
        <w:rPr>
          <w:rFonts w:ascii="Times New Roman" w:hAnsi="Times New Roman"/>
          <w:sz w:val="28"/>
          <w:szCs w:val="28"/>
          <w:lang w:val="uk-UA"/>
        </w:rPr>
        <w:t>жінок-військовослужбовиць</w:t>
      </w:r>
      <w:proofErr w:type="spellEnd"/>
      <w:r w:rsidRPr="00936693">
        <w:rPr>
          <w:rFonts w:ascii="Times New Roman" w:hAnsi="Times New Roman"/>
          <w:sz w:val="28"/>
          <w:szCs w:val="28"/>
          <w:lang w:val="uk-UA"/>
        </w:rPr>
        <w:t xml:space="preserve"> та членів їх родин. </w:t>
      </w:r>
      <w:proofErr w:type="spellStart"/>
      <w:r w:rsidRPr="00936693">
        <w:rPr>
          <w:rFonts w:ascii="Times New Roman" w:hAnsi="Times New Roman"/>
          <w:sz w:val="28"/>
          <w:szCs w:val="28"/>
          <w:lang w:val="uk-UA"/>
        </w:rPr>
        <w:t>Жінки -військовослуж</w:t>
      </w:r>
      <w:proofErr w:type="spellEnd"/>
      <w:r w:rsidRPr="00936693">
        <w:rPr>
          <w:rFonts w:ascii="Times New Roman" w:hAnsi="Times New Roman"/>
          <w:sz w:val="28"/>
          <w:szCs w:val="28"/>
          <w:lang w:val="uk-UA"/>
        </w:rPr>
        <w:t xml:space="preserve">бовиці і чоловіки-військовослужбовці мають різні потреби, які обумовлені відмінностями у соціально-психологічних характеристиках. </w:t>
      </w:r>
      <w:r w:rsidRPr="00936693">
        <w:rPr>
          <w:rFonts w:ascii="Times New Roman" w:eastAsia="Calibri" w:hAnsi="Times New Roman"/>
          <w:sz w:val="28"/>
          <w:szCs w:val="28"/>
          <w:lang w:val="uk-UA"/>
        </w:rPr>
        <w:t>При розробці та реалізації заходів Програми враховано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6693">
        <w:rPr>
          <w:rFonts w:ascii="Times New Roman" w:eastAsia="Calibri" w:hAnsi="Times New Roman"/>
          <w:sz w:val="28"/>
          <w:szCs w:val="28"/>
          <w:lang w:val="uk-UA"/>
        </w:rPr>
        <w:t>ґендерні відмінності на потребу у сервісах та послугах та важелі політики, що сприяють якості життя.</w:t>
      </w:r>
    </w:p>
    <w:p w:rsidR="00936693" w:rsidRPr="00936693" w:rsidRDefault="00936693" w:rsidP="00936693">
      <w:pPr>
        <w:spacing w:before="24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Реалізація заходів Програми насамперед спрямована на забезпечення належних прав і гарантій, підтримку Захисників та Захисниць </w:t>
      </w:r>
      <w:r w:rsidR="00A6590F" w:rsidRPr="00A6590F">
        <w:rPr>
          <w:rFonts w:ascii="Times New Roman" w:hAnsi="Times New Roman"/>
          <w:sz w:val="28"/>
          <w:szCs w:val="28"/>
          <w:lang w:val="uk-UA"/>
        </w:rPr>
        <w:t>Смолінської селищної територіальної громади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та їх родин, членів сімей загиблих Захисників та Захисниць </w:t>
      </w:r>
    </w:p>
    <w:p w:rsidR="00936693" w:rsidRPr="00936693" w:rsidRDefault="00936693" w:rsidP="00936693">
      <w:pPr>
        <w:pStyle w:val="10"/>
        <w:spacing w:before="240" w:after="200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936693">
        <w:rPr>
          <w:rFonts w:ascii="Times New Roman" w:eastAsia="Calibri" w:hAnsi="Times New Roman"/>
          <w:sz w:val="28"/>
          <w:szCs w:val="28"/>
          <w:lang w:val="uk-UA"/>
        </w:rPr>
        <w:t>Врахування інтересів різних груп населення – Захисників та Захисниць, членів їх родин сприятиме зменшенню ґендерних розривів, дотриманню рівності прав та можливостей жінок і чоловіків у різних сферах життєдіяльності громади, усуненню дискримінаційних проявів за будь-якими ознаками.</w:t>
      </w:r>
    </w:p>
    <w:p w:rsidR="00936693" w:rsidRPr="00936693" w:rsidRDefault="00936693" w:rsidP="00936693">
      <w:pPr>
        <w:spacing w:before="24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 w:rsidRPr="0093669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>ІІ</w:t>
      </w:r>
      <w:r w:rsidRPr="00936693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936693">
        <w:rPr>
          <w:rFonts w:ascii="Times New Roman" w:hAnsi="Times New Roman"/>
          <w:b/>
          <w:sz w:val="28"/>
          <w:szCs w:val="28"/>
        </w:rPr>
        <w:t xml:space="preserve"> </w:t>
      </w:r>
      <w:r w:rsidRPr="00936693">
        <w:rPr>
          <w:rFonts w:ascii="Times New Roman" w:hAnsi="Times New Roman"/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:rsidR="00936693" w:rsidRPr="00936693" w:rsidRDefault="00936693" w:rsidP="00936693">
      <w:pPr>
        <w:spacing w:before="24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Загальний контроль за виконанням Програми здійснюється </w:t>
      </w:r>
      <w:proofErr w:type="spellStart"/>
      <w:r w:rsidR="00A6590F">
        <w:rPr>
          <w:rFonts w:ascii="Times New Roman" w:hAnsi="Times New Roman"/>
          <w:sz w:val="28"/>
          <w:szCs w:val="28"/>
          <w:lang w:val="uk-UA"/>
        </w:rPr>
        <w:t>Смолінською</w:t>
      </w:r>
      <w:proofErr w:type="spellEnd"/>
      <w:r w:rsidR="00A659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селищною радою. </w:t>
      </w:r>
    </w:p>
    <w:p w:rsidR="00936693" w:rsidRPr="00936693" w:rsidRDefault="00936693" w:rsidP="00936693">
      <w:pPr>
        <w:spacing w:before="24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 xml:space="preserve">Організаційний супровід виконання Програми у </w:t>
      </w:r>
      <w:r w:rsidRPr="00A7560B">
        <w:rPr>
          <w:rFonts w:ascii="Times New Roman" w:hAnsi="Times New Roman"/>
          <w:sz w:val="28"/>
          <w:szCs w:val="28"/>
          <w:lang w:val="uk-UA"/>
        </w:rPr>
        <w:t>202</w:t>
      </w:r>
      <w:r w:rsidR="00A7560B">
        <w:rPr>
          <w:rFonts w:ascii="Times New Roman" w:hAnsi="Times New Roman"/>
          <w:sz w:val="28"/>
          <w:szCs w:val="28"/>
          <w:lang w:val="uk-UA"/>
        </w:rPr>
        <w:t>4</w:t>
      </w:r>
      <w:r w:rsidRPr="00A7560B">
        <w:rPr>
          <w:rFonts w:ascii="Times New Roman" w:hAnsi="Times New Roman"/>
          <w:sz w:val="28"/>
          <w:szCs w:val="28"/>
          <w:lang w:val="uk-UA"/>
        </w:rPr>
        <w:t>-202</w:t>
      </w:r>
      <w:r w:rsidR="005A4A65">
        <w:rPr>
          <w:rFonts w:ascii="Times New Roman" w:hAnsi="Times New Roman"/>
          <w:sz w:val="28"/>
          <w:szCs w:val="28"/>
          <w:lang w:val="uk-UA"/>
        </w:rPr>
        <w:t>6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роках здійснює відділ соціального захисту</w:t>
      </w:r>
      <w:r w:rsidR="00A6590F">
        <w:rPr>
          <w:rFonts w:ascii="Times New Roman" w:hAnsi="Times New Roman"/>
          <w:sz w:val="28"/>
          <w:szCs w:val="28"/>
          <w:lang w:val="uk-UA"/>
        </w:rPr>
        <w:t>, соціального забезпечення та охорони здоров</w:t>
      </w:r>
      <w:r w:rsidR="00A6590F" w:rsidRPr="00A6590F">
        <w:rPr>
          <w:rFonts w:ascii="Times New Roman" w:hAnsi="Times New Roman"/>
          <w:sz w:val="28"/>
          <w:szCs w:val="28"/>
        </w:rPr>
        <w:t>’</w:t>
      </w:r>
      <w:r w:rsidR="00A6590F">
        <w:rPr>
          <w:rFonts w:ascii="Times New Roman" w:hAnsi="Times New Roman"/>
          <w:sz w:val="28"/>
          <w:szCs w:val="28"/>
          <w:lang w:val="uk-UA"/>
        </w:rPr>
        <w:t>я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590F">
        <w:rPr>
          <w:rFonts w:ascii="Times New Roman" w:hAnsi="Times New Roman"/>
          <w:sz w:val="28"/>
          <w:szCs w:val="28"/>
          <w:lang w:val="uk-UA"/>
        </w:rPr>
        <w:t xml:space="preserve">Смолінської </w:t>
      </w:r>
      <w:r w:rsidRPr="00936693">
        <w:rPr>
          <w:rFonts w:ascii="Times New Roman" w:hAnsi="Times New Roman"/>
          <w:sz w:val="28"/>
          <w:szCs w:val="28"/>
          <w:lang w:val="uk-UA"/>
        </w:rPr>
        <w:t>селищної ради.</w:t>
      </w:r>
    </w:p>
    <w:p w:rsidR="00936693" w:rsidRPr="00936693" w:rsidRDefault="00936693" w:rsidP="00936693">
      <w:pPr>
        <w:spacing w:before="24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>Організацію та виконання Програми на місцях здійснює</w:t>
      </w:r>
      <w:r w:rsidRPr="009366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виконавчий  комітет селищної ради.</w:t>
      </w:r>
    </w:p>
    <w:p w:rsidR="00936693" w:rsidRPr="00936693" w:rsidRDefault="00936693" w:rsidP="00936693">
      <w:pPr>
        <w:spacing w:before="24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>Основними формами контролю за реалізацією заходів та досягненням показників Програми є моніторинг, аналіз та звітність про виконання заходів Програми, заслуховування стану виконання Програми на засіданні виконавчого комітету</w:t>
      </w:r>
      <w:r w:rsidR="00A6590F">
        <w:rPr>
          <w:rFonts w:ascii="Times New Roman" w:hAnsi="Times New Roman"/>
          <w:sz w:val="28"/>
          <w:szCs w:val="28"/>
          <w:lang w:val="uk-UA"/>
        </w:rPr>
        <w:t xml:space="preserve"> Смолінської</w:t>
      </w:r>
      <w:r w:rsidRPr="00936693">
        <w:rPr>
          <w:rFonts w:ascii="Times New Roman" w:hAnsi="Times New Roman"/>
          <w:sz w:val="28"/>
          <w:szCs w:val="28"/>
          <w:lang w:val="uk-UA"/>
        </w:rPr>
        <w:t xml:space="preserve"> селищної ради, надання департаменту соціального захисту населення обласної військової адміністрації відповідних інформацій.</w:t>
      </w:r>
    </w:p>
    <w:p w:rsidR="00936693" w:rsidRPr="00936693" w:rsidRDefault="00936693" w:rsidP="00936693">
      <w:pPr>
        <w:tabs>
          <w:tab w:val="left" w:pos="1134"/>
        </w:tabs>
        <w:spacing w:before="24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6693" w:rsidRPr="00936693" w:rsidRDefault="00936693" w:rsidP="00936693">
      <w:pPr>
        <w:spacing w:before="24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36693">
        <w:rPr>
          <w:rFonts w:ascii="Times New Roman" w:hAnsi="Times New Roman"/>
          <w:sz w:val="28"/>
          <w:szCs w:val="28"/>
          <w:lang w:val="uk-UA"/>
        </w:rPr>
        <w:t>___________________</w:t>
      </w:r>
    </w:p>
    <w:p w:rsidR="00936693" w:rsidRDefault="00936693" w:rsidP="00936693">
      <w:pPr>
        <w:spacing w:before="240"/>
        <w:jc w:val="center"/>
        <w:rPr>
          <w:sz w:val="28"/>
          <w:szCs w:val="28"/>
          <w:lang w:val="uk-UA"/>
        </w:rPr>
      </w:pPr>
    </w:p>
    <w:p w:rsidR="00936693" w:rsidRDefault="00936693" w:rsidP="00936693">
      <w:pPr>
        <w:spacing w:line="259" w:lineRule="auto"/>
        <w:rPr>
          <w:lang w:val="uk-UA"/>
        </w:rPr>
        <w:sectPr w:rsidR="00936693" w:rsidSect="006668DC">
          <w:pgSz w:w="11906" w:h="16838"/>
          <w:pgMar w:top="851" w:right="849" w:bottom="851" w:left="1134" w:header="709" w:footer="1134" w:gutter="0"/>
          <w:cols w:space="720"/>
          <w:docGrid w:linePitch="360"/>
        </w:sectPr>
      </w:pPr>
    </w:p>
    <w:p w:rsidR="00936693" w:rsidRPr="006668DC" w:rsidRDefault="00936693" w:rsidP="00936693">
      <w:pPr>
        <w:spacing w:line="259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proofErr w:type="gramStart"/>
      <w:r w:rsidRPr="006668DC"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  <w:lastRenderedPageBreak/>
        <w:t>VII</w:t>
      </w:r>
      <w:r w:rsidRPr="006668DC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І</w:t>
      </w:r>
      <w:r w:rsidRPr="006668D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.</w:t>
      </w:r>
      <w:proofErr w:type="gramEnd"/>
      <w:r w:rsidRPr="006668DC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6668DC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Напрями реалізації та заходи Програми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1417"/>
        <w:gridCol w:w="2127"/>
        <w:gridCol w:w="2551"/>
        <w:gridCol w:w="1559"/>
        <w:gridCol w:w="3402"/>
      </w:tblGrid>
      <w:tr w:rsidR="00F15E9D" w:rsidRPr="006668DC" w:rsidTr="00F15E9D">
        <w:trPr>
          <w:trHeight w:val="1853"/>
        </w:trPr>
        <w:tc>
          <w:tcPr>
            <w:tcW w:w="534" w:type="dxa"/>
          </w:tcPr>
          <w:p w:rsidR="00936693" w:rsidRPr="000B701E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№ з/п</w:t>
            </w:r>
          </w:p>
        </w:tc>
        <w:tc>
          <w:tcPr>
            <w:tcW w:w="3827" w:type="dxa"/>
          </w:tcPr>
          <w:p w:rsidR="00936693" w:rsidRPr="000B701E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Перелік заходів Програми</w:t>
            </w:r>
          </w:p>
        </w:tc>
        <w:tc>
          <w:tcPr>
            <w:tcW w:w="1417" w:type="dxa"/>
          </w:tcPr>
          <w:p w:rsidR="00936693" w:rsidRPr="000B701E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Термін виконання заходу</w:t>
            </w:r>
          </w:p>
        </w:tc>
        <w:tc>
          <w:tcPr>
            <w:tcW w:w="2127" w:type="dxa"/>
          </w:tcPr>
          <w:p w:rsidR="00936693" w:rsidRPr="000B701E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Виконавці</w:t>
            </w:r>
          </w:p>
        </w:tc>
        <w:tc>
          <w:tcPr>
            <w:tcW w:w="2551" w:type="dxa"/>
          </w:tcPr>
          <w:p w:rsidR="00936693" w:rsidRPr="000B701E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Джерела фінансування</w:t>
            </w:r>
          </w:p>
        </w:tc>
        <w:tc>
          <w:tcPr>
            <w:tcW w:w="1559" w:type="dxa"/>
          </w:tcPr>
          <w:p w:rsidR="00936693" w:rsidRPr="000B701E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 xml:space="preserve">Орієнтовні обсяги фінансування (вартість), </w:t>
            </w:r>
            <w:proofErr w:type="spellStart"/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тис.грн</w:t>
            </w:r>
            <w:proofErr w:type="spellEnd"/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.</w:t>
            </w:r>
          </w:p>
        </w:tc>
        <w:tc>
          <w:tcPr>
            <w:tcW w:w="3402" w:type="dxa"/>
          </w:tcPr>
          <w:p w:rsidR="00936693" w:rsidRPr="000B701E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0B701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uk-UA" w:eastAsia="zh-CN" w:bidi="hi-IN"/>
              </w:rPr>
              <w:t>Очікуваний результат</w:t>
            </w:r>
          </w:p>
        </w:tc>
      </w:tr>
    </w:tbl>
    <w:p w:rsidR="00936693" w:rsidRPr="006668DC" w:rsidRDefault="00936693" w:rsidP="00936693">
      <w:pPr>
        <w:spacing w:line="259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1417"/>
        <w:gridCol w:w="2127"/>
        <w:gridCol w:w="2551"/>
        <w:gridCol w:w="1559"/>
        <w:gridCol w:w="3355"/>
      </w:tblGrid>
      <w:tr w:rsidR="00F15E9D" w:rsidRPr="006668DC" w:rsidTr="00F15E9D">
        <w:trPr>
          <w:tblHeader/>
        </w:trPr>
        <w:tc>
          <w:tcPr>
            <w:tcW w:w="534" w:type="dxa"/>
          </w:tcPr>
          <w:p w:rsidR="00936693" w:rsidRPr="006668DC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1</w:t>
            </w:r>
          </w:p>
        </w:tc>
        <w:tc>
          <w:tcPr>
            <w:tcW w:w="3827" w:type="dxa"/>
          </w:tcPr>
          <w:p w:rsidR="00936693" w:rsidRPr="006668DC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2</w:t>
            </w:r>
          </w:p>
        </w:tc>
        <w:tc>
          <w:tcPr>
            <w:tcW w:w="1417" w:type="dxa"/>
          </w:tcPr>
          <w:p w:rsidR="00936693" w:rsidRPr="006668DC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3</w:t>
            </w:r>
          </w:p>
        </w:tc>
        <w:tc>
          <w:tcPr>
            <w:tcW w:w="2127" w:type="dxa"/>
          </w:tcPr>
          <w:p w:rsidR="00936693" w:rsidRPr="006668DC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4</w:t>
            </w:r>
          </w:p>
        </w:tc>
        <w:tc>
          <w:tcPr>
            <w:tcW w:w="2551" w:type="dxa"/>
          </w:tcPr>
          <w:p w:rsidR="00936693" w:rsidRPr="006668DC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5</w:t>
            </w:r>
          </w:p>
        </w:tc>
        <w:tc>
          <w:tcPr>
            <w:tcW w:w="1559" w:type="dxa"/>
          </w:tcPr>
          <w:p w:rsidR="00936693" w:rsidRPr="006668DC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6</w:t>
            </w:r>
          </w:p>
        </w:tc>
        <w:tc>
          <w:tcPr>
            <w:tcW w:w="3355" w:type="dxa"/>
          </w:tcPr>
          <w:p w:rsidR="00936693" w:rsidRPr="006668DC" w:rsidRDefault="00936693" w:rsidP="002955F9">
            <w:pPr>
              <w:widowControl w:val="0"/>
              <w:suppressLineNumbers/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zh-CN" w:bidi="hi-IN"/>
              </w:rPr>
              <w:t>7</w:t>
            </w:r>
          </w:p>
        </w:tc>
      </w:tr>
      <w:tr w:rsidR="00936693" w:rsidRPr="006668DC" w:rsidTr="00F15E9D">
        <w:trPr>
          <w:trHeight w:val="461"/>
        </w:trPr>
        <w:tc>
          <w:tcPr>
            <w:tcW w:w="15370" w:type="dxa"/>
            <w:gridSpan w:val="7"/>
          </w:tcPr>
          <w:p w:rsidR="00936693" w:rsidRPr="006668DC" w:rsidRDefault="00936693" w:rsidP="002955F9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РОЗДІЛ І</w:t>
            </w:r>
          </w:p>
          <w:p w:rsidR="00936693" w:rsidRPr="006668DC" w:rsidRDefault="00936693" w:rsidP="002955F9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Соціальна та психологічна підтримка, медичне обслуговування </w:t>
            </w:r>
            <w:r w:rsidRPr="0066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учасників </w:t>
            </w:r>
            <w:r w:rsidRPr="006668D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загиблих (померлих), безвісти зниклих за особливих обставин, які перебувають в полоні Захисників та Захисниць України</w:t>
            </w:r>
          </w:p>
        </w:tc>
      </w:tr>
      <w:tr w:rsidR="00936693" w:rsidRPr="006668DC" w:rsidTr="00F15E9D">
        <w:trPr>
          <w:trHeight w:val="135"/>
        </w:trPr>
        <w:tc>
          <w:tcPr>
            <w:tcW w:w="15370" w:type="dxa"/>
            <w:gridSpan w:val="7"/>
          </w:tcPr>
          <w:p w:rsidR="00936693" w:rsidRPr="006668DC" w:rsidRDefault="00936693" w:rsidP="002955F9">
            <w:pPr>
              <w:tabs>
                <w:tab w:val="left" w:pos="12930"/>
              </w:tabs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Соціальний захист</w:t>
            </w:r>
          </w:p>
        </w:tc>
      </w:tr>
      <w:tr w:rsidR="00F15E9D" w:rsidRPr="00974834" w:rsidTr="00F15E9D">
        <w:tc>
          <w:tcPr>
            <w:tcW w:w="534" w:type="dxa"/>
          </w:tcPr>
          <w:p w:rsidR="00936693" w:rsidRPr="006668DC" w:rsidRDefault="00936693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Виплата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одноразової матеріальної допомоги в розмірі </w:t>
            </w:r>
            <w:r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5000,0 грн.</w:t>
            </w:r>
          </w:p>
          <w:p w:rsidR="00936693" w:rsidRPr="006668DC" w:rsidRDefault="00936693" w:rsidP="000E3F8E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учасникам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ветеранам війни, Захисникам і За</w:t>
            </w:r>
            <w:r w:rsidR="000E3F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хисницям України – </w:t>
            </w:r>
            <w:proofErr w:type="spellStart"/>
            <w:r w:rsidR="000E3F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комісованим</w:t>
            </w:r>
            <w:proofErr w:type="spellEnd"/>
            <w:r w:rsidR="000E3F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(внаслідок поранення,контузії та </w:t>
            </w:r>
            <w:proofErr w:type="spellStart"/>
            <w:r w:rsidR="000E3F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ін.каліцтвами</w:t>
            </w:r>
            <w:proofErr w:type="spellEnd"/>
            <w:r w:rsidR="000E3F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які </w:t>
            </w:r>
            <w:r w:rsidR="009D013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отримані внаслідок воєнних дій)</w:t>
            </w:r>
            <w:r w:rsidR="000E3F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="000E3F8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згідно з порядком, </w:t>
            </w:r>
            <w:r w:rsidR="000E3F8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затвердженим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виконавчим комітетом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селищної ради</w:t>
            </w:r>
          </w:p>
        </w:tc>
        <w:tc>
          <w:tcPr>
            <w:tcW w:w="1417" w:type="dxa"/>
          </w:tcPr>
          <w:p w:rsidR="00936693" w:rsidRPr="006668DC" w:rsidRDefault="00936693" w:rsidP="005C4FAB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 w:rsidR="00A7560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5C4FA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6668DC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="00936693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0B701E" w:rsidRPr="00F9127F" w:rsidRDefault="00936693" w:rsidP="000B701E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В межах бюджетних призначень</w:t>
            </w:r>
            <w:r w:rsidR="000B701E"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.</w:t>
            </w:r>
          </w:p>
          <w:p w:rsidR="000B701E" w:rsidRPr="0030789B" w:rsidRDefault="005A4A65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30789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2024-</w:t>
            </w:r>
          </w:p>
          <w:p w:rsidR="005A4A65" w:rsidRPr="0030789B" w:rsidRDefault="005A4A65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30789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2025-</w:t>
            </w:r>
          </w:p>
          <w:p w:rsidR="005A4A65" w:rsidRPr="000B701E" w:rsidRDefault="005A4A65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30789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2026-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Забезпечення матеріальної підтримки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-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комісованих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 демобілізованих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F15E9D" w:rsidRPr="00974834" w:rsidTr="00F15E9D">
        <w:tc>
          <w:tcPr>
            <w:tcW w:w="534" w:type="dxa"/>
          </w:tcPr>
          <w:p w:rsidR="00936693" w:rsidRPr="006668DC" w:rsidRDefault="00936693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3827" w:type="dxa"/>
          </w:tcPr>
          <w:p w:rsidR="00936693" w:rsidRPr="006668DC" w:rsidRDefault="00936693" w:rsidP="006808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Виплата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одноразової матеріальної допомоги в розмірі </w:t>
            </w:r>
            <w:r w:rsidR="00680872"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10</w:t>
            </w:r>
            <w:r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000,0 грн.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пораненим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учасникам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ветеранам війни, Захисникам і Захисницям України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згідно з порядком, розробленим виконавчим комітетом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селищної ради</w:t>
            </w:r>
          </w:p>
        </w:tc>
        <w:tc>
          <w:tcPr>
            <w:tcW w:w="1417" w:type="dxa"/>
          </w:tcPr>
          <w:p w:rsidR="00936693" w:rsidRPr="006668DC" w:rsidRDefault="00A7560B" w:rsidP="005C4FAB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5C4FA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0B701E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селищна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 xml:space="preserve">територіальна громада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 xml:space="preserve">Бюджет селищної територіальної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громади,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0B701E" w:rsidRPr="000B701E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lastRenderedPageBreak/>
              <w:t xml:space="preserve">В межах бюджетних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lastRenderedPageBreak/>
              <w:t>призначень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 xml:space="preserve">Забезпечення матеріальної підтримки поранених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ветеранів війни, Захисників і Захисниць України</w:t>
            </w:r>
          </w:p>
        </w:tc>
      </w:tr>
      <w:tr w:rsidR="00F15E9D" w:rsidRPr="00974834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3</w:t>
            </w:r>
          </w:p>
        </w:tc>
        <w:tc>
          <w:tcPr>
            <w:tcW w:w="3827" w:type="dxa"/>
          </w:tcPr>
          <w:p w:rsidR="00936693" w:rsidRPr="006668DC" w:rsidRDefault="00936693" w:rsidP="00680872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Виплата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одноразової матеріальної допомоги в розмірі </w:t>
            </w:r>
            <w:r w:rsidR="00680872"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20</w:t>
            </w:r>
            <w:r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000,0 грн</w:t>
            </w:r>
            <w:r w:rsidRPr="000B701E">
              <w:rPr>
                <w:rFonts w:ascii="Times New Roman" w:eastAsia="Calibri" w:hAnsi="Times New Roman"/>
                <w:noProof/>
                <w:color w:val="FF0000"/>
                <w:sz w:val="24"/>
                <w:szCs w:val="24"/>
                <w:lang w:val="uk-UA" w:eastAsia="en-US"/>
              </w:rPr>
              <w:t>.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членам сімей загиблих (померлих)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ветеранів війни, Захисників і Захисниць України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згідно з порядком, розробленим виконавчим комітетом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селищної ради</w:t>
            </w:r>
          </w:p>
        </w:tc>
        <w:tc>
          <w:tcPr>
            <w:tcW w:w="1417" w:type="dxa"/>
          </w:tcPr>
          <w:p w:rsidR="00936693" w:rsidRPr="006668DC" w:rsidRDefault="00EA3513" w:rsidP="005C4FAB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5C4FA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1348C7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0B701E" w:rsidRPr="00863793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В межах бюджетних призначень</w:t>
            </w:r>
            <w:r w:rsidR="000B701E" w:rsidRPr="00CE160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  <w:t>.</w:t>
            </w:r>
          </w:p>
          <w:p w:rsidR="000659DB" w:rsidRDefault="000659DB" w:rsidP="000659DB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2024-</w:t>
            </w:r>
          </w:p>
          <w:p w:rsidR="000659DB" w:rsidRDefault="000659DB" w:rsidP="000659DB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2025-</w:t>
            </w:r>
          </w:p>
          <w:p w:rsidR="000659DB" w:rsidRPr="00CE1606" w:rsidRDefault="000659DB" w:rsidP="000659DB">
            <w:pPr>
              <w:spacing w:after="0" w:line="240" w:lineRule="auto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2026-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Забезпечення матеріальної підтримки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сімей загиблих (померлих)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ветеранів війни, Захисників і Захисниць України</w:t>
            </w:r>
          </w:p>
        </w:tc>
      </w:tr>
      <w:tr w:rsidR="00F15E9D" w:rsidRPr="00974834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</w:pP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Виплата одноразової </w:t>
            </w:r>
            <w:r w:rsidRPr="006668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матеріальної допомоги 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у розмірі</w:t>
            </w:r>
            <w:r w:rsidR="0068087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 до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CE160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10000,0 грн</w:t>
            </w:r>
            <w:r w:rsidRPr="000B701E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6668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на поховання</w:t>
            </w:r>
            <w:r w:rsidR="0068087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(або відшкодування витрат)</w:t>
            </w:r>
            <w:r w:rsidRPr="006668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6668D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виконавцю волевиявлення померлого або особі, яка зобов'язалася поховати померлого (</w:t>
            </w:r>
            <w:r w:rsidRPr="006668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загиблого) ветерана війни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, учасника бойових дій,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Захисника і Захисницю України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, інших категорій громадян, загиблих (</w:t>
            </w:r>
            <w:r w:rsidRPr="006668D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померлих) у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 період дії воєнного стану внаслідок агресії російської федерації на території України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згідно з порядком, розробленим виконавчим комітетом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селищної ради</w:t>
            </w:r>
          </w:p>
        </w:tc>
        <w:tc>
          <w:tcPr>
            <w:tcW w:w="1417" w:type="dxa"/>
          </w:tcPr>
          <w:p w:rsidR="00936693" w:rsidRPr="006668DC" w:rsidRDefault="00EA3513" w:rsidP="005C4FAB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5C4FA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1348C7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0B701E" w:rsidRPr="00863793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В межах бюджетних призначень</w:t>
            </w:r>
            <w:r w:rsidR="0086379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.</w:t>
            </w:r>
          </w:p>
          <w:p w:rsidR="000659DB" w:rsidRDefault="000659DB" w:rsidP="000659DB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2024-</w:t>
            </w:r>
          </w:p>
          <w:p w:rsidR="000659DB" w:rsidRDefault="000659DB" w:rsidP="000659DB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2025-</w:t>
            </w:r>
          </w:p>
          <w:p w:rsidR="000659DB" w:rsidRPr="00CE1606" w:rsidRDefault="000659DB" w:rsidP="000659DB">
            <w:pPr>
              <w:spacing w:after="0" w:line="240" w:lineRule="auto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2026-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Забезпечення матеріальної підтримки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сімей загиблих (померлих)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України, 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інших категорій громадян, загиблих (</w:t>
            </w:r>
            <w:r w:rsidRPr="006668D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померлих) у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 період дії воєнного стану внаслідок агресії російської федерації на території України</w:t>
            </w:r>
          </w:p>
        </w:tc>
      </w:tr>
      <w:tr w:rsidR="00F15E9D" w:rsidRPr="00974834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5</w:t>
            </w:r>
          </w:p>
        </w:tc>
        <w:tc>
          <w:tcPr>
            <w:tcW w:w="3827" w:type="dxa"/>
          </w:tcPr>
          <w:p w:rsidR="00936693" w:rsidRPr="006668DC" w:rsidRDefault="00936693" w:rsidP="004215F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Виплата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матеріальної допомоги 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у розмірі </w:t>
            </w:r>
            <w:r w:rsidRPr="00CE160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2000,0 грн</w:t>
            </w:r>
            <w:r w:rsidRPr="001348C7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жителям </w:t>
            </w:r>
            <w:r w:rsidR="001348C7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Смолінської селищної територіальної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громади -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учасникам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 війни, Захисникам і Захисницям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членам сімей загиблих (померлих) Захисників та Захисниць України, безвісти зниклих за особливих обставин, які перебувають в полоні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 до Дня захисника України</w:t>
            </w:r>
            <w:r w:rsidR="004215F4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та Дня пам</w:t>
            </w:r>
            <w:r w:rsidR="004215F4" w:rsidRPr="004215F4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’</w:t>
            </w:r>
            <w:r w:rsidR="004215F4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яті Захисників України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згідно з порядком, розробленим </w:t>
            </w:r>
            <w:r w:rsidR="004215F4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відділом соціального захисту,соціального забезпечення та охорони здоров</w:t>
            </w:r>
            <w:r w:rsidR="004215F4" w:rsidRPr="004215F4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 w:rsidR="004215F4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селищної ради</w:t>
            </w:r>
            <w:r w:rsidR="00F6317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(При наданні заяви та підтверджуючих документів)</w:t>
            </w:r>
          </w:p>
        </w:tc>
        <w:tc>
          <w:tcPr>
            <w:tcW w:w="1417" w:type="dxa"/>
          </w:tcPr>
          <w:p w:rsidR="00936693" w:rsidRPr="006668DC" w:rsidRDefault="00EA3513" w:rsidP="005C4FAB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5C4FA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1348C7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1348C7" w:rsidRPr="00863793" w:rsidRDefault="008637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В межах бюджетних призначень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Забезпечення матеріальної підтримки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членів сімей загиблих (померлих), безвісти зниклих за особливих обставин, які перебувають в полоні Захисників та Захисниць України</w:t>
            </w:r>
          </w:p>
        </w:tc>
      </w:tr>
      <w:tr w:rsidR="00F15E9D" w:rsidRPr="00974834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Виплата щорічної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матеріальної допомоги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у р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озмірі </w:t>
            </w:r>
            <w:r w:rsidR="004215F4" w:rsidRPr="00CE1606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3000</w:t>
            </w:r>
            <w:r w:rsidRPr="00CE1606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,0 грн.</w:t>
            </w:r>
            <w:r w:rsidR="004215F4" w:rsidRPr="00CE1606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на кожну дитину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на оздоровлення дітей, батьки яких </w:t>
            </w:r>
            <w:r w:rsidR="00F6317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загинули,які були жителями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1348C7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Смолінської селищної територіальної</w:t>
            </w:r>
            <w:r w:rsidR="001348C7"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громади </w:t>
            </w:r>
            <w:r w:rsidR="00F63175">
              <w:rPr>
                <w:rFonts w:ascii="Times New Roman" w:hAnsi="Times New Roman"/>
                <w:sz w:val="24"/>
                <w:szCs w:val="24"/>
                <w:lang w:val="uk-UA" w:eastAsia="en-US"/>
              </w:rPr>
              <w:t>–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F6317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згідно з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порядком, розробленим </w:t>
            </w:r>
            <w:r w:rsidR="004215F4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відділом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селищної ради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</w:p>
          <w:p w:rsidR="00936693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Сприяння організації безкоштовного та пільгового оздоровлення вищезазначених категорій дітей  </w:t>
            </w:r>
          </w:p>
          <w:p w:rsidR="0063244D" w:rsidRPr="006668DC" w:rsidRDefault="0063244D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</w:tcPr>
          <w:p w:rsidR="00936693" w:rsidRPr="006668DC" w:rsidRDefault="00EA3513" w:rsidP="005C4F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5C4FA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33503A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Служба у справах дітей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</w:t>
            </w:r>
            <w:r w:rsidR="001348C7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="001348C7"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 w:rsidR="001348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="001348C7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Бюджет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863793" w:rsidP="004215F4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В межах бюджетних призначень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Забезпечення матеріальної підтримки сімей поранених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членів сімей загиблих (померлих), безвісти зниклих за особливих обставин, які перебувають в полоні Захисників та Захисниць України</w:t>
            </w:r>
          </w:p>
        </w:tc>
      </w:tr>
      <w:tr w:rsidR="00F15E9D" w:rsidRPr="00974834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7</w:t>
            </w:r>
          </w:p>
        </w:tc>
        <w:tc>
          <w:tcPr>
            <w:tcW w:w="3827" w:type="dxa"/>
          </w:tcPr>
          <w:p w:rsidR="00936693" w:rsidRPr="006668DC" w:rsidRDefault="00936693" w:rsidP="00ED1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Виплата щорічної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матеріальної допомоги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у р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озмірі </w:t>
            </w:r>
            <w:r w:rsidR="00ED168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ED1682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1</w:t>
            </w:r>
            <w:r w:rsidRPr="00CE1606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000,0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грн. жителям </w:t>
            </w:r>
            <w:r w:rsidR="001348C7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Смолінської селищної територіальної</w:t>
            </w:r>
            <w:r w:rsidR="001348C7"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громади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- </w:t>
            </w:r>
            <w:r w:rsidR="005B3FB6" w:rsidRPr="005B3FB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матері або батькові (за відсутності вищевказаних - опікунові) загиблих (померлих) Захисників та Захисниць України, безвісти зниклих за особливих обставин, які перебувають в полоні, до Дня матері або Дня батька згідно з порядком, розробленим відділом </w:t>
            </w:r>
            <w:proofErr w:type="spellStart"/>
            <w:r w:rsidR="005B3FB6" w:rsidRPr="005B3FB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соцзахисту</w:t>
            </w:r>
            <w:proofErr w:type="spellEnd"/>
            <w:r w:rsidR="005B3FB6" w:rsidRPr="005B3FB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5B3FB6" w:rsidRPr="005B3FB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Смолінської</w:t>
            </w:r>
            <w:proofErr w:type="spellEnd"/>
            <w:r w:rsidR="005B3FB6" w:rsidRPr="005B3FB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селищної ради</w:t>
            </w:r>
          </w:p>
        </w:tc>
        <w:tc>
          <w:tcPr>
            <w:tcW w:w="1417" w:type="dxa"/>
          </w:tcPr>
          <w:p w:rsidR="00936693" w:rsidRPr="006668DC" w:rsidRDefault="00EA3513" w:rsidP="003260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3260B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1348C7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8637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В межах бюджетних призначень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Забезпечення матеріальної підтримки сімей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членів сімей загиблих (померлих), безвісти зниклих за особливих обставин, які перебувають в полоні Захисників та Захисниць України</w:t>
            </w:r>
          </w:p>
        </w:tc>
      </w:tr>
      <w:tr w:rsidR="00F15E9D" w:rsidRPr="00974834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3827" w:type="dxa"/>
          </w:tcPr>
          <w:p w:rsidR="00936693" w:rsidRPr="004C0035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</w:pP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Забезпечення функціонування на території </w:t>
            </w:r>
            <w:r w:rsidR="00662503"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Смолінської селищної територіальної </w:t>
            </w: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громади ветеранського </w:t>
            </w:r>
            <w:proofErr w:type="spellStart"/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>хабу</w:t>
            </w:r>
            <w:proofErr w:type="spellEnd"/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 (простору).</w:t>
            </w:r>
          </w:p>
          <w:p w:rsidR="00936693" w:rsidRPr="006668DC" w:rsidRDefault="00936693" w:rsidP="00661B05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>Сприяння наданню психологічної</w:t>
            </w:r>
            <w:r w:rsidR="00661B05"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 та медичної </w:t>
            </w: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допомоги </w:t>
            </w:r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учасникам бойових дій, ветеранам війни, Захисникам і Захисницям України та </w:t>
            </w:r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членам їх сімей, </w:t>
            </w:r>
            <w:proofErr w:type="spellStart"/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  <w:r w:rsidRPr="004C00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>іншими суб’єктами надання психологічних</w:t>
            </w:r>
            <w:r w:rsidR="00661B05"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 і медичних послуг</w:t>
            </w: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, в тому числі </w:t>
            </w:r>
            <w:proofErr w:type="spellStart"/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936693" w:rsidRPr="006668DC" w:rsidRDefault="00EA3513" w:rsidP="00661B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661B0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66250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="005333FA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відділ освіти, культури,молоді та спорту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</w:t>
            </w:r>
          </w:p>
        </w:tc>
        <w:tc>
          <w:tcPr>
            <w:tcW w:w="2551" w:type="dxa"/>
          </w:tcPr>
          <w:p w:rsidR="00936693" w:rsidRPr="006668DC" w:rsidRDefault="0066250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66250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В межах бюджетних призначень</w:t>
            </w:r>
          </w:p>
        </w:tc>
        <w:tc>
          <w:tcPr>
            <w:tcW w:w="3355" w:type="dxa"/>
          </w:tcPr>
          <w:p w:rsidR="00936693" w:rsidRPr="004C0035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</w:pP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>Психологічна</w:t>
            </w:r>
            <w:r w:rsidR="00661B05"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 і медична</w:t>
            </w:r>
            <w:r w:rsidRPr="004C003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 реабілітація учасників </w:t>
            </w:r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4C003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</w:p>
        </w:tc>
      </w:tr>
      <w:tr w:rsidR="00F15E9D" w:rsidRPr="00974834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Сприяння наданню</w:t>
            </w:r>
            <w:r w:rsidR="00432C1D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безоплатної правової допомоги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учасникам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 війни,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Захисникам і Захисницям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членам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</w:p>
        </w:tc>
        <w:tc>
          <w:tcPr>
            <w:tcW w:w="1417" w:type="dxa"/>
          </w:tcPr>
          <w:p w:rsidR="00936693" w:rsidRPr="006668DC" w:rsidRDefault="00EA3513" w:rsidP="00661B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661B0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66250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селищна територіальна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громада</w:t>
            </w:r>
            <w:r w:rsidR="00702C0A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ЦНАП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Правова допомога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учасникам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 війни, Захисникам і Захисницям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членам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</w:p>
        </w:tc>
      </w:tr>
      <w:tr w:rsidR="00F15E9D" w:rsidRPr="00974834" w:rsidTr="00F15E9D">
        <w:tc>
          <w:tcPr>
            <w:tcW w:w="534" w:type="dxa"/>
          </w:tcPr>
          <w:p w:rsidR="00936693" w:rsidRPr="006668DC" w:rsidRDefault="005A4A65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10</w:t>
            </w:r>
          </w:p>
        </w:tc>
        <w:tc>
          <w:tcPr>
            <w:tcW w:w="3827" w:type="dxa"/>
          </w:tcPr>
          <w:p w:rsidR="00936693" w:rsidRPr="006668DC" w:rsidRDefault="00936693" w:rsidP="00F723FF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Облік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та які потребують поліпшення житлових умов, але не перебувають на квартирному обліку</w:t>
            </w:r>
            <w:r w:rsidR="00F723FF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,сприяння поліпшенню житлових умов вищезазначених категорій людей</w:t>
            </w:r>
            <w:r w:rsidR="00F723F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F723FF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з використанням державних програм, пільг, субвенцій тощо.</w:t>
            </w:r>
          </w:p>
        </w:tc>
        <w:tc>
          <w:tcPr>
            <w:tcW w:w="1417" w:type="dxa"/>
          </w:tcPr>
          <w:p w:rsidR="00936693" w:rsidRPr="006668DC" w:rsidRDefault="00EA3513" w:rsidP="00661B05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661B0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662503" w:rsidP="00691CE0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селищна </w:t>
            </w:r>
            <w:r w:rsidR="00691CE0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рада</w:t>
            </w:r>
            <w:r w:rsidR="00936693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, </w:t>
            </w:r>
            <w:r w:rsidR="00F723FF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відділ                житлово-комунального господарства та земельних відносин</w:t>
            </w:r>
            <w:r w:rsidR="00F723FF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="00F723F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Смолінської селищної ради,</w:t>
            </w:r>
            <w:r w:rsidR="00F723FF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="00691CE0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та ЦНАП(інспектори ВУС)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F723FF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Поліпшення житлових умов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</w:t>
            </w:r>
            <w:r w:rsidR="00F723F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</w:tr>
      <w:tr w:rsidR="00F15E9D" w:rsidRPr="00974834" w:rsidTr="00F15E9D">
        <w:tc>
          <w:tcPr>
            <w:tcW w:w="534" w:type="dxa"/>
          </w:tcPr>
          <w:p w:rsidR="00936693" w:rsidRPr="006668DC" w:rsidRDefault="00F723FF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Забезпечення учасникам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 війни, Захисникам і Захисницям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членам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  <w:r w:rsidRPr="006668D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 можливості реалізувати </w:t>
            </w:r>
            <w:r w:rsidRPr="006668D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lastRenderedPageBreak/>
              <w:t xml:space="preserve">право на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відведення земельних ділянок для індивідуального будівництва, садівництва та городництва</w:t>
            </w:r>
            <w:r w:rsidRPr="006668D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,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відповідно до законодавства</w:t>
            </w:r>
            <w:r w:rsidR="00F723F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першочергово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936693" w:rsidRPr="006668DC" w:rsidRDefault="00EA3513" w:rsidP="008B1DF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8B1D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66250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</w:t>
            </w:r>
            <w:r w:rsidR="00936693" w:rsidRPr="006668D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відділ житлово-комунального господарства, комунальної </w:t>
            </w:r>
            <w:r w:rsidR="00936693" w:rsidRPr="006668D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lastRenderedPageBreak/>
              <w:t xml:space="preserve">власності та земельних відносин </w:t>
            </w: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 xml:space="preserve">Смолінської </w:t>
            </w:r>
            <w:r w:rsidR="00936693" w:rsidRPr="006668D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uk-UA" w:eastAsia="zh-CN" w:bidi="hi-IN"/>
              </w:rPr>
              <w:t>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Поліпшення майнового стану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обставин, які перебувають в полоні</w:t>
            </w:r>
          </w:p>
        </w:tc>
      </w:tr>
      <w:tr w:rsidR="00F15E9D" w:rsidRPr="00974834" w:rsidTr="00F15E9D">
        <w:tc>
          <w:tcPr>
            <w:tcW w:w="534" w:type="dxa"/>
          </w:tcPr>
          <w:p w:rsidR="00936693" w:rsidRPr="006668DC" w:rsidRDefault="00F723FF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12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Забезпечення безкоштовним організованим відпочинком у таборах</w:t>
            </w:r>
            <w:r w:rsidR="00432C1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 денним перебуванням на базі 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закладів загальної середньої освіти селищної ради діт</w:t>
            </w:r>
            <w:r w:rsidR="00432C1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ей шкільного віку, батьки яких 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є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учасниками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ветеранами війни, Захисниками і Захисницями України,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загиблими (померлими) Захисниками та Захисницями України, безвісти зниклими за особливих обставин, які перебувають в полоні</w:t>
            </w:r>
          </w:p>
        </w:tc>
        <w:tc>
          <w:tcPr>
            <w:tcW w:w="1417" w:type="dxa"/>
          </w:tcPr>
          <w:p w:rsidR="00936693" w:rsidRPr="006668DC" w:rsidRDefault="00936693" w:rsidP="00AF5906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="00EA3513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 w:rsidR="00EA351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="00EA3513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AF5906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662503" w:rsidP="00662503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ради, відділ освіти, культури, молоді та спорту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>межах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>бюджетних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>призначень</w:t>
            </w:r>
            <w:proofErr w:type="spellEnd"/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eastAsia="en-US"/>
              </w:rPr>
              <w:t>оціальн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ий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eastAsia="en-US"/>
              </w:rPr>
              <w:t>захист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eastAsia="en-US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</w:p>
        </w:tc>
      </w:tr>
      <w:tr w:rsidR="00F15E9D" w:rsidRPr="00974834" w:rsidTr="00F15E9D">
        <w:tc>
          <w:tcPr>
            <w:tcW w:w="534" w:type="dxa"/>
          </w:tcPr>
          <w:p w:rsidR="00936693" w:rsidRPr="006668DC" w:rsidRDefault="00F723FF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Забезпечення безкоштовним харчуванням у закладах дошкільної</w:t>
            </w:r>
            <w:r w:rsidR="00432C1D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та загальної середньої освіти дітей, батьки яких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є учасниками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ветеранами війни, Захисниками і Захисницями України,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загиблими (померлими) Захисниками та Захисницями України, безвісти зниклими за особливих обставин, які перебувають в полоні</w:t>
            </w:r>
          </w:p>
        </w:tc>
        <w:tc>
          <w:tcPr>
            <w:tcW w:w="1417" w:type="dxa"/>
          </w:tcPr>
          <w:p w:rsidR="00936693" w:rsidRPr="006668DC" w:rsidRDefault="00EA3513" w:rsidP="00AF59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AF5906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я Смолінської селищної ради, відділ освіти, 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культури, молоді та спорту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>межах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>бюджетних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>призначень</w:t>
            </w:r>
            <w:proofErr w:type="spellEnd"/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eastAsia="en-US"/>
              </w:rPr>
              <w:t>оціальн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ий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eastAsia="en-US"/>
              </w:rPr>
              <w:t>захист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сімей 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   </w:t>
            </w:r>
          </w:p>
        </w:tc>
      </w:tr>
      <w:tr w:rsidR="00F15E9D" w:rsidRPr="00974834" w:rsidTr="00F15E9D">
        <w:tc>
          <w:tcPr>
            <w:tcW w:w="534" w:type="dxa"/>
          </w:tcPr>
          <w:p w:rsidR="00936693" w:rsidRPr="006668DC" w:rsidRDefault="00F723FF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14</w:t>
            </w:r>
          </w:p>
        </w:tc>
        <w:tc>
          <w:tcPr>
            <w:tcW w:w="3827" w:type="dxa"/>
          </w:tcPr>
          <w:p w:rsidR="00936693" w:rsidRDefault="00936693" w:rsidP="009609F2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Звільнення від батьківської плати за </w:t>
            </w:r>
            <w:r w:rsidRPr="000967F7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навчання у </w:t>
            </w:r>
            <w:r w:rsidR="009609F2" w:rsidRPr="000967F7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Смолінській</w:t>
            </w:r>
            <w:r w:rsidR="000967F7" w:rsidRPr="000967F7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мистецькій школі</w:t>
            </w:r>
            <w:r w:rsidRPr="009609F2">
              <w:rPr>
                <w:rFonts w:ascii="Times New Roman" w:eastAsia="Calibri" w:hAnsi="Times New Roman"/>
                <w:color w:val="FF0000"/>
                <w:sz w:val="24"/>
                <w:szCs w:val="24"/>
                <w:lang w:val="uk-UA" w:eastAsia="en-US"/>
              </w:rPr>
              <w:t xml:space="preserve">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дітей, батьки </w:t>
            </w:r>
            <w:r w:rsidR="000967F7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яких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є учасниками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ветеранами війни, Захисниками і Захисницями України,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загиблими (померлими) Захисниками та Захисницями України, безвісти зниклими за особливих обставин, які перебувають в полоні</w:t>
            </w:r>
            <w:r w:rsidR="00F723F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та  </w:t>
            </w:r>
            <w:r w:rsidR="00F723FF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Сприяння звільненню дітей, батьки яких  є учасниками </w:t>
            </w:r>
            <w:r w:rsidR="00F723FF"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ветеранами війни, Захисниками і Захисницями України, </w:t>
            </w:r>
            <w:r w:rsidR="00F723FF"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загиблими (померлими) Захисниками та Захисницями України, безвісти зниклими за особливих обставин, які перебувають в полоні </w:t>
            </w:r>
            <w:r w:rsidR="00F723FF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від плати за додаткові освітні послуги у державних і комунальних  закладах освіти, дитячо-юнацьких спортивних школах, </w:t>
            </w:r>
            <w:proofErr w:type="spellStart"/>
            <w:r w:rsidR="00F723FF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школах</w:t>
            </w:r>
            <w:proofErr w:type="spellEnd"/>
            <w:r w:rsidR="00F723FF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естетичного виховання та гуртках,</w:t>
            </w:r>
          </w:p>
          <w:p w:rsidR="00F723FF" w:rsidRDefault="00F723FF" w:rsidP="009609F2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студіях і секціях у закладах дошкільної,загальної середньої, позашкільної освіти, культурно-освітніх закладах</w:t>
            </w:r>
          </w:p>
          <w:p w:rsidR="0063244D" w:rsidRPr="006668DC" w:rsidRDefault="0063244D" w:rsidP="009609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</w:tcPr>
          <w:p w:rsidR="00936693" w:rsidRPr="006668DC" w:rsidRDefault="00EA3513" w:rsidP="007F5D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7F5DD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ради, відділ освіти, культури, молоді та спорту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В межах бюджетних призначень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Соціальний захист сімей 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   </w:t>
            </w:r>
          </w:p>
        </w:tc>
      </w:tr>
      <w:tr w:rsidR="00F15E9D" w:rsidRPr="00974834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15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Першочергове влаштування до закладів дошкільної освіти дітей дошкільного віку,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батьки яких  є учасниками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ветеранами війни, Захисниками і Захисницями України,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загиблими (померлими) Захисниками та Захисницями України, безвісти зниклими за особливих обставин, які перебувають в полоні</w:t>
            </w:r>
          </w:p>
        </w:tc>
        <w:tc>
          <w:tcPr>
            <w:tcW w:w="1417" w:type="dxa"/>
          </w:tcPr>
          <w:p w:rsidR="00936693" w:rsidRPr="006668DC" w:rsidRDefault="00EA3513" w:rsidP="007F5D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7F5DD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ради, відділ освіти, культури, молоді та спорту Смолінської селищної ради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Соціальний захист сімей 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членів їх сімей, </w:t>
            </w:r>
            <w:proofErr w:type="spellStart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сімей</w:t>
            </w:r>
            <w:proofErr w:type="spellEnd"/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загиблих (померлих) Захисників та Захисниць України, безвісти зниклих за особливих обставин, які перебувають в полоні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   </w:t>
            </w:r>
          </w:p>
        </w:tc>
      </w:tr>
      <w:tr w:rsidR="00F15E9D" w:rsidRPr="006668DC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Налагодження співпраці з громадськими, благодійними, волонтерськими, релігійними, міжнародними організаціями з метою залучення коштів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небюджетних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джерел для надання грошової і натуральної допомоги сім'ям загиблих (померлих) 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Захисників та Захисниць України, безвісти зниклих за особливих обставин, які перебувають в полоні</w:t>
            </w:r>
          </w:p>
        </w:tc>
        <w:tc>
          <w:tcPr>
            <w:tcW w:w="1417" w:type="dxa"/>
          </w:tcPr>
          <w:p w:rsidR="00936693" w:rsidRPr="006668DC" w:rsidRDefault="00EA3513" w:rsidP="007F5D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7F5DD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Соціальний захист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членів сімей загиблих (померлих) Захисників та Захисниць України, безвісти зниклих за особливих обставин, які перебувають в полоні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   </w:t>
            </w:r>
          </w:p>
        </w:tc>
      </w:tr>
      <w:tr w:rsidR="00F15E9D" w:rsidRPr="00974834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3827" w:type="dxa"/>
          </w:tcPr>
          <w:p w:rsidR="00936693" w:rsidRPr="006668DC" w:rsidRDefault="00936693" w:rsidP="007F5D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Забезпечення розповсюдження інформації про можливість та форми отримання фінансової та іншої допомоги на впровадження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бізнес-про</w:t>
            </w:r>
            <w:r w:rsidR="007F5DD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є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ктів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, розвиток власної 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 xml:space="preserve">справи суб'єктам підприємницької діяльності, які є  учасниками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ветеранами війни, Захисниками і Захисницями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членами сімей загиблих (померлих) Захисників та Захисниць України</w:t>
            </w:r>
          </w:p>
        </w:tc>
        <w:tc>
          <w:tcPr>
            <w:tcW w:w="1417" w:type="dxa"/>
          </w:tcPr>
          <w:p w:rsidR="00936693" w:rsidRPr="006668DC" w:rsidRDefault="00EA3513" w:rsidP="007F5D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7F5DD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7F5DDF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селищна </w:t>
            </w:r>
            <w:r w:rsidR="007F5DD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рада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="00E66D31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Відділ ЖКГ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Поінформованість суб'єктів підприємницької діяльності про можливість фінансової та іншої допомоги</w:t>
            </w:r>
          </w:p>
        </w:tc>
      </w:tr>
      <w:tr w:rsidR="00F15E9D" w:rsidRPr="00974834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18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Сприяння працевлаштуванню та професійній реабілітації, навчанню громадян з числа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членів сімей загиблих (померлих) Захисників та Захисниць України</w:t>
            </w:r>
          </w:p>
        </w:tc>
        <w:tc>
          <w:tcPr>
            <w:tcW w:w="1417" w:type="dxa"/>
          </w:tcPr>
          <w:p w:rsidR="00936693" w:rsidRPr="006668DC" w:rsidRDefault="00936693" w:rsidP="00A852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="00EA3513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 w:rsidR="00EA351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="00EA3513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A852BD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="00C07CC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Центр зайнятості населення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Сприяння соціалізації громадян з числа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членів сімей загиблих (померлих) Захисників та Захисниць України</w:t>
            </w:r>
          </w:p>
        </w:tc>
      </w:tr>
      <w:tr w:rsidR="00F15E9D" w:rsidRPr="00974834" w:rsidTr="00F15E9D">
        <w:tc>
          <w:tcPr>
            <w:tcW w:w="534" w:type="dxa"/>
          </w:tcPr>
          <w:p w:rsidR="009609F2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3827" w:type="dxa"/>
          </w:tcPr>
          <w:p w:rsidR="009609F2" w:rsidRPr="006668DC" w:rsidRDefault="009609F2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Сприяння забезпеченню технічними та іншими засобами реабілітації 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ветеранів війни, Захисників і Захисниць України, які потребують таких засобів</w:t>
            </w:r>
          </w:p>
        </w:tc>
        <w:tc>
          <w:tcPr>
            <w:tcW w:w="1417" w:type="dxa"/>
          </w:tcPr>
          <w:p w:rsidR="009609F2" w:rsidRPr="006668DC" w:rsidRDefault="00EA3513" w:rsidP="00394F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394F4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609F2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="00DE152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ЦНАП, громадські </w:t>
            </w:r>
            <w:r w:rsidR="00DE152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організації</w:t>
            </w:r>
          </w:p>
        </w:tc>
        <w:tc>
          <w:tcPr>
            <w:tcW w:w="2551" w:type="dxa"/>
          </w:tcPr>
          <w:p w:rsidR="009609F2" w:rsidRPr="006668DC" w:rsidRDefault="009609F2" w:rsidP="002955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 xml:space="preserve">Бюджет 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609F2" w:rsidRPr="006668DC" w:rsidRDefault="009609F2" w:rsidP="002955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В межах бюджетних призначень</w:t>
            </w:r>
          </w:p>
        </w:tc>
        <w:tc>
          <w:tcPr>
            <w:tcW w:w="3355" w:type="dxa"/>
          </w:tcPr>
          <w:p w:rsidR="009609F2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Соціальний захист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</w:t>
            </w:r>
          </w:p>
        </w:tc>
      </w:tr>
      <w:tr w:rsidR="00F15E9D" w:rsidRPr="00661B05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20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Сприяння забезпеченню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 xml:space="preserve">санаторно-курортним лікуванням </w:t>
            </w:r>
            <w:r w:rsidRPr="006668D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учасників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</w:t>
            </w:r>
            <w:r w:rsidR="000967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Захисників і Захисниць України,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 xml:space="preserve"> згідно з медичними рекомендаціями та відповідно до чинного законодавства</w:t>
            </w:r>
          </w:p>
        </w:tc>
        <w:tc>
          <w:tcPr>
            <w:tcW w:w="1417" w:type="dxa"/>
          </w:tcPr>
          <w:p w:rsidR="00936693" w:rsidRPr="006668DC" w:rsidRDefault="00EA3513" w:rsidP="0088372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883728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="001C6926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КНП </w:t>
            </w:r>
            <w:r w:rsidR="0080757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«СМСЧ»</w:t>
            </w:r>
            <w:r w:rsidR="00E00396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 селищної ради.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80278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 3 особи в рік</w:t>
            </w:r>
            <w:r w:rsidR="00936693"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F15E9D" w:rsidRPr="00974834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Сприяння наданню безоплатної кваліфікованої медичної допомоги   учасникам 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 війни, Захисникам і Захисницям України, звільненим з військової служби за станом здоров’я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членам сімей загиблих (померлих) Захисників та Захисниць України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медичними  закладами первинного рівня, організації роботи</w:t>
            </w:r>
            <w:r w:rsidRPr="006668DC">
              <w:rPr>
                <w:rFonts w:ascii="Times New Roman" w:eastAsia="SimSun" w:hAnsi="Times New Roman"/>
                <w:color w:val="FF0000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виїзних спеціалізованих діагностичних, консультаційних, стоматологічних бригад, тощо</w:t>
            </w:r>
          </w:p>
        </w:tc>
        <w:tc>
          <w:tcPr>
            <w:tcW w:w="1417" w:type="dxa"/>
          </w:tcPr>
          <w:p w:rsidR="00936693" w:rsidRPr="006668DC" w:rsidRDefault="00EA3513" w:rsidP="005B15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5B15B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5B15BE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селищна </w:t>
            </w:r>
            <w:r w:rsidR="005B15B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рада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="005B15BE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КНП «СМСЧ»</w:t>
            </w:r>
            <w:r w:rsidR="00E00396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="005B15BE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Смолінської селищної ради,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соціального 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  <w:r w:rsidR="002B7A5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КНП «Смолінський центр первинної медико-санітарної допомоги» </w:t>
            </w:r>
            <w:r w:rsidR="002B7A5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Смолінської 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lastRenderedPageBreak/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Поліпшення індикативних показників здоров’я учасників 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України, звільнених з військової служби за станом здоров’я та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членів сімей загиблих (померлих) Захисників та Захисниць України</w:t>
            </w:r>
          </w:p>
        </w:tc>
      </w:tr>
      <w:tr w:rsidR="00936693" w:rsidRPr="00974834" w:rsidTr="00F15E9D">
        <w:tc>
          <w:tcPr>
            <w:tcW w:w="15370" w:type="dxa"/>
            <w:gridSpan w:val="7"/>
          </w:tcPr>
          <w:p w:rsidR="00F15E9D" w:rsidRDefault="00F15E9D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  <w:p w:rsidR="00936693" w:rsidRDefault="00936693" w:rsidP="006668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668D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РОЗДІЛ ІІ. Вшанування пам'яті загиблих </w:t>
            </w:r>
            <w:r w:rsidRPr="006668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учасників </w:t>
            </w:r>
            <w:r w:rsidRPr="006668D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бойових дій, ветеранів війни, Захисників і Захисниць України </w:t>
            </w:r>
          </w:p>
          <w:p w:rsidR="00F15E9D" w:rsidRPr="006668DC" w:rsidRDefault="00F15E9D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F15E9D" w:rsidRPr="006668DC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22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Систематичне висвітлення у засобах масової інформації, офіційних інтернет-сторінках та виданнях стану виконання заходів Програми</w:t>
            </w:r>
          </w:p>
        </w:tc>
        <w:tc>
          <w:tcPr>
            <w:tcW w:w="1417" w:type="dxa"/>
          </w:tcPr>
          <w:p w:rsidR="00936693" w:rsidRPr="006668DC" w:rsidRDefault="00936693" w:rsidP="008F2FA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="00EA3513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 w:rsidR="00EA351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="00EA3513"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8F2FA4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Поінформованість населення про виконання заходів Програми</w:t>
            </w:r>
          </w:p>
        </w:tc>
      </w:tr>
      <w:tr w:rsidR="00F15E9D" w:rsidRPr="006668DC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3827" w:type="dxa"/>
          </w:tcPr>
          <w:p w:rsidR="00936693" w:rsidRPr="006668DC" w:rsidRDefault="00936693" w:rsidP="000A7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Встановлення на території населених пунктів </w:t>
            </w:r>
            <w:r w:rsidR="000A761D"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пам’ятних знаків, меморіальних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>дошок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загиблим учасникам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ветеранам війни, Захисникам і Захисницям України</w:t>
            </w:r>
          </w:p>
        </w:tc>
        <w:tc>
          <w:tcPr>
            <w:tcW w:w="1417" w:type="dxa"/>
          </w:tcPr>
          <w:p w:rsidR="00936693" w:rsidRPr="006668DC" w:rsidRDefault="00EA3513" w:rsidP="00A801F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A801F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Смолінська селищна територіальна громада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936693" w:rsidP="00E00396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="00E00396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100 тис. </w:t>
            </w:r>
            <w:proofErr w:type="spellStart"/>
            <w:r w:rsidR="00E00396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грн</w:t>
            </w:r>
            <w:proofErr w:type="spellEnd"/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Увічнення пам'яті про загиблих героїв</w:t>
            </w:r>
          </w:p>
        </w:tc>
      </w:tr>
      <w:tr w:rsidR="00F15E9D" w:rsidRPr="006668DC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3827" w:type="dxa"/>
          </w:tcPr>
          <w:p w:rsidR="00936693" w:rsidRPr="006668DC" w:rsidRDefault="00936693" w:rsidP="0066469B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Розгляд пропозицій громадськості щодо облаштування алей, скверів, перейменування  вулиць, парків, скверів у населених пунктах </w:t>
            </w:r>
            <w:r w:rsidR="0066469B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громади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з метою увічнення пам’яті про загиблих героїв</w:t>
            </w:r>
          </w:p>
        </w:tc>
        <w:tc>
          <w:tcPr>
            <w:tcW w:w="1417" w:type="dxa"/>
          </w:tcPr>
          <w:p w:rsidR="00936693" w:rsidRPr="006668DC" w:rsidRDefault="00EA3513" w:rsidP="00664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66469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66469B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селищна </w:t>
            </w:r>
            <w:r w:rsidR="0066469B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рада, Відділ ЖКГ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69397A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  <w:r w:rsidR="00936693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 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Увічнення пам’яті про загиблих героїв</w:t>
            </w:r>
          </w:p>
        </w:tc>
      </w:tr>
      <w:tr w:rsidR="00F15E9D" w:rsidRPr="006668DC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3827" w:type="dxa"/>
          </w:tcPr>
          <w:p w:rsidR="00936693" w:rsidRPr="006668DC" w:rsidRDefault="000967F7" w:rsidP="003F7EAE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Створення у </w:t>
            </w:r>
            <w:r w:rsidR="003F7EAE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музейних, бібліотечних закладах</w:t>
            </w:r>
            <w:r w:rsidR="00936693"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тематичних виставок, експозицій, у тому числі фотовиставок, присвячених героїзму </w:t>
            </w:r>
            <w:r w:rsidR="00936693"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учасників </w:t>
            </w:r>
            <w:r w:rsidR="00936693"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ветеранів війни, Захисників і Захисниць України</w:t>
            </w:r>
          </w:p>
        </w:tc>
        <w:tc>
          <w:tcPr>
            <w:tcW w:w="1417" w:type="dxa"/>
          </w:tcPr>
          <w:p w:rsidR="00936693" w:rsidRPr="006668DC" w:rsidRDefault="00EA3513" w:rsidP="00C61A9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4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-202</w:t>
            </w:r>
            <w:r w:rsidR="00C61A9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C61A95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 w:rsidR="00C61A95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1.</w:t>
            </w:r>
            <w:r w:rsidR="00C61A9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освіти, культури, молоді та спорту Смолінської селищної ради;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="00C61A95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2.</w:t>
            </w:r>
            <w:r w:rsidR="00C61A95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ідділ соціального захисту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, соціального 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>забезпечення та охорони здоров</w:t>
            </w:r>
            <w:r w:rsidRPr="000B701E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’</w:t>
            </w:r>
            <w:r w:rsidR="00873F3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я Смолінської 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lastRenderedPageBreak/>
              <w:t xml:space="preserve">Бюджет 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Смолінської 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В межах бюджетних призначень  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Підвищення рівня патріотизму серед населення</w:t>
            </w:r>
          </w:p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</w:p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</w:p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</w:p>
        </w:tc>
      </w:tr>
      <w:tr w:rsidR="00F15E9D" w:rsidRPr="006668DC" w:rsidTr="00F15E9D">
        <w:trPr>
          <w:trHeight w:val="267"/>
        </w:trPr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26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Організація і проведення щорічного фестивалю патріотичної пісні, присвяченого Дню пам’яті захисників України, які загинули в боротьбі за незалежність, суверенітет і територіальну цілісність України </w:t>
            </w:r>
          </w:p>
        </w:tc>
        <w:tc>
          <w:tcPr>
            <w:tcW w:w="1417" w:type="dxa"/>
          </w:tcPr>
          <w:p w:rsidR="00936693" w:rsidRPr="00EA3513" w:rsidRDefault="00936693" w:rsidP="004D17AF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</w:t>
            </w:r>
            <w:r w:rsidR="00EA3513" w:rsidRPr="00EA351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2024-202</w:t>
            </w:r>
            <w:r w:rsidR="004D17AF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4D17AF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Відділ освіти, культури, молоді та спорту Смолінської 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Бюджет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В межах бюджетних призначень  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Підвищення рівня патріотизму серед населення</w:t>
            </w:r>
          </w:p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</w:p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</w:p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</w:p>
        </w:tc>
      </w:tr>
      <w:tr w:rsidR="00F15E9D" w:rsidRPr="00974834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27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>Прийняття рішень щодо присвоєння закладам освіти імен загиблих за незалежність і територіальну цілісність України героїв, згідно чинного законодавства</w:t>
            </w:r>
          </w:p>
        </w:tc>
        <w:tc>
          <w:tcPr>
            <w:tcW w:w="1417" w:type="dxa"/>
          </w:tcPr>
          <w:p w:rsidR="00936693" w:rsidRPr="006668DC" w:rsidRDefault="00EA3513" w:rsidP="00930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351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2024-202</w:t>
            </w:r>
            <w:r w:rsidR="009305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9609F2" w:rsidP="009305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Смолінська селищна </w:t>
            </w:r>
            <w:r w:rsidR="009305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рада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,</w:t>
            </w: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 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, відділ освіти, культури, молоді та спорту Смолінської 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Бюджет</w:t>
            </w:r>
            <w:r w:rsidR="009609F2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Смолінської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 xml:space="preserve"> селищної територіальної громади,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кошти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інших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666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668D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не заборонених чинним законодавством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 xml:space="preserve">В межах бюджетних призначень  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>Вшанування пам’яті героїв, які загинули за незалежність і територіальну цілісність України</w:t>
            </w:r>
          </w:p>
        </w:tc>
      </w:tr>
      <w:tr w:rsidR="00F15E9D" w:rsidRPr="006668DC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28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>Організаці</w:t>
            </w:r>
            <w:r w:rsidR="000967F7">
              <w:rPr>
                <w:rFonts w:ascii="Times New Roman" w:hAnsi="Times New Roman"/>
                <w:sz w:val="24"/>
                <w:szCs w:val="24"/>
                <w:lang w:val="uk-UA"/>
              </w:rPr>
              <w:t>я зустрічей учнів  з учасниками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бойових дій, ветеранами війни, Захисниками і Захисницями України, </w:t>
            </w: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волонтерами  </w:t>
            </w:r>
          </w:p>
        </w:tc>
        <w:tc>
          <w:tcPr>
            <w:tcW w:w="1417" w:type="dxa"/>
          </w:tcPr>
          <w:p w:rsidR="00936693" w:rsidRPr="006668DC" w:rsidRDefault="00EA3513" w:rsidP="005B14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351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2024-202</w:t>
            </w:r>
            <w:r w:rsidR="005B1449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5B1449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</w:t>
            </w:r>
            <w:r w:rsidR="00F15E9D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ідділ освіти, культури, молоді та спорту Смолінської 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иховання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патріотизму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молоді</w:t>
            </w:r>
            <w:proofErr w:type="spellEnd"/>
          </w:p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15E9D" w:rsidRPr="006668DC" w:rsidTr="00F15E9D">
        <w:tc>
          <w:tcPr>
            <w:tcW w:w="534" w:type="dxa"/>
          </w:tcPr>
          <w:p w:rsidR="00936693" w:rsidRPr="006668DC" w:rsidRDefault="00E00396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29</w:t>
            </w:r>
          </w:p>
        </w:tc>
        <w:tc>
          <w:tcPr>
            <w:tcW w:w="3827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Сприяння проведенню лінійок та уроків пам’яті, засідань за круглим столом, конференцій, лекцій, виховних годин, бесід, вечорів, виставок малюнків та інших тематичних заходів, присвячених вшануванню пам’яті учасників  </w:t>
            </w:r>
            <w:r w:rsidRPr="006668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бойових дій, ветеранів війни, Захисників і Захисниць України</w:t>
            </w:r>
          </w:p>
        </w:tc>
        <w:tc>
          <w:tcPr>
            <w:tcW w:w="1417" w:type="dxa"/>
          </w:tcPr>
          <w:p w:rsidR="00936693" w:rsidRPr="006668DC" w:rsidRDefault="00EA3513" w:rsidP="00C77A4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3513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2024-202</w:t>
            </w:r>
            <w:r w:rsidR="00C77A47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127" w:type="dxa"/>
          </w:tcPr>
          <w:p w:rsidR="00936693" w:rsidRPr="006668DC" w:rsidRDefault="00C77A47" w:rsidP="006668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В</w:t>
            </w:r>
            <w:r w:rsidR="00F15E9D">
              <w:rPr>
                <w:rFonts w:ascii="Times New Roman" w:eastAsia="Calibri" w:hAnsi="Times New Roman"/>
                <w:noProof/>
                <w:sz w:val="24"/>
                <w:szCs w:val="24"/>
                <w:lang w:val="uk-UA" w:eastAsia="en-US"/>
              </w:rPr>
              <w:t>ідділ освіти, культури, молоді та спорту Смолінської селищної ради</w:t>
            </w:r>
          </w:p>
        </w:tc>
        <w:tc>
          <w:tcPr>
            <w:tcW w:w="2551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1559" w:type="dxa"/>
          </w:tcPr>
          <w:p w:rsidR="00936693" w:rsidRPr="006668DC" w:rsidRDefault="00936693" w:rsidP="006668DC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6668DC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zh-CN" w:bidi="hi-IN"/>
              </w:rPr>
              <w:t>Не потребує</w:t>
            </w:r>
          </w:p>
        </w:tc>
        <w:tc>
          <w:tcPr>
            <w:tcW w:w="3355" w:type="dxa"/>
          </w:tcPr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8DC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иховання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патріотизму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6668D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668DC">
              <w:rPr>
                <w:rFonts w:ascii="Times New Roman" w:hAnsi="Times New Roman"/>
                <w:sz w:val="24"/>
                <w:szCs w:val="24"/>
              </w:rPr>
              <w:t>молоді</w:t>
            </w:r>
            <w:proofErr w:type="spellEnd"/>
          </w:p>
          <w:p w:rsidR="00936693" w:rsidRPr="006668DC" w:rsidRDefault="00936693" w:rsidP="00666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93B54" w:rsidRPr="006668DC" w:rsidRDefault="00F93B54" w:rsidP="006668DC">
      <w:pPr>
        <w:pStyle w:val="a7"/>
        <w:spacing w:before="0" w:beforeAutospacing="0" w:after="0" w:afterAutospacing="0"/>
        <w:jc w:val="both"/>
      </w:pPr>
    </w:p>
    <w:sectPr w:rsidR="00F93B54" w:rsidRPr="006668DC" w:rsidSect="006668DC">
      <w:pgSz w:w="16838" w:h="11906" w:orient="landscape"/>
      <w:pgMar w:top="1134" w:right="899" w:bottom="851" w:left="89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DB8" w:rsidRDefault="009A4DB8" w:rsidP="006668DC">
      <w:pPr>
        <w:spacing w:after="0" w:line="240" w:lineRule="auto"/>
      </w:pPr>
      <w:r>
        <w:separator/>
      </w:r>
    </w:p>
  </w:endnote>
  <w:endnote w:type="continuationSeparator" w:id="0">
    <w:p w:rsidR="009A4DB8" w:rsidRDefault="009A4DB8" w:rsidP="0066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DB8" w:rsidRDefault="009A4DB8" w:rsidP="006668DC">
      <w:pPr>
        <w:spacing w:after="0" w:line="240" w:lineRule="auto"/>
      </w:pPr>
      <w:r>
        <w:separator/>
      </w:r>
    </w:p>
  </w:footnote>
  <w:footnote w:type="continuationSeparator" w:id="0">
    <w:p w:rsidR="009A4DB8" w:rsidRDefault="009A4DB8" w:rsidP="00666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407C8"/>
    <w:multiLevelType w:val="hybridMultilevel"/>
    <w:tmpl w:val="2C480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58"/>
    <w:rsid w:val="000004E2"/>
    <w:rsid w:val="00001BFC"/>
    <w:rsid w:val="0000515C"/>
    <w:rsid w:val="000059E4"/>
    <w:rsid w:val="00013262"/>
    <w:rsid w:val="00013E2F"/>
    <w:rsid w:val="000156F3"/>
    <w:rsid w:val="00023AFB"/>
    <w:rsid w:val="00034C3B"/>
    <w:rsid w:val="00060B7E"/>
    <w:rsid w:val="0006463D"/>
    <w:rsid w:val="000659DB"/>
    <w:rsid w:val="00065DE7"/>
    <w:rsid w:val="00073A5A"/>
    <w:rsid w:val="00081111"/>
    <w:rsid w:val="000876AD"/>
    <w:rsid w:val="000967F7"/>
    <w:rsid w:val="000A08DA"/>
    <w:rsid w:val="000A761D"/>
    <w:rsid w:val="000B701E"/>
    <w:rsid w:val="000C052F"/>
    <w:rsid w:val="000C0592"/>
    <w:rsid w:val="000D7EF8"/>
    <w:rsid w:val="000E3F8E"/>
    <w:rsid w:val="000E4D84"/>
    <w:rsid w:val="000F22DC"/>
    <w:rsid w:val="000F5986"/>
    <w:rsid w:val="000F75F7"/>
    <w:rsid w:val="00106034"/>
    <w:rsid w:val="00112591"/>
    <w:rsid w:val="001155CC"/>
    <w:rsid w:val="00115B4F"/>
    <w:rsid w:val="00124958"/>
    <w:rsid w:val="001348C7"/>
    <w:rsid w:val="001439CA"/>
    <w:rsid w:val="00144CE4"/>
    <w:rsid w:val="00153A50"/>
    <w:rsid w:val="0016791F"/>
    <w:rsid w:val="00182810"/>
    <w:rsid w:val="001B2030"/>
    <w:rsid w:val="001B6B98"/>
    <w:rsid w:val="001C44B9"/>
    <w:rsid w:val="001C6926"/>
    <w:rsid w:val="001D4717"/>
    <w:rsid w:val="001E75A3"/>
    <w:rsid w:val="001F0E18"/>
    <w:rsid w:val="00204A89"/>
    <w:rsid w:val="00223BE9"/>
    <w:rsid w:val="002323BF"/>
    <w:rsid w:val="00256B2B"/>
    <w:rsid w:val="002650E6"/>
    <w:rsid w:val="00274FCC"/>
    <w:rsid w:val="002A7DF1"/>
    <w:rsid w:val="002B2A1D"/>
    <w:rsid w:val="002B6B16"/>
    <w:rsid w:val="002B7A5E"/>
    <w:rsid w:val="002C098F"/>
    <w:rsid w:val="002C4BE6"/>
    <w:rsid w:val="002D19C3"/>
    <w:rsid w:val="002E54CB"/>
    <w:rsid w:val="002E5CF0"/>
    <w:rsid w:val="002F35FB"/>
    <w:rsid w:val="002F734C"/>
    <w:rsid w:val="00305299"/>
    <w:rsid w:val="0030789B"/>
    <w:rsid w:val="003260BF"/>
    <w:rsid w:val="00326FA4"/>
    <w:rsid w:val="0033503A"/>
    <w:rsid w:val="00340CDC"/>
    <w:rsid w:val="00344524"/>
    <w:rsid w:val="0035763A"/>
    <w:rsid w:val="00367573"/>
    <w:rsid w:val="003708A9"/>
    <w:rsid w:val="00372FEA"/>
    <w:rsid w:val="00375596"/>
    <w:rsid w:val="00381CA7"/>
    <w:rsid w:val="00394F43"/>
    <w:rsid w:val="003B268C"/>
    <w:rsid w:val="003D5B9F"/>
    <w:rsid w:val="003F3690"/>
    <w:rsid w:val="003F7EAE"/>
    <w:rsid w:val="00402138"/>
    <w:rsid w:val="004150A0"/>
    <w:rsid w:val="004215F4"/>
    <w:rsid w:val="00432C1D"/>
    <w:rsid w:val="004500C6"/>
    <w:rsid w:val="0047197F"/>
    <w:rsid w:val="00474C97"/>
    <w:rsid w:val="00487962"/>
    <w:rsid w:val="004A2744"/>
    <w:rsid w:val="004C0035"/>
    <w:rsid w:val="004D17AF"/>
    <w:rsid w:val="00503462"/>
    <w:rsid w:val="00503733"/>
    <w:rsid w:val="0050523D"/>
    <w:rsid w:val="005139A0"/>
    <w:rsid w:val="00513F1D"/>
    <w:rsid w:val="00524725"/>
    <w:rsid w:val="005320F3"/>
    <w:rsid w:val="005333FA"/>
    <w:rsid w:val="00542213"/>
    <w:rsid w:val="00544204"/>
    <w:rsid w:val="005534BE"/>
    <w:rsid w:val="005550D3"/>
    <w:rsid w:val="0056108A"/>
    <w:rsid w:val="00567715"/>
    <w:rsid w:val="00567AAD"/>
    <w:rsid w:val="00575D2E"/>
    <w:rsid w:val="00577216"/>
    <w:rsid w:val="005A4A65"/>
    <w:rsid w:val="005A7F31"/>
    <w:rsid w:val="005B1449"/>
    <w:rsid w:val="005B15BE"/>
    <w:rsid w:val="005B3FB6"/>
    <w:rsid w:val="005B446C"/>
    <w:rsid w:val="005C1E70"/>
    <w:rsid w:val="005C4FAB"/>
    <w:rsid w:val="005D3489"/>
    <w:rsid w:val="005E0083"/>
    <w:rsid w:val="005E0FB6"/>
    <w:rsid w:val="005F2A78"/>
    <w:rsid w:val="0060039D"/>
    <w:rsid w:val="00601974"/>
    <w:rsid w:val="00605742"/>
    <w:rsid w:val="00611283"/>
    <w:rsid w:val="006174C0"/>
    <w:rsid w:val="0063244D"/>
    <w:rsid w:val="00633141"/>
    <w:rsid w:val="00661B05"/>
    <w:rsid w:val="00662503"/>
    <w:rsid w:val="0066469B"/>
    <w:rsid w:val="006668DC"/>
    <w:rsid w:val="00680872"/>
    <w:rsid w:val="00691CE0"/>
    <w:rsid w:val="00692866"/>
    <w:rsid w:val="0069397A"/>
    <w:rsid w:val="006A4E10"/>
    <w:rsid w:val="006B72B7"/>
    <w:rsid w:val="006D79A1"/>
    <w:rsid w:val="006F382B"/>
    <w:rsid w:val="006F3CC9"/>
    <w:rsid w:val="006F4B46"/>
    <w:rsid w:val="006F6B09"/>
    <w:rsid w:val="00702C0A"/>
    <w:rsid w:val="00702D87"/>
    <w:rsid w:val="00706C21"/>
    <w:rsid w:val="007762AA"/>
    <w:rsid w:val="00780AD0"/>
    <w:rsid w:val="00780DD2"/>
    <w:rsid w:val="007B2549"/>
    <w:rsid w:val="007B69EC"/>
    <w:rsid w:val="007D5352"/>
    <w:rsid w:val="007E1F18"/>
    <w:rsid w:val="007E5CFB"/>
    <w:rsid w:val="007F40AB"/>
    <w:rsid w:val="007F45B8"/>
    <w:rsid w:val="007F5DDF"/>
    <w:rsid w:val="007F7E1E"/>
    <w:rsid w:val="00802782"/>
    <w:rsid w:val="00804335"/>
    <w:rsid w:val="00807572"/>
    <w:rsid w:val="00810DBE"/>
    <w:rsid w:val="00835089"/>
    <w:rsid w:val="00836F79"/>
    <w:rsid w:val="0084439D"/>
    <w:rsid w:val="008448E7"/>
    <w:rsid w:val="00846942"/>
    <w:rsid w:val="00853B44"/>
    <w:rsid w:val="00863793"/>
    <w:rsid w:val="00863AD7"/>
    <w:rsid w:val="00866065"/>
    <w:rsid w:val="00873F3F"/>
    <w:rsid w:val="00883728"/>
    <w:rsid w:val="008A53B8"/>
    <w:rsid w:val="008B1DF2"/>
    <w:rsid w:val="008B7F2F"/>
    <w:rsid w:val="008C30BB"/>
    <w:rsid w:val="008D09D3"/>
    <w:rsid w:val="008D6D99"/>
    <w:rsid w:val="008D77BC"/>
    <w:rsid w:val="008E6437"/>
    <w:rsid w:val="008F060B"/>
    <w:rsid w:val="008F2FA4"/>
    <w:rsid w:val="00900A35"/>
    <w:rsid w:val="00902033"/>
    <w:rsid w:val="00904FE0"/>
    <w:rsid w:val="0091107A"/>
    <w:rsid w:val="00911291"/>
    <w:rsid w:val="009305DC"/>
    <w:rsid w:val="0093136E"/>
    <w:rsid w:val="00934BD3"/>
    <w:rsid w:val="00936693"/>
    <w:rsid w:val="00942761"/>
    <w:rsid w:val="00957F42"/>
    <w:rsid w:val="009609F2"/>
    <w:rsid w:val="00961B3C"/>
    <w:rsid w:val="00974834"/>
    <w:rsid w:val="00976F46"/>
    <w:rsid w:val="00977463"/>
    <w:rsid w:val="0098637C"/>
    <w:rsid w:val="00993399"/>
    <w:rsid w:val="009A4DB8"/>
    <w:rsid w:val="009D013B"/>
    <w:rsid w:val="009D1311"/>
    <w:rsid w:val="009F1F1B"/>
    <w:rsid w:val="00A116B0"/>
    <w:rsid w:val="00A34D23"/>
    <w:rsid w:val="00A46ADF"/>
    <w:rsid w:val="00A5189C"/>
    <w:rsid w:val="00A56109"/>
    <w:rsid w:val="00A6590F"/>
    <w:rsid w:val="00A7560B"/>
    <w:rsid w:val="00A801F3"/>
    <w:rsid w:val="00A852BD"/>
    <w:rsid w:val="00AB4094"/>
    <w:rsid w:val="00AB5C8C"/>
    <w:rsid w:val="00AC05F6"/>
    <w:rsid w:val="00AC0AC8"/>
    <w:rsid w:val="00AC1195"/>
    <w:rsid w:val="00AC7B36"/>
    <w:rsid w:val="00AD6067"/>
    <w:rsid w:val="00AD6716"/>
    <w:rsid w:val="00AF5906"/>
    <w:rsid w:val="00B14BD5"/>
    <w:rsid w:val="00B30DE2"/>
    <w:rsid w:val="00B350EA"/>
    <w:rsid w:val="00B3526C"/>
    <w:rsid w:val="00B61C6C"/>
    <w:rsid w:val="00B75E05"/>
    <w:rsid w:val="00B86EA1"/>
    <w:rsid w:val="00B87AC4"/>
    <w:rsid w:val="00B955EA"/>
    <w:rsid w:val="00BA3025"/>
    <w:rsid w:val="00BA6CB3"/>
    <w:rsid w:val="00BC3124"/>
    <w:rsid w:val="00BD4110"/>
    <w:rsid w:val="00BD51EB"/>
    <w:rsid w:val="00C07CC7"/>
    <w:rsid w:val="00C10A7C"/>
    <w:rsid w:val="00C208E9"/>
    <w:rsid w:val="00C25487"/>
    <w:rsid w:val="00C35553"/>
    <w:rsid w:val="00C36442"/>
    <w:rsid w:val="00C40A26"/>
    <w:rsid w:val="00C53DFC"/>
    <w:rsid w:val="00C55E58"/>
    <w:rsid w:val="00C61A95"/>
    <w:rsid w:val="00C74078"/>
    <w:rsid w:val="00C77A47"/>
    <w:rsid w:val="00C959AE"/>
    <w:rsid w:val="00CB6C43"/>
    <w:rsid w:val="00CC4D4C"/>
    <w:rsid w:val="00CD118B"/>
    <w:rsid w:val="00CE0358"/>
    <w:rsid w:val="00CE1606"/>
    <w:rsid w:val="00CF6682"/>
    <w:rsid w:val="00D073F4"/>
    <w:rsid w:val="00D07F45"/>
    <w:rsid w:val="00D2013C"/>
    <w:rsid w:val="00D31FE6"/>
    <w:rsid w:val="00D46911"/>
    <w:rsid w:val="00D601C9"/>
    <w:rsid w:val="00D651EA"/>
    <w:rsid w:val="00D71AB2"/>
    <w:rsid w:val="00D86C81"/>
    <w:rsid w:val="00D87C8A"/>
    <w:rsid w:val="00DA3044"/>
    <w:rsid w:val="00DA41E4"/>
    <w:rsid w:val="00DC1212"/>
    <w:rsid w:val="00DC337D"/>
    <w:rsid w:val="00DD0357"/>
    <w:rsid w:val="00DE1525"/>
    <w:rsid w:val="00DF26D4"/>
    <w:rsid w:val="00E00396"/>
    <w:rsid w:val="00E053D9"/>
    <w:rsid w:val="00E07671"/>
    <w:rsid w:val="00E1391D"/>
    <w:rsid w:val="00E14C9C"/>
    <w:rsid w:val="00E361C3"/>
    <w:rsid w:val="00E36804"/>
    <w:rsid w:val="00E40248"/>
    <w:rsid w:val="00E41703"/>
    <w:rsid w:val="00E42347"/>
    <w:rsid w:val="00E44D1D"/>
    <w:rsid w:val="00E51ED8"/>
    <w:rsid w:val="00E528CC"/>
    <w:rsid w:val="00E556BF"/>
    <w:rsid w:val="00E66D31"/>
    <w:rsid w:val="00E728B4"/>
    <w:rsid w:val="00E75848"/>
    <w:rsid w:val="00E75F6D"/>
    <w:rsid w:val="00E81594"/>
    <w:rsid w:val="00E86BE9"/>
    <w:rsid w:val="00E92CF0"/>
    <w:rsid w:val="00E96044"/>
    <w:rsid w:val="00E974A2"/>
    <w:rsid w:val="00EA3513"/>
    <w:rsid w:val="00EB3900"/>
    <w:rsid w:val="00EB6FB9"/>
    <w:rsid w:val="00EB7F2A"/>
    <w:rsid w:val="00ED1682"/>
    <w:rsid w:val="00ED335D"/>
    <w:rsid w:val="00EE214B"/>
    <w:rsid w:val="00F05955"/>
    <w:rsid w:val="00F15E9D"/>
    <w:rsid w:val="00F228D5"/>
    <w:rsid w:val="00F22E17"/>
    <w:rsid w:val="00F34999"/>
    <w:rsid w:val="00F401AC"/>
    <w:rsid w:val="00F606B0"/>
    <w:rsid w:val="00F63175"/>
    <w:rsid w:val="00F7054D"/>
    <w:rsid w:val="00F723FF"/>
    <w:rsid w:val="00F74A79"/>
    <w:rsid w:val="00F83035"/>
    <w:rsid w:val="00F9127F"/>
    <w:rsid w:val="00F93B54"/>
    <w:rsid w:val="00F941EA"/>
    <w:rsid w:val="00F96E74"/>
    <w:rsid w:val="00F97026"/>
    <w:rsid w:val="00F97AA2"/>
    <w:rsid w:val="00FD78E3"/>
    <w:rsid w:val="00FE07E3"/>
    <w:rsid w:val="00FF73A0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C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03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4">
    <w:name w:val="No Spacing"/>
    <w:uiPriority w:val="99"/>
    <w:qFormat/>
    <w:rsid w:val="00CE0358"/>
    <w:rPr>
      <w:sz w:val="22"/>
      <w:szCs w:val="22"/>
      <w:lang w:val="uk-UA" w:eastAsia="en-US"/>
    </w:rPr>
  </w:style>
  <w:style w:type="paragraph" w:styleId="a5">
    <w:name w:val="Balloon Text"/>
    <w:basedOn w:val="a"/>
    <w:link w:val="a6"/>
    <w:uiPriority w:val="99"/>
    <w:semiHidden/>
    <w:rsid w:val="00CE0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E03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E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Normal (Web)"/>
    <w:basedOn w:val="a"/>
    <w:uiPriority w:val="99"/>
    <w:rsid w:val="00265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9"/>
    <w:rsid w:val="00F228D5"/>
  </w:style>
  <w:style w:type="paragraph" w:styleId="a9">
    <w:name w:val="Body Text"/>
    <w:basedOn w:val="a"/>
    <w:link w:val="a8"/>
    <w:rsid w:val="00936693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character" w:customStyle="1" w:styleId="1">
    <w:name w:val="Основной текст Знак1"/>
    <w:uiPriority w:val="99"/>
    <w:semiHidden/>
    <w:rsid w:val="00936693"/>
    <w:rPr>
      <w:lang w:val="ru-RU" w:eastAsia="ru-RU"/>
    </w:rPr>
  </w:style>
  <w:style w:type="paragraph" w:styleId="aa">
    <w:name w:val="header"/>
    <w:basedOn w:val="a"/>
    <w:link w:val="ab"/>
    <w:rsid w:val="0093669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b">
    <w:name w:val="Верхний колонтитул Знак"/>
    <w:link w:val="aa"/>
    <w:rsid w:val="00936693"/>
    <w:rPr>
      <w:rFonts w:ascii="Times New Roman" w:hAnsi="Times New Roman"/>
      <w:sz w:val="24"/>
      <w:szCs w:val="24"/>
      <w:lang w:val="ru-RU" w:eastAsia="ar-SA"/>
    </w:rPr>
  </w:style>
  <w:style w:type="character" w:customStyle="1" w:styleId="fontstyle01">
    <w:name w:val="fontstyle01"/>
    <w:rsid w:val="00936693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10">
    <w:name w:val="Без интервала1"/>
    <w:qFormat/>
    <w:rsid w:val="00936693"/>
    <w:rPr>
      <w:rFonts w:eastAsia="Malgun Gothic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6668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6668DC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C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03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4">
    <w:name w:val="No Spacing"/>
    <w:uiPriority w:val="99"/>
    <w:qFormat/>
    <w:rsid w:val="00CE0358"/>
    <w:rPr>
      <w:sz w:val="22"/>
      <w:szCs w:val="22"/>
      <w:lang w:val="uk-UA" w:eastAsia="en-US"/>
    </w:rPr>
  </w:style>
  <w:style w:type="paragraph" w:styleId="a5">
    <w:name w:val="Balloon Text"/>
    <w:basedOn w:val="a"/>
    <w:link w:val="a6"/>
    <w:uiPriority w:val="99"/>
    <w:semiHidden/>
    <w:rsid w:val="00CE0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E03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E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Normal (Web)"/>
    <w:basedOn w:val="a"/>
    <w:uiPriority w:val="99"/>
    <w:rsid w:val="00265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9"/>
    <w:rsid w:val="00F228D5"/>
  </w:style>
  <w:style w:type="paragraph" w:styleId="a9">
    <w:name w:val="Body Text"/>
    <w:basedOn w:val="a"/>
    <w:link w:val="a8"/>
    <w:rsid w:val="00936693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character" w:customStyle="1" w:styleId="1">
    <w:name w:val="Основной текст Знак1"/>
    <w:uiPriority w:val="99"/>
    <w:semiHidden/>
    <w:rsid w:val="00936693"/>
    <w:rPr>
      <w:lang w:val="ru-RU" w:eastAsia="ru-RU"/>
    </w:rPr>
  </w:style>
  <w:style w:type="paragraph" w:styleId="aa">
    <w:name w:val="header"/>
    <w:basedOn w:val="a"/>
    <w:link w:val="ab"/>
    <w:rsid w:val="0093669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b">
    <w:name w:val="Верхний колонтитул Знак"/>
    <w:link w:val="aa"/>
    <w:rsid w:val="00936693"/>
    <w:rPr>
      <w:rFonts w:ascii="Times New Roman" w:hAnsi="Times New Roman"/>
      <w:sz w:val="24"/>
      <w:szCs w:val="24"/>
      <w:lang w:val="ru-RU" w:eastAsia="ar-SA"/>
    </w:rPr>
  </w:style>
  <w:style w:type="character" w:customStyle="1" w:styleId="fontstyle01">
    <w:name w:val="fontstyle01"/>
    <w:rsid w:val="00936693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10">
    <w:name w:val="Без интервала1"/>
    <w:qFormat/>
    <w:rsid w:val="00936693"/>
    <w:rPr>
      <w:rFonts w:eastAsia="Malgun Gothic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6668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6668DC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0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9B0DF-DA8B-430F-A0B5-1A6766D6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19</Pages>
  <Words>22736</Words>
  <Characters>12960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Користувач DELL</cp:lastModifiedBy>
  <cp:revision>54</cp:revision>
  <cp:lastPrinted>2024-09-26T07:15:00Z</cp:lastPrinted>
  <dcterms:created xsi:type="dcterms:W3CDTF">2023-10-08T17:06:00Z</dcterms:created>
  <dcterms:modified xsi:type="dcterms:W3CDTF">2026-03-13T07:19:00Z</dcterms:modified>
</cp:coreProperties>
</file>