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E" w:rsidRDefault="00A06E2E" w:rsidP="0085022F">
      <w:pPr>
        <w:rPr>
          <w:i/>
          <w:sz w:val="28"/>
          <w:lang w:val="uk-UA"/>
        </w:rPr>
      </w:pPr>
    </w:p>
    <w:p w:rsidR="00A06E2E" w:rsidRDefault="00DB3F85">
      <w:pPr>
        <w:jc w:val="center"/>
        <w:rPr>
          <w:b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A06E2E" w:rsidRDefault="00A06E2E">
      <w:pPr>
        <w:jc w:val="center"/>
        <w:rPr>
          <w:b/>
          <w:lang w:val="uk"/>
        </w:rPr>
      </w:pP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A06E2E" w:rsidRDefault="00A06E2E">
      <w:pPr>
        <w:jc w:val="center"/>
        <w:rPr>
          <w:lang w:val="uk"/>
        </w:rPr>
      </w:pPr>
    </w:p>
    <w:p w:rsidR="00A06E2E" w:rsidRDefault="0085022F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b/>
          <w:i/>
          <w:iCs/>
          <w:spacing w:val="7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" w:eastAsia="zh-CN" w:bidi="ar"/>
        </w:rPr>
        <w:t>від «26</w:t>
      </w:r>
      <w:r w:rsidR="00E41A54">
        <w:rPr>
          <w:color w:val="000000"/>
          <w:sz w:val="24"/>
          <w:szCs w:val="24"/>
          <w:lang w:val="uk" w:eastAsia="zh-CN" w:bidi="ar"/>
        </w:rPr>
        <w:t>» лютого 2026</w:t>
      </w:r>
      <w:r w:rsidR="00DB3F85">
        <w:rPr>
          <w:color w:val="000000"/>
          <w:sz w:val="24"/>
          <w:szCs w:val="24"/>
          <w:lang w:val="uk" w:eastAsia="zh-CN" w:bidi="ar"/>
        </w:rPr>
        <w:t xml:space="preserve"> року </w:t>
      </w:r>
      <w:r w:rsidR="00DB3F85"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 w:rsidR="00DB3F85"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 w:rsidR="00DB3F85">
        <w:rPr>
          <w:color w:val="000000"/>
          <w:sz w:val="24"/>
          <w:szCs w:val="24"/>
          <w:lang w:val="uk" w:eastAsia="zh-CN" w:bidi="ar"/>
        </w:rPr>
        <w:tab/>
        <w:t>№</w:t>
      </w:r>
      <w:r>
        <w:rPr>
          <w:color w:val="000000"/>
          <w:sz w:val="24"/>
          <w:szCs w:val="24"/>
          <w:lang w:val="uk" w:eastAsia="zh-CN" w:bidi="ar"/>
        </w:rPr>
        <w:t>43</w:t>
      </w:r>
      <w:r w:rsidR="00DB3F85">
        <w:rPr>
          <w:color w:val="FFFFFF" w:themeColor="background1"/>
          <w:sz w:val="28"/>
          <w:szCs w:val="28"/>
          <w:lang w:val="uk-UA"/>
        </w:rPr>
        <w:t>2.2019</w:t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 w:rsidR="00DB3F85"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 w:rsidR="00DB3F85">
        <w:rPr>
          <w:color w:val="FFFFFF" w:themeColor="background1"/>
          <w:sz w:val="28"/>
          <w:szCs w:val="28"/>
          <w:lang w:val="uk-UA"/>
        </w:rPr>
        <w:t xml:space="preserve"> </w:t>
      </w:r>
      <w:r w:rsidR="00DB3F85">
        <w:rPr>
          <w:color w:val="FFFFFF" w:themeColor="background1"/>
          <w:sz w:val="28"/>
          <w:szCs w:val="28"/>
          <w:lang w:val="uk-UA"/>
        </w:rPr>
        <w:tab/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Про внесення змін до рішення виконавчого </w:t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комітету від 28 серпня 2025 року №263 </w:t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>«</w:t>
      </w:r>
      <w:r w:rsidR="00DB3F85" w:rsidRPr="00F63DF7">
        <w:rPr>
          <w:b/>
          <w:spacing w:val="7"/>
          <w:sz w:val="24"/>
          <w:szCs w:val="24"/>
          <w:lang w:val="uk-UA"/>
        </w:rPr>
        <w:t>Про створення місцевої комісії з питань</w:t>
      </w:r>
      <w:r w:rsidR="00AA51C9" w:rsidRPr="00F63DF7">
        <w:rPr>
          <w:b/>
          <w:spacing w:val="7"/>
          <w:sz w:val="24"/>
          <w:szCs w:val="24"/>
          <w:lang w:val="uk-UA"/>
        </w:rPr>
        <w:t xml:space="preserve"> </w:t>
      </w:r>
    </w:p>
    <w:p w:rsidR="00A06E2E" w:rsidRPr="00F63DF7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розподілу 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публічних </w:t>
      </w:r>
      <w:r w:rsidRPr="00F63DF7">
        <w:rPr>
          <w:b/>
          <w:spacing w:val="7"/>
          <w:sz w:val="24"/>
          <w:szCs w:val="24"/>
          <w:lang w:val="uk-UA"/>
        </w:rPr>
        <w:t xml:space="preserve">інвестицій, затвердження 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її </w:t>
      </w:r>
    </w:p>
    <w:p w:rsidR="00A06E2E" w:rsidRPr="00F63DF7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>складу та Положення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 про неї</w:t>
      </w:r>
      <w:r w:rsidR="00F63DF7">
        <w:rPr>
          <w:b/>
          <w:spacing w:val="7"/>
          <w:sz w:val="24"/>
          <w:szCs w:val="24"/>
          <w:lang w:val="uk-UA"/>
        </w:rPr>
        <w:t>»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 </w:t>
      </w:r>
    </w:p>
    <w:p w:rsidR="00A06E2E" w:rsidRPr="00F63DF7" w:rsidRDefault="00A06E2E">
      <w:pPr>
        <w:pStyle w:val="ab"/>
        <w:spacing w:before="0"/>
        <w:ind w:left="0"/>
        <w:rPr>
          <w:b/>
          <w:szCs w:val="24"/>
          <w:highlight w:val="yellow"/>
        </w:rPr>
      </w:pPr>
    </w:p>
    <w:p w:rsidR="00A06E2E" w:rsidRDefault="00DB3F85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>Відповідно до в</w:t>
      </w:r>
      <w:r w:rsidR="00AA51C9">
        <w:rPr>
          <w:szCs w:val="24"/>
        </w:rPr>
        <w:t>имог Бюджетного кодексу України,</w:t>
      </w:r>
      <w:r>
        <w:rPr>
          <w:color w:val="1F497D"/>
          <w:szCs w:val="24"/>
        </w:rPr>
        <w:t xml:space="preserve"> </w:t>
      </w:r>
      <w:r>
        <w:rPr>
          <w:szCs w:val="24"/>
        </w:rPr>
        <w:t>ураховуючи Постанову Кабінету Міністрів України від 28 лютого 2025 року №2</w:t>
      </w:r>
      <w:r>
        <w:rPr>
          <w:bCs/>
          <w:szCs w:val="24"/>
        </w:rPr>
        <w:t>32</w:t>
      </w:r>
      <w:r>
        <w:rPr>
          <w:szCs w:val="24"/>
        </w:rPr>
        <w:t xml:space="preserve"> «Деякі питання розподілу публічних інве</w:t>
      </w:r>
      <w:r>
        <w:rPr>
          <w:szCs w:val="24"/>
        </w:rPr>
        <w:t>с</w:t>
      </w:r>
      <w:r>
        <w:rPr>
          <w:szCs w:val="24"/>
        </w:rPr>
        <w:t>тицій», Наказ Міністерства фінансів України від 15.04.2025 №202 «Про затвердження прим</w:t>
      </w:r>
      <w:r>
        <w:rPr>
          <w:szCs w:val="24"/>
        </w:rPr>
        <w:t>і</w:t>
      </w:r>
      <w:r>
        <w:rPr>
          <w:szCs w:val="24"/>
        </w:rPr>
        <w:t>рного Положення про місцеву комісію з питань розподілу публічних інвестицій», керуючись Законом України «Про місцеве самоврядування в Україні»</w:t>
      </w:r>
    </w:p>
    <w:p w:rsidR="00A06E2E" w:rsidRDefault="00A06E2E">
      <w:pPr>
        <w:ind w:left="3540" w:hanging="3540"/>
        <w:jc w:val="both"/>
        <w:rPr>
          <w:sz w:val="24"/>
          <w:szCs w:val="24"/>
          <w:lang w:val="uk" w:eastAsia="zh-CN" w:bidi="ar"/>
        </w:rPr>
      </w:pPr>
    </w:p>
    <w:p w:rsidR="00A06E2E" w:rsidRDefault="00DB3F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F63DF7" w:rsidRPr="00F63DF7" w:rsidRDefault="00F63DF7" w:rsidP="00F63DF7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pacing w:val="4"/>
          <w:szCs w:val="24"/>
        </w:rPr>
      </w:pPr>
      <w:r>
        <w:rPr>
          <w:szCs w:val="24"/>
        </w:rPr>
        <w:t>Внести зміни до п.п.1.1. пункту 1 та викласти додаток 1</w:t>
      </w:r>
      <w:r w:rsidRPr="00F63DF7">
        <w:rPr>
          <w:szCs w:val="24"/>
        </w:rPr>
        <w:t xml:space="preserve"> </w:t>
      </w:r>
      <w:r>
        <w:rPr>
          <w:szCs w:val="24"/>
        </w:rPr>
        <w:t>«Склад місцевої комісії</w:t>
      </w:r>
      <w:r w:rsidRPr="00F63DF7">
        <w:rPr>
          <w:szCs w:val="24"/>
        </w:rPr>
        <w:t xml:space="preserve"> </w:t>
      </w:r>
      <w:r>
        <w:rPr>
          <w:szCs w:val="24"/>
        </w:rPr>
        <w:t xml:space="preserve">з питань розподілу публічних інвестицій» у новій редакції </w:t>
      </w:r>
    </w:p>
    <w:p w:rsidR="00A06E2E" w:rsidRPr="00F63DF7" w:rsidRDefault="00DB3F85" w:rsidP="00F63DF7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pacing w:val="4"/>
          <w:szCs w:val="24"/>
        </w:rPr>
      </w:pPr>
      <w:r>
        <w:rPr>
          <w:spacing w:val="4"/>
          <w:szCs w:val="24"/>
        </w:rPr>
        <w:t xml:space="preserve">Контроль за виконанням цього рішення покласти на </w:t>
      </w:r>
      <w:r w:rsidR="00D96667">
        <w:rPr>
          <w:spacing w:val="4"/>
          <w:szCs w:val="24"/>
        </w:rPr>
        <w:t xml:space="preserve">заступника </w:t>
      </w:r>
      <w:r w:rsidR="00D96667" w:rsidRPr="005D7D01">
        <w:rPr>
          <w:szCs w:val="24"/>
          <w:lang w:eastAsia="en-US"/>
        </w:rPr>
        <w:t>селищного голови з питань ви</w:t>
      </w:r>
      <w:r w:rsidR="00D96667">
        <w:rPr>
          <w:szCs w:val="24"/>
          <w:lang w:eastAsia="en-US"/>
        </w:rPr>
        <w:t>конавчих органів ради Віктора РЄЗНІКА.</w:t>
      </w: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F63DF7" w:rsidRDefault="00F63DF7">
      <w:pPr>
        <w:rPr>
          <w:b/>
          <w:i/>
          <w:sz w:val="24"/>
          <w:szCs w:val="24"/>
          <w:highlight w:val="yellow"/>
          <w:lang w:val="uk-UA"/>
        </w:rPr>
      </w:pPr>
    </w:p>
    <w:p w:rsidR="00F63DF7" w:rsidRDefault="00F63DF7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A51C9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t xml:space="preserve">Голова селищної ради </w:t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>Микола МАЗУРА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B3F85">
        <w:rPr>
          <w:b/>
          <w:i/>
          <w:sz w:val="24"/>
          <w:szCs w:val="24"/>
        </w:rPr>
        <w:t xml:space="preserve"> </w:t>
      </w: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  <w:r w:rsidRPr="00B35F5F">
        <w:rPr>
          <w:rFonts w:eastAsia="Calibri"/>
          <w:b/>
          <w:sz w:val="24"/>
          <w:szCs w:val="24"/>
          <w:lang w:val="uk-UA" w:eastAsia="en-US"/>
        </w:rPr>
        <w:lastRenderedPageBreak/>
        <w:t>ЗАТВЕРДЖЕНО</w:t>
      </w: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t>Додаток 1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p w:rsid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263</w:t>
      </w:r>
    </w:p>
    <w:p w:rsidR="00F63DF7" w:rsidRPr="00B35F5F" w:rsidRDefault="0085022F" w:rsidP="00B35F5F">
      <w:pPr>
        <w:ind w:left="5670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(із змінами від 26 </w:t>
      </w:r>
      <w:r w:rsidR="00F63DF7">
        <w:rPr>
          <w:bCs/>
          <w:sz w:val="24"/>
          <w:szCs w:val="24"/>
          <w:lang w:val="uk-UA"/>
        </w:rPr>
        <w:t xml:space="preserve">лютого 2026 року </w:t>
      </w:r>
      <w:r>
        <w:rPr>
          <w:bCs/>
          <w:sz w:val="24"/>
          <w:szCs w:val="24"/>
          <w:lang w:val="uk-UA"/>
        </w:rPr>
        <w:t>№43</w:t>
      </w:r>
      <w:bookmarkStart w:id="0" w:name="_GoBack"/>
      <w:bookmarkEnd w:id="0"/>
      <w:r w:rsidR="00F63DF7">
        <w:rPr>
          <w:bCs/>
          <w:sz w:val="24"/>
          <w:szCs w:val="24"/>
          <w:lang w:val="uk-UA"/>
        </w:rPr>
        <w:t>)</w:t>
      </w:r>
    </w:p>
    <w:p w:rsidR="00B35F5F" w:rsidRDefault="00B35F5F">
      <w:pPr>
        <w:rPr>
          <w:i/>
          <w:sz w:val="28"/>
          <w:szCs w:val="28"/>
          <w:lang w:val="uk-UA"/>
        </w:rPr>
      </w:pPr>
    </w:p>
    <w:p w:rsidR="00B35F5F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СКЛАД</w:t>
      </w:r>
    </w:p>
    <w:p w:rsidR="00A06E2E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місцевої комісії з питань розподілу публічних інвестицій</w:t>
      </w:r>
    </w:p>
    <w:p w:rsidR="00B35F5F" w:rsidRDefault="00B35F5F">
      <w:pPr>
        <w:rPr>
          <w:i/>
          <w:sz w:val="28"/>
          <w:szCs w:val="28"/>
          <w:lang w:val="uk-U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B35F5F" w:rsidRPr="005D7D01" w:rsidTr="00B35F5F">
        <w:tc>
          <w:tcPr>
            <w:tcW w:w="4787" w:type="dxa"/>
          </w:tcPr>
          <w:p w:rsidR="00B35F5F" w:rsidRPr="00B35F5F" w:rsidRDefault="005D7D01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РЄЗНІК Віктор Віталійович</w:t>
            </w:r>
          </w:p>
        </w:tc>
        <w:tc>
          <w:tcPr>
            <w:tcW w:w="4787" w:type="dxa"/>
          </w:tcPr>
          <w:p w:rsidR="00B35F5F" w:rsidRPr="00B35F5F" w:rsidRDefault="005D7D01" w:rsidP="005D7D01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 селищного голови з питань в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конавчих органів ради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Місцевої 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місії</w:t>
            </w:r>
          </w:p>
        </w:tc>
      </w:tr>
      <w:tr w:rsidR="005D7D01" w:rsidRPr="0085022F" w:rsidTr="00B35F5F"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ДЕМЧЕНКО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Альвіна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Павлівна</w:t>
            </w:r>
          </w:p>
        </w:tc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Начальник фінансового відділу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заступник голови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Місцевої комісії з питань розподілу публічних інве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тицій</w:t>
            </w:r>
          </w:p>
        </w:tc>
      </w:tr>
      <w:tr w:rsidR="00B35F5F" w:rsidRPr="0085022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секретар Місцевої комісії з питань розподілу публічних інвестицій</w:t>
            </w:r>
          </w:p>
        </w:tc>
      </w:tr>
      <w:tr w:rsidR="00B35F5F" w:rsidRPr="0085022F" w:rsidTr="00B35F5F">
        <w:tc>
          <w:tcPr>
            <w:tcW w:w="9574" w:type="dxa"/>
            <w:gridSpan w:val="2"/>
          </w:tcPr>
          <w:p w:rsidR="00B35F5F" w:rsidRPr="00B35F5F" w:rsidRDefault="00B35F5F" w:rsidP="00B35F5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ЧЛЕНИ місцевої комісії з питань розподілу публічних інвестицій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Керуюча справами виконавчого комітету селищної ради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D7D01" w:rsidRPr="005D7D01" w:rsidTr="00B35F5F"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5D7D01" w:rsidRPr="00B35F5F" w:rsidRDefault="005D7D01" w:rsidP="005D7D01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Начальник відділу будівництва, земельних ресурсів, архітектури та ЖКГ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ШЕВЧЕНКО Анна Миколаївна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освіти, культури,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 та спорту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КОЧУБЕЙ Інна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захисту, </w:t>
            </w:r>
          </w:p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соціального забезпечення та охорони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здоров'я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СКРИПНИК Світлана Володимирівна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</w:tr>
      <w:tr w:rsidR="005D7D01" w:rsidRPr="0085022F" w:rsidTr="00B35F5F">
        <w:tc>
          <w:tcPr>
            <w:tcW w:w="4787" w:type="dxa"/>
          </w:tcPr>
          <w:p w:rsidR="005D7D01" w:rsidRPr="005D7D01" w:rsidRDefault="00E43D61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D7D0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АВЧІННІКОВА</w:t>
            </w:r>
            <w:r w:rsidR="005D7D01" w:rsidRPr="005D7D0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Марина Юріївна</w:t>
            </w:r>
          </w:p>
        </w:tc>
        <w:tc>
          <w:tcPr>
            <w:tcW w:w="4787" w:type="dxa"/>
          </w:tcPr>
          <w:p w:rsidR="005D7D01" w:rsidRPr="00E43D61" w:rsidRDefault="005D7D01" w:rsidP="00B35F5F">
            <w:pPr>
              <w:spacing w:before="67" w:after="20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D966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ІІ категорії </w:t>
            </w:r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фінансового відділу </w:t>
            </w:r>
            <w:proofErr w:type="spellStart"/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</w:tbl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132B9A" w:rsidRDefault="00132B9A" w:rsidP="00132B9A">
      <w:pPr>
        <w:spacing w:line="276" w:lineRule="auto"/>
        <w:rPr>
          <w:rFonts w:eastAsia="Calibri"/>
          <w:sz w:val="24"/>
          <w:szCs w:val="24"/>
          <w:lang w:val="uk-UA" w:eastAsia="en-US"/>
        </w:rPr>
      </w:pPr>
      <w:r w:rsidRPr="00132B9A">
        <w:rPr>
          <w:rFonts w:eastAsia="Calibri"/>
          <w:sz w:val="24"/>
          <w:szCs w:val="24"/>
          <w:lang w:val="uk-UA" w:eastAsia="en-US"/>
        </w:rPr>
        <w:t>Керуюча справами виконавчого комітету</w:t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  <w:t>Валентина ГЕТМАНЕЦЬ</w:t>
      </w: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sectPr w:rsidR="00904CDE" w:rsidRPr="00904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B9" w:rsidRDefault="00A83EB9">
      <w:r>
        <w:separator/>
      </w:r>
    </w:p>
  </w:endnote>
  <w:endnote w:type="continuationSeparator" w:id="0">
    <w:p w:rsidR="00A83EB9" w:rsidRDefault="00A8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e"/>
      <w:ind w:right="360"/>
    </w:pPr>
  </w:p>
  <w:p w:rsidR="00A06E2E" w:rsidRDefault="00A06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e"/>
      <w:framePr w:wrap="around" w:vAnchor="text" w:hAnchor="margin" w:xAlign="right" w:y="1"/>
      <w:rPr>
        <w:rStyle w:val="a3"/>
      </w:rPr>
    </w:pPr>
  </w:p>
  <w:p w:rsidR="00A06E2E" w:rsidRDefault="00A06E2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B9" w:rsidRDefault="00A83EB9">
      <w:r>
        <w:separator/>
      </w:r>
    </w:p>
  </w:footnote>
  <w:footnote w:type="continuationSeparator" w:id="0">
    <w:p w:rsidR="00A83EB9" w:rsidRDefault="00A8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7"/>
      <w:ind w:right="360"/>
    </w:pPr>
  </w:p>
  <w:p w:rsidR="00A06E2E" w:rsidRDefault="00A06E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577A"/>
    <w:multiLevelType w:val="multilevel"/>
    <w:tmpl w:val="68C05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2B9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2D7D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D7D01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1BAE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A29"/>
    <w:rsid w:val="008160FD"/>
    <w:rsid w:val="00816CC2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22F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3EB0"/>
    <w:rsid w:val="00893F0E"/>
    <w:rsid w:val="0089458E"/>
    <w:rsid w:val="00896161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D4FE4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4CDE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6E2E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3EB9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1C9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35F5F"/>
    <w:rsid w:val="00B42B76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4D32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96667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3F85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1A54"/>
    <w:rsid w:val="00E43D61"/>
    <w:rsid w:val="00E47ABA"/>
    <w:rsid w:val="00E50085"/>
    <w:rsid w:val="00E50DF0"/>
    <w:rsid w:val="00E51521"/>
    <w:rsid w:val="00E5234E"/>
    <w:rsid w:val="00E54078"/>
    <w:rsid w:val="00E55623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3DF7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32786CF4"/>
    <w:rsid w:val="66150527"/>
    <w:rsid w:val="691714A3"/>
    <w:rsid w:val="74A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F30A-5C12-45B1-8946-A815E261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lenovo</cp:lastModifiedBy>
  <cp:revision>10</cp:revision>
  <cp:lastPrinted>2026-02-27T13:00:00Z</cp:lastPrinted>
  <dcterms:created xsi:type="dcterms:W3CDTF">2025-08-27T08:03:00Z</dcterms:created>
  <dcterms:modified xsi:type="dcterms:W3CDTF">2026-02-27T13:00:00Z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E50EA23B92D14AEEAEC2994CBADA9EC1_12</vt:lpwstr>
  </property>
</Properties>
</file>