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E7923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302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6741B4" wp14:editId="4550944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003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61F7294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61F766D4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6B30AB4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527C1F2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21484432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6CFF7D" w14:textId="2E63BD53" w:rsidR="008D3024" w:rsidRDefault="008D3024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</w:t>
      </w:r>
      <w:r w:rsidR="000A0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 w:rsidR="000A0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травня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 року 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0A0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</w:t>
      </w:r>
    </w:p>
    <w:p w14:paraId="453375E7" w14:textId="77777777" w:rsidR="000A0842" w:rsidRDefault="000A0842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6584AF3" w14:textId="77777777" w:rsidR="000A0842" w:rsidRPr="000A0842" w:rsidRDefault="000A0842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8E1EA6B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Про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закупівлю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енергосервісу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6DEADF50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та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затвердження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базових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рівнів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6685F519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споживання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паливно-енергетичних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3C18B5CC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ресурсів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та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житлово-комунальних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послуг</w:t>
      </w:r>
      <w:proofErr w:type="spellEnd"/>
    </w:p>
    <w:p w14:paraId="1B03144D" w14:textId="77777777" w:rsidR="000A0842" w:rsidRPr="000A0842" w:rsidRDefault="000A0842" w:rsidP="000A0842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2E827F" w14:textId="3F0EAF4D" w:rsidR="000A0842" w:rsidRPr="000A0842" w:rsidRDefault="008C2C19" w:rsidP="000A084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до статей 27, 52 Закону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місцеве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енергетичну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запровадження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інвестиційних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можливостей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гарантування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законних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підприємницької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масштабної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енергомодернізації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постанови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Кабінету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Міністрів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12.10.2022 № 1178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публічних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закупівель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замовників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“Про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”, на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правового режиму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стану в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скасування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з метою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енергоефективності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споживання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енергетичних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ефективного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="000A0842" w:rsidRPr="000A08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виконавчий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комітет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селищної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ради</w:t>
      </w:r>
    </w:p>
    <w:p w14:paraId="735128A3" w14:textId="77777777" w:rsidR="000A0842" w:rsidRPr="000A0842" w:rsidRDefault="000A0842" w:rsidP="000A08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90E1A4" w14:textId="77777777" w:rsidR="000A0842" w:rsidRPr="000A0842" w:rsidRDefault="000A0842" w:rsidP="000A0842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sz w:val="24"/>
          <w:szCs w:val="24"/>
          <w:lang w:val="ru-RU"/>
        </w:rPr>
        <w:t>В И Р І Ш И В:</w:t>
      </w:r>
    </w:p>
    <w:p w14:paraId="502CFDC2" w14:textId="77777777" w:rsidR="000A0842" w:rsidRPr="000A0842" w:rsidRDefault="000A0842" w:rsidP="000A0842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292FE7" w14:textId="16C462CF" w:rsidR="008C2C19" w:rsidRPr="008C2C19" w:rsidRDefault="000A0842" w:rsidP="008C2C19">
      <w:pPr>
        <w:pStyle w:val="aff1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Здійснити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2026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році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закупівлю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об’єкта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Смолінський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ліцей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2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(</w:t>
      </w:r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комплекс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будів</w:t>
      </w:r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>ель</w:t>
      </w:r>
      <w:proofErr w:type="spellEnd"/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початкової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ланки та спортзалу)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розташованого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адресою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селище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Смоліне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вулиця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Казакова 42. </w:t>
      </w:r>
    </w:p>
    <w:p w14:paraId="10761EE1" w14:textId="0B45D0A7" w:rsidR="008C2C19" w:rsidRDefault="000A0842" w:rsidP="008C2C19">
      <w:pPr>
        <w:pStyle w:val="aff1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Затвердити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базові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рівні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споживання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теплової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енергії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електри</w:t>
      </w:r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чної</w:t>
      </w:r>
      <w:proofErr w:type="spellEnd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енергії</w:t>
      </w:r>
      <w:proofErr w:type="spellEnd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об’єкт</w:t>
      </w:r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1). </w:t>
      </w:r>
    </w:p>
    <w:p w14:paraId="4EC85D3E" w14:textId="77777777" w:rsidR="008C2C19" w:rsidRDefault="008C2C19" w:rsidP="008C2C19">
      <w:pPr>
        <w:pStyle w:val="aff1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Визначити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замовником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освіти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ради. </w:t>
      </w:r>
    </w:p>
    <w:p w14:paraId="7CB8EED6" w14:textId="67BC1D9E" w:rsidR="000A0842" w:rsidRPr="008C2C19" w:rsidRDefault="000A0842" w:rsidP="008C2C19">
      <w:pPr>
        <w:pStyle w:val="aff1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Доручити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начальнику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відділу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освіти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культури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молоді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Анн</w:t>
      </w:r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>і</w:t>
      </w:r>
      <w:proofErr w:type="spellEnd"/>
      <w:r w:rsidR="00584D83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ШЕВЧЕНКО: </w:t>
      </w:r>
    </w:p>
    <w:p w14:paraId="5DAF9521" w14:textId="62CAED38" w:rsidR="000A0842" w:rsidRPr="000A0842" w:rsidRDefault="008C2C19" w:rsidP="008655A3">
      <w:pPr>
        <w:spacing w:after="0" w:line="257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4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.1 </w:t>
      </w:r>
      <w:r w:rsidR="00584D83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абезпечити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проведення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>процедури</w:t>
      </w:r>
      <w:proofErr w:type="spellEnd"/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визначити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виконавця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використання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електронної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системи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закупівель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584D83">
        <w:rPr>
          <w:rFonts w:ascii="Times New Roman" w:eastAsia="Calibri" w:hAnsi="Times New Roman" w:cs="Times New Roman"/>
          <w:sz w:val="24"/>
          <w:szCs w:val="24"/>
        </w:rPr>
        <w:t>PROZORRO</w:t>
      </w:r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</w:t>
      </w:r>
      <w:proofErr w:type="spellEnd"/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Закону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публічні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та постанови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Кабінету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Міністрів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12.10.2022 № 1178</w:t>
      </w:r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«Про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публічних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закупівель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замовників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“Про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”, на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правового режиму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стану в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скасування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32C9FDA" w14:textId="77777777" w:rsidR="008655A3" w:rsidRDefault="008C2C19" w:rsidP="008655A3">
      <w:pPr>
        <w:spacing w:after="0" w:line="257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результатами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проведеної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укладення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енергосервісного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договору з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переможцем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процедури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0445C28" w14:textId="0708A9C6" w:rsidR="00584D83" w:rsidRPr="00584D83" w:rsidRDefault="008655A3" w:rsidP="008655A3">
      <w:pPr>
        <w:spacing w:after="0" w:line="257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4.3.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забезпечити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постійний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виконанням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умов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енергосервісного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договору. </w:t>
      </w:r>
    </w:p>
    <w:p w14:paraId="12945D30" w14:textId="77777777" w:rsidR="00C602E1" w:rsidRPr="00C602E1" w:rsidRDefault="008C2C19" w:rsidP="008C2C19">
      <w:pPr>
        <w:pStyle w:val="aff1"/>
        <w:numPr>
          <w:ilvl w:val="0"/>
          <w:numId w:val="11"/>
        </w:numPr>
        <w:tabs>
          <w:tab w:val="left" w:pos="1134"/>
        </w:tabs>
        <w:suppressAutoHyphens w:val="0"/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Встановити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розрахунки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енергосервісним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договором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здійснюют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ся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рахунок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економії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витрат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оплату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паливно-енергетичних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ресурсів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житл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во-комунальних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послуг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отриманої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результаті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ходів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40380E7" w14:textId="57151ADB" w:rsidR="000A0842" w:rsidRPr="00C602E1" w:rsidRDefault="000A0842" w:rsidP="008C2C19">
      <w:pPr>
        <w:pStyle w:val="aff1"/>
        <w:numPr>
          <w:ilvl w:val="0"/>
          <w:numId w:val="11"/>
        </w:numPr>
        <w:tabs>
          <w:tab w:val="left" w:pos="1134"/>
        </w:tabs>
        <w:suppressAutoHyphens w:val="0"/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виконанн</w:t>
      </w:r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цього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gram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ішення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покласти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селищного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голову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Миколу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МАЗУРУ</w:t>
      </w:r>
      <w:r w:rsidR="007B1F0B"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750A7C" w14:textId="77777777" w:rsidR="000A0842" w:rsidRPr="000A0842" w:rsidRDefault="000A0842" w:rsidP="000A084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4B525B" w14:textId="77777777" w:rsidR="000A0842" w:rsidRPr="000A0842" w:rsidRDefault="000A0842" w:rsidP="000A0842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C9249A2" w14:textId="77777777" w:rsidR="008D3024" w:rsidRPr="000A0842" w:rsidRDefault="008D3024" w:rsidP="000A0842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35A86FB2" w14:textId="77777777" w:rsidR="00775DD3" w:rsidRPr="000A0842" w:rsidRDefault="00775DD3" w:rsidP="000A0842">
      <w:pPr>
        <w:spacing w:after="0"/>
        <w:ind w:right="-99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14:paraId="19D1E21F" w14:textId="77777777" w:rsidR="001A0CE4" w:rsidRPr="001A0CE4" w:rsidRDefault="001A0CE4" w:rsidP="000A0842">
      <w:pPr>
        <w:spacing w:after="0"/>
        <w:ind w:right="-9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DC8CAA" w14:textId="77777777" w:rsidR="00775DD3" w:rsidRPr="001A0CE4" w:rsidRDefault="005A3981" w:rsidP="000A0842">
      <w:pPr>
        <w:spacing w:after="0"/>
        <w:ind w:right="-99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Голова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="001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Микола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МАЗУРА </w:t>
      </w:r>
    </w:p>
    <w:sectPr w:rsidR="00775DD3" w:rsidRPr="001A0CE4" w:rsidSect="008D3024">
      <w:pgSz w:w="12240" w:h="15840"/>
      <w:pgMar w:top="993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F37"/>
    <w:multiLevelType w:val="multilevel"/>
    <w:tmpl w:val="531E245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E62FFF"/>
    <w:multiLevelType w:val="multilevel"/>
    <w:tmpl w:val="F8DA55A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F1881"/>
    <w:multiLevelType w:val="multilevel"/>
    <w:tmpl w:val="5EA673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4871B9"/>
    <w:multiLevelType w:val="multilevel"/>
    <w:tmpl w:val="5206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2C61C0"/>
    <w:multiLevelType w:val="multilevel"/>
    <w:tmpl w:val="8B4EB45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C0F54C5"/>
    <w:multiLevelType w:val="multilevel"/>
    <w:tmpl w:val="B09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E97"/>
    <w:multiLevelType w:val="multilevel"/>
    <w:tmpl w:val="28C6B20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AA526EB"/>
    <w:multiLevelType w:val="hybridMultilevel"/>
    <w:tmpl w:val="0D442C1A"/>
    <w:lvl w:ilvl="0" w:tplc="CF5A6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8190F"/>
    <w:multiLevelType w:val="multilevel"/>
    <w:tmpl w:val="FD0EA8D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10">
    <w:nsid w:val="7AB13391"/>
    <w:multiLevelType w:val="hybridMultilevel"/>
    <w:tmpl w:val="89A6287A"/>
    <w:lvl w:ilvl="0" w:tplc="9CB42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3"/>
    <w:rsid w:val="00057A3C"/>
    <w:rsid w:val="000A0842"/>
    <w:rsid w:val="001A0CE4"/>
    <w:rsid w:val="00225BF9"/>
    <w:rsid w:val="003D0E07"/>
    <w:rsid w:val="00482D94"/>
    <w:rsid w:val="00547E96"/>
    <w:rsid w:val="00584D83"/>
    <w:rsid w:val="005A3981"/>
    <w:rsid w:val="00724545"/>
    <w:rsid w:val="007306E5"/>
    <w:rsid w:val="00775DD3"/>
    <w:rsid w:val="007B1F0B"/>
    <w:rsid w:val="008655A3"/>
    <w:rsid w:val="00876C01"/>
    <w:rsid w:val="008C2C19"/>
    <w:rsid w:val="008D3024"/>
    <w:rsid w:val="009C5B6B"/>
    <w:rsid w:val="00A505E7"/>
    <w:rsid w:val="00A62E07"/>
    <w:rsid w:val="00BE4202"/>
    <w:rsid w:val="00C33EEA"/>
    <w:rsid w:val="00C4555B"/>
    <w:rsid w:val="00C602E1"/>
    <w:rsid w:val="00DE248F"/>
    <w:rsid w:val="00EB5095"/>
    <w:rsid w:val="00F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1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C84BB-0016-4455-B92D-578FCB84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lenovo</cp:lastModifiedBy>
  <cp:revision>8</cp:revision>
  <cp:lastPrinted>2026-04-28T12:51:00Z</cp:lastPrinted>
  <dcterms:created xsi:type="dcterms:W3CDTF">2026-05-25T12:49:00Z</dcterms:created>
  <dcterms:modified xsi:type="dcterms:W3CDTF">2026-05-25T13:19:00Z</dcterms:modified>
  <dc:language>uk-UA</dc:language>
</cp:coreProperties>
</file>