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42A2" w:rsidRDefault="00640DDF" w:rsidP="006342A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 xml:space="preserve">                                                           </w:t>
      </w:r>
      <w:r w:rsidR="006342A2" w:rsidRPr="006342A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ЗАТВЕРДЖЕНО:</w:t>
      </w:r>
    </w:p>
    <w:p w:rsidR="006342A2" w:rsidRDefault="006342A2" w:rsidP="006342A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Рішенням виконавчого комітету</w:t>
      </w:r>
    </w:p>
    <w:p w:rsidR="006342A2" w:rsidRDefault="006342A2" w:rsidP="006342A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Смолінської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 селищної ради</w:t>
      </w:r>
    </w:p>
    <w:p w:rsidR="006342A2" w:rsidRDefault="006342A2" w:rsidP="006342A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                                                                               від 25 червня 2026 № 132</w:t>
      </w:r>
    </w:p>
    <w:p w:rsidR="006342A2" w:rsidRPr="006342A2" w:rsidRDefault="006342A2" w:rsidP="006342A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</w:p>
    <w:p w:rsidR="006342A2" w:rsidRDefault="006342A2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</w:pPr>
    </w:p>
    <w:p w:rsidR="00640DDF" w:rsidRPr="006342A2" w:rsidRDefault="00640DDF" w:rsidP="006342A2">
      <w:pPr>
        <w:spacing w:after="0" w:line="240" w:lineRule="auto"/>
        <w:ind w:left="3540"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ПОЛОЖЕННЯ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 </w:t>
      </w:r>
    </w:p>
    <w:p w:rsid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П</w:t>
      </w:r>
      <w:r w:rsidRPr="00640D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 xml:space="preserve">ро </w:t>
      </w:r>
      <w:r w:rsidRPr="00640DD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  <w:t xml:space="preserve">рівні </w:t>
      </w:r>
      <w:r w:rsidRPr="00640D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 xml:space="preserve">втручання у </w:t>
      </w:r>
      <w:r w:rsidRPr="00640DD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  <w:t xml:space="preserve">разі </w:t>
      </w:r>
      <w:r w:rsidRPr="00640D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 xml:space="preserve">радіаційних </w:t>
      </w:r>
      <w:r w:rsidRPr="00640DD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  <w:t xml:space="preserve">аварій </w:t>
      </w:r>
      <w:r w:rsidRPr="00640D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 xml:space="preserve">та </w:t>
      </w:r>
      <w:r w:rsidRPr="00640DD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  <w:t xml:space="preserve">рекомендації щодо </w:t>
      </w:r>
      <w:r w:rsidRPr="00640D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 xml:space="preserve">поведінки населення у разі </w:t>
      </w:r>
      <w:r w:rsidRPr="00640DD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  <w:t xml:space="preserve">виникнення радіаційних аварій в </w:t>
      </w:r>
      <w:r w:rsidRPr="00640D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Кіровоградській області</w:t>
      </w:r>
    </w:p>
    <w:p w:rsidR="00E46A96" w:rsidRPr="00640DDF" w:rsidRDefault="00E46A96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:rsid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 xml:space="preserve">                                                    І. Загальні положення </w:t>
      </w:r>
    </w:p>
    <w:p w:rsidR="00E46A96" w:rsidRPr="00640DDF" w:rsidRDefault="00E46A96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1.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Положення про рівні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втручання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у разі радіаційних аварій та рекомендації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щодо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поведінки населення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у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разі виникнення радіаційних аварій в Кіровоградській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області (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далі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-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По</w:t>
      </w:r>
      <w:r w:rsidR="00E46A9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ло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ження)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спрямоване на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забезпечення захисту життя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здоров'я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та майна людей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від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негативного впливу іонізуючого </w:t>
      </w:r>
      <w:proofErr w:type="spellStart"/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іонізуючого</w:t>
      </w:r>
      <w:proofErr w:type="spellEnd"/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випромінювання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, спричиненого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практичною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діяльністю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а також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у випадках радіаційних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аварій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, шляхом виконання запобіжних та рятувальних заходів. </w:t>
      </w:r>
    </w:p>
    <w:p w:rsid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Положення розроблено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відповідно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до Кодексу цивільного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захисту України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Закону України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"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Про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захист людини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від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впливу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іонізуючого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випромінювання"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постанов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Кабінету Міністрів України від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02 червня 2003 року №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813 "Про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затвердження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Порядку взаємодії органів виконавчої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влади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та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юридичних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осіб,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які провадять діяльність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у сфері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використання ядерної енергії,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в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разі виявлення радіоактивних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матеріалів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у незаконному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обігу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",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від 24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липня 2013 року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№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598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"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Про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затвердження державного плану взаємодії центральних та місцевих органів виконавчої влади на випадок вчинення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диверсій щодо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ядерних установок, ядерних матеріалів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інших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джерел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іонізуючого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випромінювання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у процесі їх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використання,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зберігання або перевезення,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а також щодо радіоактивних відходів у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процесі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поводження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з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ними",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наказу Міністерства охорони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здоров'я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від 02 лютого 2005 року </w:t>
      </w:r>
      <w:r w:rsidR="00E063B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№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54 "Про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затвердження державних санітарних правил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"Основні санітарні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правила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забезпечення радіаційної безпеки України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"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зареєстрованого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Міністерстві юстиції України 20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травня </w:t>
      </w:r>
      <w:r w:rsidR="00E063B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2005 року за №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552/10832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Норм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радіаційної безпеки України НРБУ-97/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Д-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2000); доповнення: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Радіаційний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захист від джерел потенційного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опромінення (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НРБУ-97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/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Д-2000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) (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далі - НРБУ),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затверджених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Постановою Головного державного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санітарного лікаря України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від 12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липня </w:t>
      </w:r>
      <w:r w:rsidR="00E063B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2000 року №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116 та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інших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нормативно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-правових актів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у сфері цивільного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захисту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населення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, територій,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навколишнього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природного середовища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та майна від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надзвичайних ситуацій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(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далі 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HC) i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визначає порядок дій місцевих органів виконавчої влади, органів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місцевого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самоврядування, суб'єктів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господарювання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щодо забезпечення захисту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людей від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впливу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іонізуючого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випромінювання шляхом введення режимів радіаційного захисту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населення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на підвідомчих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територіях. </w:t>
      </w:r>
    </w:p>
    <w:p w:rsidR="00640DDF" w:rsidRPr="00640DDF" w:rsidRDefault="00E063B4" w:rsidP="008E47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2. Виникнення радіаційної аварії супроводжується радіоактивним забрудненням місцевості, в результаті чого виникає загроза ураження людей, порушення виробничої діяльності</w:t>
      </w:r>
      <w:r w:rsidR="00E2540C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r w:rsidR="00640DDF"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 промислових підприємств</w:t>
      </w:r>
      <w:r w:rsidR="00640DDF"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засобів </w:t>
      </w:r>
      <w:r w:rsidR="00640DDF"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зв'язку, </w:t>
      </w:r>
      <w:r w:rsidR="00640DDF"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транспорту. </w:t>
      </w:r>
      <w:r w:rsidR="00640DDF"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Крім того, радіоактивне забруднення місцевості ускладнює </w:t>
      </w:r>
      <w:r w:rsidR="00640DDF"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організацію та </w:t>
      </w:r>
      <w:r w:rsidR="00640DDF"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ведення рятувальних </w:t>
      </w:r>
      <w:r w:rsidR="00640DDF"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і невідкладних </w:t>
      </w:r>
      <w:r w:rsidR="00640DDF"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аварійно-відновлювальних </w:t>
      </w:r>
      <w:r w:rsidR="00640DDF"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робіт </w:t>
      </w:r>
      <w:r w:rsidR="00640DDF"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 </w:t>
      </w:r>
      <w:r w:rsidR="00640DDF"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осередках ураження</w:t>
      </w:r>
      <w:r w:rsidR="00640DDF"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. </w:t>
      </w: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У цих умовах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без застосування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заходів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захисту дія радіації на людей є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неминучою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. </w:t>
      </w: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З метою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недопущення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масових радіаційних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уражень і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опромінення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людей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вищими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за встановлені допустимі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дози,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дії населення в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умовах радіаційного забруднення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суворо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регламентується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і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підпорядковується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певному рівню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втручання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. </w:t>
      </w: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Під рівнем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втручання розуміють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очікувану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розрахункову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величину дози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опромінення людини, яка зумовлює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необхідність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обов'язкового вжиття заходів щодо захисту людини від впливу іонізуючого випромінювання. </w:t>
      </w: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Рівень втручання включає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час постійного перебування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людей в захисних спорудах, обмеження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перебування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їх на відкритій місцевості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після виходу із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захисних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споруд або під час ведення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рятувальних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і невідкладних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аварійно- відновлювальних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робіт в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осередках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lastRenderedPageBreak/>
        <w:t>ураження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а також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передбачає використання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засобів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індивідуального захисту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і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захисних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властивостей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промислових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споруд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, техніки і транспорту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. </w:t>
      </w: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Тривалість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постійного </w:t>
      </w:r>
      <w:r w:rsidR="00E2540C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перебуванн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я людей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захисних спорудах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і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загалом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тривалість дотримання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рівня втручання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залежить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від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ряду факторів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визначальними з яких є: рівні радіації на місцевості,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захисні властивості сховищ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, протирадіаційних </w:t>
      </w:r>
      <w:proofErr w:type="spellStart"/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укриттів</w:t>
      </w:r>
      <w:proofErr w:type="spellEnd"/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виробничих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і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житлових приміщень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</w:t>
      </w:r>
      <w:r w:rsidR="00E2540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а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 також встановлені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(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допустимі)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дози опромінення. З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урахуванням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цих факторів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розробляються режими радіаційного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захисту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населення. </w:t>
      </w:r>
    </w:p>
    <w:p w:rsidR="00E2540C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Дотримання цих рівнів втручання виключає радіаційне ураження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і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опромінення людей вищими за встановлені дози опромінення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. </w:t>
      </w:r>
    </w:p>
    <w:p w:rsidR="00640DDF" w:rsidRPr="00640DDF" w:rsidRDefault="00E2540C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3. </w:t>
      </w:r>
      <w:r w:rsidR="00640DDF"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У цьому Положенні про наведені </w:t>
      </w:r>
      <w:r w:rsidR="00640DDF"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нижче терміни вживаються у </w:t>
      </w:r>
      <w:r w:rsidR="00640DDF"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таких значеннях</w:t>
      </w:r>
      <w:r w:rsidR="00640DDF"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: </w:t>
      </w: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аварійне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опромінення - непередбачене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підвищення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опромінення персоналу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та/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або населення внаслідок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радіаційної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аварії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; </w:t>
      </w:r>
    </w:p>
    <w:p w:rsidR="00E2540C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аварійні бригади</w:t>
      </w:r>
      <w:r w:rsidR="00E2540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-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медичні бригади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швидкого реагування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дозиметричні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аварійні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групи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,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спеціально підготовлені для робіт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 умовах радіаційної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аварії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пожежні команди, бригади для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ремонтно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-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відновлювальних та будівельних робіт і інші подібні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формування; </w:t>
      </w:r>
    </w:p>
    <w:p w:rsidR="00640DDF" w:rsidRPr="00640DDF" w:rsidRDefault="00E2540C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відвернута доза-</w:t>
      </w:r>
      <w:r w:rsidR="00640DDF"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доза</w:t>
      </w:r>
      <w:r w:rsidR="00640DDF"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 яка </w:t>
      </w:r>
      <w:r w:rsidR="00640DDF"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відвертається </w:t>
      </w:r>
      <w:r w:rsidR="00640DDF"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внаслідок </w:t>
      </w:r>
      <w:r w:rsidR="00640DDF"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застосування конкретного контрзаходу і вираховується як різниця між </w:t>
      </w:r>
      <w:r w:rsidR="00640DDF"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дозою без застосування </w:t>
      </w:r>
      <w:r w:rsidR="00640DDF"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контрзаходу і </w:t>
      </w:r>
      <w:r w:rsidR="00640DDF"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дозою після </w:t>
      </w:r>
      <w:r w:rsidR="00640DDF"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припинення дії введеного контрзаходу</w:t>
      </w:r>
      <w:r w:rsidR="00640DDF"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; </w:t>
      </w: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втручання</w:t>
      </w:r>
      <w:r w:rsidR="00E2540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-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будь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-яка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дія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, спрямована на зменшення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опромінення або запобігання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йому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чи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можливості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опромінення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людини від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джерел, що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не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належать до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сфери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контрольованої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практичної діяльності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або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які вийшли з-під контролю; </w:t>
      </w:r>
    </w:p>
    <w:p w:rsidR="00640DDF" w:rsidRPr="00640DDF" w:rsidRDefault="00640DDF" w:rsidP="008E47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втручання безумовно виправдане</w:t>
      </w:r>
      <w:r w:rsidR="00E2540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 -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таке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втручання, якщо значення відвернутих ним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доз настільки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велике, що користь для здоров'я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від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цього втручання явно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перевищує той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сумарний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збиток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, яким ця акція супроводжується; </w:t>
      </w: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втручання безумовно виправдане термінове </w:t>
      </w:r>
      <w:r w:rsidR="00E2540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-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таке втручання, за реалізації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якого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відвернута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доза пов'язана із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загрозою виникнення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гострих клінічних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проявів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променевого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ураження: променевої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хвороби,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променевих </w:t>
      </w:r>
      <w:proofErr w:type="spellStart"/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опіків</w:t>
      </w:r>
      <w:proofErr w:type="spellEnd"/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шкіри; </w:t>
      </w: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втручання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виправдане</w:t>
      </w:r>
      <w:r w:rsidR="00E2540C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-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таке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втручання, за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якого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користь для здоров'я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від відвернутої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ним дози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більша від загального збитку,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завданого введенням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цього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втручання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; </w:t>
      </w:r>
    </w:p>
    <w:p w:rsidR="00640DDF" w:rsidRPr="00640DDF" w:rsidRDefault="00640DDF" w:rsidP="008E47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втручання невиправдане </w:t>
      </w:r>
      <w:r w:rsidR="00E2540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-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таке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втручання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,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за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якого величина відвернутої дози </w:t>
      </w:r>
      <w:r w:rsidR="00086F93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м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енша деякого мінімального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рівня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визначеного </w:t>
      </w:r>
      <w:r w:rsidR="00086F93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я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к межа виправданості. Межі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виправданості відповідає така величина відвернутої дози, за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якої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користь (для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здоров'я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)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від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втручання виявиться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меншою від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величини завданого ним збитку; </w:t>
      </w:r>
    </w:p>
    <w:p w:rsid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джерело іонізуючого випромінювання</w:t>
      </w:r>
      <w:r w:rsidR="00086F9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 -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об'єкт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, що містить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радіоактивну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речовину,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або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технічний пристрій, який створює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або в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певних умовах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здатний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створювати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іонізуюче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випромінювання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; </w:t>
      </w: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доза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(в межах цього Положення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) </w:t>
      </w:r>
      <w:r w:rsidR="00086F9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- </w:t>
      </w:r>
      <w:r w:rsidR="008E470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 узагальнена назва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еквівалентної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або поглиненої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дози; </w:t>
      </w: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ефекти детерміновані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(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нестохастичні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)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виявляються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тільки у разі перевищення певного </w:t>
      </w:r>
      <w:proofErr w:type="spellStart"/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дозового</w:t>
      </w:r>
      <w:proofErr w:type="spellEnd"/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порогу і тяжкість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наслідків яких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залежить від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величини отриманої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дози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(гостра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променева хвороба, променеві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опіки та ін.); </w:t>
      </w: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ефекти стохастичні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- </w:t>
      </w:r>
      <w:proofErr w:type="spellStart"/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безпорогові</w:t>
      </w:r>
      <w:proofErr w:type="spellEnd"/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ефекти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радіаційного впливу,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імовірність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виникнення яких існує за будь-яких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доз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іонізуючого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випромінювання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і зростає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із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збільшенням дози, тоді як відносна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тяжкість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їх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проявів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від дози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не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залежить.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До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стохастичних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ефектів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належать злоякісні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новоутворення (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соматичні стохастичні ефекти)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та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генетичні наслідки, які передаються нащадкам (спадкові ефекти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)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; </w:t>
      </w:r>
    </w:p>
    <w:p w:rsidR="00640DDF" w:rsidRPr="00640DDF" w:rsidRDefault="00640DDF" w:rsidP="008E47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іонізуюче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випромінювання </w:t>
      </w:r>
      <w:r w:rsidR="008E470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-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випромінювання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(електромагнітне,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корпускулярне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),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яке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під час взаємодії з речовиною безпосередньо або непрямо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спричиняє іонізацію та збудження і атомів і молекул; </w:t>
      </w:r>
    </w:p>
    <w:p w:rsidR="00640DDF" w:rsidRPr="00640DDF" w:rsidRDefault="00640DDF" w:rsidP="008E47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забруднення радіоактивне</w:t>
      </w:r>
      <w:r w:rsidR="008E470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 -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наявність або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розповсюдження радіоактивних речовин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понад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їх природний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вміст у навколишньому середовищі та/або у тілі 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людини; </w:t>
      </w:r>
    </w:p>
    <w:p w:rsidR="00640DDF" w:rsidRPr="00640DDF" w:rsidRDefault="00640DDF" w:rsidP="008E47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 збиток</w:t>
      </w:r>
      <w:r w:rsidR="008E470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-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поняття, що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використовується для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позначення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сукупних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втрат.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Збиток включає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як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компонентну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що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позначається поняттям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шкода для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здоров'я", так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і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економічні,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соціально-психологічні та інші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втрати; </w:t>
      </w: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lastRenderedPageBreak/>
        <w:t xml:space="preserve">коефіцієнт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послаблення радіації (</w:t>
      </w:r>
      <w:proofErr w:type="spellStart"/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Кпосл</w:t>
      </w:r>
      <w:proofErr w:type="spellEnd"/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) показує, у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скільки разів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доза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радіації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гама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-випромінювання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отримана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людьми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в будівлі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,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споруді,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укритті або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транспортному засобі, менша від дози, отриманої за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аналогічний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період на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відкритій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місцевості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; </w:t>
      </w: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контрзахід</w:t>
      </w:r>
      <w:r w:rsidR="008E470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 -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будь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-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яка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дія, яка призводить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до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зменшення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існуючих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індивідуальних та/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або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колективних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доз опромінення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або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імовірності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опромінення внаслідок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аварії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чи ситуації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хронічного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опромінення та/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або зменшення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збитку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здоров'ю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,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завданого самим фактом наявності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аварії чи хронічного опромінення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; </w:t>
      </w: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користь -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в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загальному розумінні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- певні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позитивні наслідки, блага, вигоди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. Користь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в галузі протирадіаційного захисту</w:t>
      </w:r>
      <w:r w:rsidR="008E470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 -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 це міра позитивних для здоров'я людини наслідків втручання за рахунок відвернутої внаслідок цього втручання дози опромінення; </w:t>
      </w: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критична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група</w:t>
      </w:r>
      <w:r w:rsidR="008E470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-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це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частина населення, яка за своїми статево-віковими, соціально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-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професійними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умовами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,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місцем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проживання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та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іншими ознаками отримує чи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може отримувати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найбільші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рівні опромінення від цього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джерела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; </w:t>
      </w: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ліміт дози (ЛД)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-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основний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радіаційно-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гігієнічний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норматив,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метою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якого є обмеження опромінення осіб категорії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А, Б,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В від усіх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індустріальних джерел іонізуючого випромінювання в ситуаціях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практичної діяльності. У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НРБУ-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97 встановлені ліміт ефективної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дози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та ліміти еквівалентної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дози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зовнішнього опромінення; </w:t>
      </w:r>
    </w:p>
    <w:p w:rsidR="00640DDF" w:rsidRPr="00640DDF" w:rsidRDefault="00640DDF" w:rsidP="008E47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мілізіверт</w:t>
      </w:r>
      <w:proofErr w:type="spellEnd"/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(м3в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) </w:t>
      </w:r>
      <w:r w:rsidR="008E470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-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одиниця вимірювання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еквівалентної та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ефективної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дози 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іонізуючого опромінення (у системі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СІ). Позасистемна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одиниця - бер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. </w:t>
      </w:r>
    </w:p>
    <w:p w:rsidR="00640DDF" w:rsidRPr="00640DDF" w:rsidRDefault="00424BB5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О</w:t>
      </w:r>
      <w:r w:rsidR="00640DDF"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промінення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 -</w:t>
      </w:r>
      <w:r w:rsidR="00640DDF"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 вплив на людину іонізуючого випромінювання від джерел</w:t>
      </w:r>
      <w:r w:rsidR="00640DDF"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</w:t>
      </w:r>
      <w:r w:rsidR="00640DDF"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що </w:t>
      </w:r>
      <w:r w:rsidR="00640DDF"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знаходяться </w:t>
      </w:r>
      <w:r w:rsidR="00640DDF"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поза організмом людини </w:t>
      </w:r>
      <w:r w:rsidR="00640DDF"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(</w:t>
      </w:r>
      <w:r w:rsidR="00640DDF"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зовнішнє опромінення</w:t>
      </w:r>
      <w:r w:rsidR="00640DDF"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)</w:t>
      </w:r>
      <w:r w:rsidR="00640DDF"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, </w:t>
      </w:r>
      <w:r w:rsidR="00640DDF"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або від </w:t>
      </w:r>
      <w:r w:rsidR="00640DDF"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джерел, що знаходяться всередині організму людини (внутрішнє опромінення); </w:t>
      </w: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потужність поглиненої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повітрі дози (ППД) -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потужність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дози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,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що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поглинена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в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одиниці об'єму повітря; </w:t>
      </w: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принцип виправданості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-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принцип протирадіаційного захисту, який вимагає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щоб користь від вибраної людської діяльності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перевищувала пов'язаний з цією діяльністю сумарний збиток для суспільства чи людини; </w:t>
      </w: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принцип </w:t>
      </w:r>
      <w:proofErr w:type="spellStart"/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неперевищення</w:t>
      </w:r>
      <w:proofErr w:type="spellEnd"/>
      <w:r w:rsidR="00424BB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-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принцип протирадіаційного захисту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який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вимагає обмеження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(</w:t>
      </w:r>
      <w:proofErr w:type="spellStart"/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неперевищення</w:t>
      </w:r>
      <w:proofErr w:type="spellEnd"/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)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величин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опромінення,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пов'язаних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з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вибраною людською діяльністю,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встановлених рівнів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; </w:t>
      </w: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принцип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оптимізації </w:t>
      </w:r>
      <w:r w:rsidR="00424BB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-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принцип протирадіаційного захисту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, який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вимагає,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щоб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користь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від вибраної людської діяльності не тільки перевищувала пов'язаний з нею збиток,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але й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була максимальною; </w:t>
      </w:r>
    </w:p>
    <w:p w:rsidR="00640DDF" w:rsidRPr="00640DDF" w:rsidRDefault="00424BB5" w:rsidP="00424B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протирадіаційний </w:t>
      </w:r>
      <w:r w:rsidR="00640DDF"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захист 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-</w:t>
      </w:r>
      <w:r w:rsidR="00640DDF"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сукупність </w:t>
      </w:r>
      <w:r w:rsidR="00640DDF"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нормативно</w:t>
      </w:r>
      <w:r w:rsidR="00640DDF"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-правових, проектно- конструкторських, медичних, технічних </w:t>
      </w:r>
      <w:r w:rsidR="00640DDF"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та </w:t>
      </w:r>
      <w:r w:rsidR="00640DDF"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організаційних заходів</w:t>
      </w:r>
      <w:r w:rsidR="00640DDF"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що </w:t>
      </w:r>
      <w:r w:rsidR="00640DDF"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забезпечують радіаційну безпеку</w:t>
      </w:r>
      <w:r w:rsidR="00640DDF"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; </w:t>
      </w:r>
    </w:p>
    <w:p w:rsidR="00A55FB0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радіаційно-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ядерний об'єкт </w:t>
      </w:r>
      <w:r w:rsidR="0093130D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-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будь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-які речовини, пристрої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та споруди, що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містять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чи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можуть вміщувати ядерні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матеріали або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джерела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іонізуючого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випромінювання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(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енергетичні, промислові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дослідні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експериментальні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реактори, пристрої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, установки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, стенди, обладнання, прилади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склади, сховища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транспортні засоби, а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також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електростанції, виробництва, технологічні комплекси, які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використовують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такі технічні засоби, у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тому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числі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пов'язані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з розробкою, виробництвом, дослідженням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,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випробуванням групи, переробкою,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транспортуванням, збереженням ядерних вибухових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пристроїв);</w:t>
      </w: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радіаційна безпека </w:t>
      </w:r>
      <w:r w:rsidR="00A55FB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-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дотримання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допустимих меж радіаційного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впливу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на персонал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, населення та навколишнє природне середовище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встановлених нормами, правилами та стандартами з безпеки; </w:t>
      </w:r>
    </w:p>
    <w:p w:rsidR="00640DDF" w:rsidRPr="00640DDF" w:rsidRDefault="00640DDF" w:rsidP="00A55F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радіаційна аварія (аварія)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—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подія,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внаслідок якої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втрачено контроль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над ядерною установкою,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джерелом іонізуючого випромінювання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і яка призводить або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може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призвести до радіаційного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впливу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на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людей та навколишнє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природне  середовище, що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перевищує допустимі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межі, встановлені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нормами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правилами і стандартами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з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безпеки; </w:t>
      </w: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радіоактивне забруднення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-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забруднення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поверхні землі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, атмосфери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, води чи продовольства, харчової сировини, кормів і різних предметів радіоактивними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речовинами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обсягах,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що перевищують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рівень,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встановлений нормами радіаційної безпеки і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правилами робіт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з радіоактивними речовинами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; </w:t>
      </w: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lastRenderedPageBreak/>
        <w:t xml:space="preserve">рівень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втручання - рівень відвернутої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дози опромінення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, у разі перевищення якого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потрібно застосовувати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конкретний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контрзахід у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випадку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аварійного чи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хронічного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опромінення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; </w:t>
      </w: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рівень дії </w:t>
      </w:r>
      <w:r w:rsidR="00A55FB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-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величина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похідна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від рівнів втручання, яка виражається у термінах таких показників радіаційних обставин,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які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можуть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бути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виміряні: потужність поглинутої дози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в повітрі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на відкритій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місцевості, об'ємна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активність радіонуклідів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в повітрі,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концентрації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їх в продуктах харчування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, щільність випадінь радіонуклідів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на </w:t>
      </w:r>
      <w:proofErr w:type="spellStart"/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грунт</w:t>
      </w:r>
      <w:proofErr w:type="spellEnd"/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та інші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; </w:t>
      </w: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радіаційний захист</w:t>
      </w:r>
      <w:r w:rsidR="00A55FB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 -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сукупність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радіаційно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-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гігієнічних,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проектно- конструкторських,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технічних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та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організаційних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заходів,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спрямованих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на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забезпечення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радіаційної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безпеки; </w:t>
      </w: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режим радіаційного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захисту -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порядок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дії населення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і використання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засобів і способів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захисту в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зоні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радіоактивного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забруднення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з метою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можливого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зменшення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дії іонізуючого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опромінювання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на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людей; </w:t>
      </w: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радіаційний контроль - контроль за дотриманням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норм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радіаційної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безпеки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і основних санітарних правил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роботи з радіоактивними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речовинами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й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іншими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джерелами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іонізуючого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випромінювання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,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а також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отримання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інформації про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рівні опромінення людей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і про обстановку на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об'єкті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та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довкіллі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; </w:t>
      </w: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природний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радіаційний фон</w:t>
      </w:r>
      <w:r w:rsidR="00A55FB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-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опромінення, зумовлене космічним випромінюванням та випромінюванням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природних радіонуклідів, природно розподілених у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землі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, воді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повітрі та інших елементах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біосфери; </w:t>
      </w: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фаза аварії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рання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(гостра)</w:t>
      </w:r>
      <w:r w:rsidR="00A55FB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-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фаза комунальної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аварії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тривалістю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від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декількох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годин до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одного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-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двох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місяців після початку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аварії, </w:t>
      </w: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фаза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аварії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середня (фаза стабілізації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) </w:t>
      </w:r>
      <w:r w:rsidR="00A55FB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-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фаза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комунальної аварії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яка починається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через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один-два місяці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і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завершується через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1-2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роки після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початку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радіаційної аварії, на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якій відсутні (через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радіоактивний розпад) короткоживучі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осколочні радіоізотопи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; </w:t>
      </w:r>
    </w:p>
    <w:p w:rsidR="00640DDF" w:rsidRPr="00640DDF" w:rsidRDefault="00640DDF" w:rsidP="00A55F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фаза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аварії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пізня (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фаза відновлення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)</w:t>
      </w:r>
      <w:r w:rsidR="00A55FB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-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фаза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комунальної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аварії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що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починається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через 1-2 роки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після початку аварії, коли основним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джерелом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зовнішнього опромінення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є Cs</w:t>
      </w:r>
      <w:r w:rsidR="00A55FB0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uk-UA"/>
        </w:rPr>
        <w:t>137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у випадах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на </w:t>
      </w:r>
      <w:proofErr w:type="spellStart"/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грунт</w:t>
      </w:r>
      <w:proofErr w:type="spellEnd"/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а </w:t>
      </w:r>
      <w:r w:rsidR="00A55FB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внутрішнього - </w:t>
      </w:r>
      <w:proofErr w:type="spellStart"/>
      <w:r w:rsidR="00A55FB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Cs</w:t>
      </w:r>
      <w:proofErr w:type="spellEnd"/>
      <w:r w:rsidR="00A55FB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r w:rsidR="00A55FB0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uk-UA"/>
        </w:rPr>
        <w:t>137</w:t>
      </w:r>
      <w:r w:rsidR="00A55FB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i Sr</w:t>
      </w:r>
      <w:r w:rsidR="00A55FB0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uk-UA"/>
        </w:rPr>
        <w:t>90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в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продуктах харчування, які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виробляються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на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забруднених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цими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радіонуклідами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територіях; </w:t>
      </w:r>
    </w:p>
    <w:p w:rsid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захисні споруди цивільного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захисту (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далі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- захисні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споруди ЦЗ) -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інженерні споруди, призначені для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захисту населення від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впливу небезпечних факторів,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що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виникають внаслідок надзвичайних ситуацій, воєнних дій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або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терористичних актів. </w:t>
      </w:r>
    </w:p>
    <w:p w:rsidR="00A55FB0" w:rsidRPr="00640DDF" w:rsidRDefault="00A55FB0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640DDF" w:rsidRDefault="00640DDF" w:rsidP="00A55FB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</w:pPr>
      <w:r w:rsidRPr="00A55F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II. Види</w:t>
      </w:r>
      <w:r w:rsidRPr="00A55F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  <w:t xml:space="preserve">, </w:t>
      </w:r>
      <w:r w:rsidRPr="00A55F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масштаби і фази радіаційних аварій</w:t>
      </w:r>
    </w:p>
    <w:p w:rsidR="00A55FB0" w:rsidRPr="00A55FB0" w:rsidRDefault="00A55FB0" w:rsidP="00A55FB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1. Усі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радіаційні аварії поділяються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на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дві групи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: </w:t>
      </w: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(а)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аварії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, які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не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супроводжуються радіоактивним забрудненням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виробничих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приміщень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</w:t>
      </w:r>
      <w:proofErr w:type="spellStart"/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проммайданчику</w:t>
      </w:r>
      <w:proofErr w:type="spellEnd"/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 об'єкту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та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навколишнього середовища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; </w:t>
      </w:r>
    </w:p>
    <w:p w:rsidR="00640DDF" w:rsidRPr="00640DDF" w:rsidRDefault="007D1A21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(б</w:t>
      </w:r>
      <w:r w:rsidR="00640DDF"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) аварії</w:t>
      </w:r>
      <w:r w:rsidR="00640DDF"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внаслідок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яких</w:t>
      </w:r>
      <w:r w:rsidR="00640DDF"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 </w:t>
      </w:r>
      <w:r w:rsidR="00640DDF"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відбувається </w:t>
      </w:r>
      <w:r w:rsidR="00640DDF"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радіоактивне </w:t>
      </w:r>
      <w:r w:rsidR="00640DDF"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забруднення </w:t>
      </w:r>
      <w:r w:rsidR="00640DDF"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середовища виробничої </w:t>
      </w:r>
      <w:r w:rsidR="00640DDF"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діяльності і </w:t>
      </w:r>
      <w:r w:rsidR="00640DDF"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проживання людей. </w:t>
      </w: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У результаті аварії першої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групи (а)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втрата регулюючого контролю над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джерелом може супроводжуватися додатковим зовнішнім рентгенівським, гамма-,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бета- і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нейтронним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опроміненням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людини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. </w:t>
      </w: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До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аварій другої групи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(б) належать: </w:t>
      </w: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(а) аварії на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об'єктах, де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проводяться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роботи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з радіоактивними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речовинами у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відкритому виді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які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супроводжуються локальним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радіоактивним забрудненням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об'єктів виробничого середовища; </w:t>
      </w:r>
    </w:p>
    <w:p w:rsidR="00640DDF" w:rsidRPr="00640DDF" w:rsidRDefault="007D1A21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(б</w:t>
      </w:r>
      <w:r w:rsidR="00640DDF"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) аварії</w:t>
      </w:r>
      <w:r w:rsidR="00640DDF"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</w:t>
      </w:r>
      <w:r w:rsidR="00640DDF"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пов'язані </w:t>
      </w:r>
      <w:r w:rsidR="00640DDF"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з радіоактивним забрудненням виробничого та </w:t>
      </w:r>
      <w:r w:rsidR="00640DDF"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навколишнього середовища, викликані проникненням у них радіоактивних речовин внаслідок розгерметизації закритих джерел </w:t>
      </w:r>
      <w:r w:rsidR="00640DDF"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гамма-, бета- і </w:t>
      </w:r>
      <w:r w:rsidR="00640DDF"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альфа- випромінювання; </w:t>
      </w:r>
    </w:p>
    <w:p w:rsidR="00640DDF" w:rsidRDefault="00640DDF" w:rsidP="007D1A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(в) </w:t>
      </w:r>
      <w:r w:rsidR="007D1A21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радіаційні аварії н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а об'єктах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ядерно-енергетичного</w:t>
      </w:r>
      <w:r w:rsidR="007D1A2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 циклу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експериментальних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ядерних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реакторах і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критичних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збірках, а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також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на складах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радіоактивних речовин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і на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пунктах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поховання радіоактивних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відходів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де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можливі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аварійні </w:t>
      </w:r>
      <w:proofErr w:type="spellStart"/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газоаерозольні</w:t>
      </w:r>
      <w:proofErr w:type="spellEnd"/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 викиди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та/або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рідинні скиди радіонуклідів в навколишнє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середовище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. </w:t>
      </w:r>
    </w:p>
    <w:p w:rsidR="007D1A21" w:rsidRPr="00640DDF" w:rsidRDefault="007D1A21" w:rsidP="007D1A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lastRenderedPageBreak/>
        <w:t xml:space="preserve">2.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Класифікація радіаційних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аварій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за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масштабами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. </w:t>
      </w:r>
    </w:p>
    <w:p w:rsidR="007D1A21" w:rsidRPr="00640DDF" w:rsidRDefault="007D1A21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Масштаб радіаційної аварії визначається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розміром територій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поширення,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а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також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чисельністю персоналу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і населення, які втягнені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в неї. За своїм масштабом радіаційні аварії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поділяються на два великі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класи: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промислові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і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комунальні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. </w:t>
      </w: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До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класу промислових належать такі радіаційні аварії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наслідки яких не поширюються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за межі територій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виробничих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приміщень і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промислового майданчика об'єкта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а аварійне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опромінювання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може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отримувати лише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персонал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. </w:t>
      </w: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До класу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комунальних відносяться радіаційні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аварії,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наслідки яких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не обмежуються приміщеннями об'єкту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і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його </w:t>
      </w:r>
      <w:proofErr w:type="spellStart"/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проммайданчиком</w:t>
      </w:r>
      <w:proofErr w:type="spellEnd"/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,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а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поширюються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на оточуючі території, де проживає населення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.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Останнє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стає, таким чином, об'єктом реального чи потенційного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аварійного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опромінювання. </w:t>
      </w: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За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масштабом комунальні радіаційні аварії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більш детально поділяються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на: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локальні, якщо в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зоні аварії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проживає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населення загальною чисельністю до десяти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тисяч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осіб; </w:t>
      </w:r>
    </w:p>
    <w:p w:rsidR="00640DDF" w:rsidRDefault="00640DDF" w:rsidP="007D1A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регіональні, за яких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в зоні аварії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опиняються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території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декількох населених пунктів, один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чи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декілька адміністративних районів і навіть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областей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, а загальна чисельність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втягненого в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аварію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населення перевищує десять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тисяч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осіб; </w:t>
      </w: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глобальні </w:t>
      </w:r>
      <w:r w:rsidR="007D1A2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-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це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комунальні радіаційні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аварії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внаслідок яких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утягується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значна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частина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(чи уся) територій країни і її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населення. </w:t>
      </w:r>
    </w:p>
    <w:p w:rsid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До особливого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типу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глобальних радіаційних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аварій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належать трансграничні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коли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зона аварії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поширюється за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межі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державних кордонів. </w:t>
      </w:r>
    </w:p>
    <w:p w:rsidR="007D1A21" w:rsidRPr="00640DDF" w:rsidRDefault="007D1A21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3.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Фази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аварії. </w:t>
      </w:r>
    </w:p>
    <w:p w:rsidR="007D1A21" w:rsidRPr="00640DDF" w:rsidRDefault="007D1A21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У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розвитку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комунальних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радіаційних аварій виділяють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три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основні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часові фази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(додаток 1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): </w:t>
      </w: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рання (гостра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) фаза аварії; </w:t>
      </w: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середня фаза аварії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чи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фаза стабілізації; </w:t>
      </w:r>
    </w:p>
    <w:p w:rsid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пізня фаза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аварії чи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фаза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відновлення. </w:t>
      </w:r>
    </w:p>
    <w:p w:rsidR="007D1A21" w:rsidRPr="00640DDF" w:rsidRDefault="007D1A21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4. Персонал в умовах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радіаційної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аварії. </w:t>
      </w:r>
    </w:p>
    <w:p w:rsidR="007D1A21" w:rsidRPr="00640DDF" w:rsidRDefault="007D1A21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В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умовах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радіаційної аварії усі роботи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виконуються аварійним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персоналом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, до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складу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якого входять: </w:t>
      </w: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(а) персонал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аварійного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об'єкту,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а також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члени спеціальних,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заздалегідь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підготовлених аварійних бригад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-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основний персонал; </w:t>
      </w: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(б)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особи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, залучені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до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аварійних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робіт</w:t>
      </w:r>
      <w:r w:rsidR="007D1A21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-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залучений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персонал,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який також має бути заздалегідь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навчений та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інформований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про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радіаційну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ситуацію в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місцях виконання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робіт. </w:t>
      </w: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До робіт з ліквідації наслідків промислової радіаційної аварії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залучається лише основний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персонал як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з числа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робітників об'єкту, так і </w:t>
      </w:r>
      <w:proofErr w:type="spellStart"/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професійно</w:t>
      </w:r>
      <w:proofErr w:type="spellEnd"/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r w:rsidR="007D1A21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-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підготовлені робітники аварійних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бригад. </w:t>
      </w: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Обмеження опромінення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основного персоналу,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зайнятого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на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аварійних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роботах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виконується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таким чином, щоб не були перевищені встановлені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НРБУ-97 значення регламентів першої групи для категорії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А. </w:t>
      </w: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На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час робіт в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умовах комунальної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радіаційної аварії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залучений персонал прирівнюється до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категорії А. При цьому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залучений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персонал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має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бути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забезпечений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в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однаковій мірі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з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основним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персоналом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усіма табельними і спеціальними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засобами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індивідуального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і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колективного захисту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(спецодяг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,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засоби захисту органів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дихання,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зору і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відкритих поверхонь шкіри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засоби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дезактивації та ін.), а також системою вимірювання і реєстрації отриманих у ході проведення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робіт доз опромінення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. </w:t>
      </w: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Аварійний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персонал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повинен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бути постійно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поінформованим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про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вже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отримані та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можливі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дози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опромінення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і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можливу шкоду для здоров'я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. </w:t>
      </w: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У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випадках, якщо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роботи в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зоні аварії поєднуються з: </w:t>
      </w: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lastRenderedPageBreak/>
        <w:t xml:space="preserve">(а) здійсненням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втручання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для запобігання серйозних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наслідків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для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здоров'я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людей, які опинилися у зоні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аварії; </w:t>
      </w:r>
    </w:p>
    <w:p w:rsidR="00640DDF" w:rsidRPr="00640DDF" w:rsidRDefault="00640DDF" w:rsidP="007D1A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(6)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зменшенням чисельності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осіб,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які </w:t>
      </w:r>
      <w:r w:rsidR="007D1A2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м</w:t>
      </w:r>
      <w:r w:rsidR="007D1A21"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ожуть зазнати </w:t>
      </w:r>
      <w:r w:rsidR="007D1A21"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аварійного 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опромінення (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запобігання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великих колективних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доз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)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; </w:t>
      </w: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(в) запобіганням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такого</w:t>
      </w:r>
      <w:r w:rsidR="007D1A21" w:rsidRPr="007D1A2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 </w:t>
      </w:r>
      <w:r w:rsidR="007D1A21"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розвитку </w:t>
      </w:r>
      <w:r w:rsidR="007D1A21"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аварії, </w:t>
      </w:r>
      <w:r w:rsidR="007D1A21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який може призвести</w:t>
      </w:r>
      <w:r w:rsidR="00CC378C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до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катастрофічних наслідків; </w:t>
      </w: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допускається заплановане підвищене опромінення осіб зі складу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аварійного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персоналу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(за виключенням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жінок, а також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чоловіків віком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до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30 років)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. </w:t>
      </w: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При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цьому мають бути застосовані усі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заходи для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того, щоб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величина сумарного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опромінення не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перевищила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100 </w:t>
      </w:r>
      <w:proofErr w:type="spellStart"/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мЗв</w:t>
      </w:r>
      <w:proofErr w:type="spellEnd"/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(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подвоєне значення максимального ліміту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ефективної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дози професійного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опромінення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за один рік, </w:t>
      </w:r>
      <w:r w:rsidR="00F23BF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ЛД</w:t>
      </w:r>
      <w:r w:rsidR="00F23BF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uk-UA"/>
        </w:rPr>
        <w:t>m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ах). </w:t>
      </w: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При здійсненні заходів, в яких доза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може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перевищ</w:t>
      </w:r>
      <w:r w:rsidR="00F23BF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ити максимальний ліміт дози (</w:t>
      </w:r>
      <w:proofErr w:type="spellStart"/>
      <w:r w:rsidR="00F23BF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ЛДm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ах</w:t>
      </w:r>
      <w:proofErr w:type="spellEnd"/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), особи з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числа аварійного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персоналу,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які виконують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ці роботи,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мають бути добровольцями, які пройшли медичне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обстеження, причому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, кожний з них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має бути чітко і всесторонньо проінформований про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ризик подібного опромінення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для здоров'я,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пройти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попередню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підготовку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і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дати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письмову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згоду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на участь у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подібних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роботах. </w:t>
      </w: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У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виключних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випадках,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коли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робота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виконуються з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метою збереження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життя людей, мають бути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застосовані усі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можливі заходи для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того, щоб особи з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числа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аварійного персоналу, які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виконують ці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роботи, не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могли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отримати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еквівалентну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дозу на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будь-який з органів (включаючи рівномірне опромінення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всього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тіла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) більше 500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м3в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. Виконання цієї вимоги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забезпечує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запобігання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детерміністичних ефектів. </w:t>
      </w: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Дози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, отримані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внаслідок проведення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аварійних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робіт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,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не можуть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служити підставою для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усунення робітників, які брали участь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 цих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роботах, від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продовження (чи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початку)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такої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професійної діяльності,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яка пов'язана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з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виробничим контактом з джерелами іонізуючого випромінювання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. </w:t>
      </w: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Проте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,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якщо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учасник аварійних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робіт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отримав дозу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то подальше його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професійне опромінення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можливе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лише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після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кваліфікованого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медичного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обстеження і </w:t>
      </w:r>
      <w:proofErr w:type="spellStart"/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всестороннього</w:t>
      </w:r>
      <w:proofErr w:type="spellEnd"/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інформування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про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можливий ризик для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його здоров'я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, пов'язаний з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роботами у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сфері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радіаційних технологій. </w:t>
      </w: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 аварійних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планах, окрім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організаційно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-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технологічних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схем проведення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аварійних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робіт мають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бути визначені: </w:t>
      </w: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(а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) офіційні особи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, які відповідають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за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організацію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і загальне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керівництво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роботами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; </w:t>
      </w:r>
    </w:p>
    <w:p w:rsidR="00640DDF" w:rsidRPr="00640DDF" w:rsidRDefault="00640DDF" w:rsidP="00F23B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(б</w:t>
      </w:r>
      <w:r w:rsidR="00E46A9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)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особи,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які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відповідають за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проведення індивідуального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і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колективного </w:t>
      </w:r>
      <w:r w:rsidR="00F23BF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д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озиметричного контролю; </w:t>
      </w:r>
    </w:p>
    <w:p w:rsid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(в)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особи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,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які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відповідають за медичний контроль, інформування аварійного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персоналу i отримання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згоди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робітників на участь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у аварійних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роботах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, пов'язаних із запланованим підвищенням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опромінення. </w:t>
      </w:r>
    </w:p>
    <w:p w:rsidR="00E46A96" w:rsidRPr="00640DDF" w:rsidRDefault="00E46A96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5.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Населення в умовах радіаційної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аварії. </w:t>
      </w:r>
    </w:p>
    <w:p w:rsidR="00E46A96" w:rsidRPr="00640DDF" w:rsidRDefault="00E46A96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При виникненні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комунальної радіаційної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аварії окрім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термінових робіт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щодо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стабілізації радіаційного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стану (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включаючи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відновлення контролю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над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джерелом)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мають бути одночасно здійснені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заходи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спрямовані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на: </w:t>
      </w: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(а) зведення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до мінімуму кількості осіб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з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населення,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які зазнають аварійного опромінення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; </w:t>
      </w:r>
    </w:p>
    <w:p w:rsidR="00640DDF" w:rsidRPr="00640DDF" w:rsidRDefault="00640DDF" w:rsidP="00E46A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(б) запобігання чи зниження індивідуальних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і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колективних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доз опромінення 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населення; </w:t>
      </w:r>
    </w:p>
    <w:p w:rsidR="00640DDF" w:rsidRPr="00640DDF" w:rsidRDefault="00640DDF" w:rsidP="00E46A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(в) запобігання чи зниження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рівнів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радіоактивного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забруднення продуктів </w:t>
      </w:r>
      <w:r w:rsidR="00E46A9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харчування,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питної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води,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сільськогосподарської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сировини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і сільгоспугідь,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об'єктів довкілля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(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повітря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води, </w:t>
      </w:r>
      <w:proofErr w:type="spellStart"/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грунту</w:t>
      </w:r>
      <w:proofErr w:type="spellEnd"/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,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рослин тощо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),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а також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будівель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і споруд. </w:t>
      </w: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Протирадіаційний захист населення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в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умовах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радіаційної аварії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базується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на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системі протирадіаційних заходів (контрзаходів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)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, які практично завжди є втручанням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в нормальну життєдіяльність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людей,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а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також у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сферу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нормального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соціально-побутового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,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господарського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і культурного функціонування територій. </w:t>
      </w:r>
    </w:p>
    <w:p w:rsid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lastRenderedPageBreak/>
        <w:t xml:space="preserve">При плануванні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і реалізації </w:t>
      </w:r>
      <w:proofErr w:type="spellStart"/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втручань</w:t>
      </w:r>
      <w:proofErr w:type="spellEnd"/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спрямованих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на мінімізацію доз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і чисельності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осіб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з населення, які потрапили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у сферу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дії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аварійного опромінення,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слід керуватися трьома головними принципами протирадіаційного захисту в умовах радіаційної аварії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. </w:t>
      </w:r>
    </w:p>
    <w:p w:rsidR="00707B54" w:rsidRPr="00640DDF" w:rsidRDefault="00707B54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640DDF" w:rsidRPr="00707B54" w:rsidRDefault="00707B54" w:rsidP="00707B5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707B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  <w:t>ІІІ</w:t>
      </w:r>
      <w:r w:rsidR="00640DDF" w:rsidRPr="00707B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  <w:t xml:space="preserve">. </w:t>
      </w:r>
      <w:r w:rsidR="00640DDF" w:rsidRPr="00707B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Види контрзаходів, втручання</w:t>
      </w:r>
      <w:r w:rsidR="00640DDF" w:rsidRPr="00707B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  <w:t xml:space="preserve">, </w:t>
      </w:r>
      <w:r w:rsidR="00640DDF" w:rsidRPr="00707B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 xml:space="preserve">виправданість втручання, </w:t>
      </w:r>
      <w:r w:rsidR="00640DDF" w:rsidRPr="00707B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  <w:t xml:space="preserve">рівні </w:t>
      </w:r>
      <w:r w:rsidR="00640DDF" w:rsidRPr="00707B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 xml:space="preserve">втручання </w:t>
      </w:r>
      <w:r w:rsidR="00640DDF" w:rsidRPr="00707B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  <w:t xml:space="preserve">та </w:t>
      </w:r>
      <w:r w:rsidR="00640DDF" w:rsidRPr="00707B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припинення втручання</w:t>
      </w: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Усі захисні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контрзаходи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які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застосовуються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 умовах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радіаційної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аварії поділяються на прямі і непрямі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. </w:t>
      </w: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До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прямих відносяться контрзаходи, реалізація яких призводить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до запобігання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чи зниження індивідуальних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і/або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колективних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доз аварійного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опромінення населення. </w:t>
      </w: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До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непрямих відносяться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усі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види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контрзаходів, які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не призводять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до запобігання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індивідуальних і колективних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доз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опромінення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населення,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але зменшують (компенсують)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величину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збитку для здоров'я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пов'язаного з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цим аварійним опроміненням. </w:t>
      </w: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До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непрямих контрзаходів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зокрема,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належать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ті,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які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спрямовані </w:t>
      </w:r>
      <w:r w:rsidR="00707B5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н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а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підвищення якості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життя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населення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, яке зазнало </w:t>
      </w:r>
      <w:r w:rsidR="00707B5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аварійного опромінення: в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ведення соціально-економічних i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медичних </w:t>
      </w:r>
      <w:r w:rsidR="00707B5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ільг i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грошових компенсацій,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покращення якості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харчування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та ін. </w:t>
      </w: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У залежності від масштабів і фаз радіаційної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аварії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а також від рівнів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прогнозних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аварійних доз опромінення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контрзаходи умовно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поділяються на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термінові,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невідкладні і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довгострокові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. </w:t>
      </w: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(а) До термінових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відносяться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такі контрзаходи,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проведення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яких має за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мету відвернення таких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рівнів доз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гострого та/або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хронічного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опромінення осіб з населення, які створюють загрозу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виникнення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радіаційних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ефектів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що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виявляються клінічно. </w:t>
      </w: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(6)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Контрзаходи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кваліфікуються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як невідкладні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якщо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їх реалізація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спрямована на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відвернення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детерміністичних ефектів. </w:t>
      </w:r>
    </w:p>
    <w:p w:rsid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(в) До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довгострокових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належать контрзаходи, спрямовані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на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відвернення доз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короткочасного або хронічного опромінення,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значення яких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як правило, нижче порогів індукування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детерміністичних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ефектів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. </w:t>
      </w:r>
    </w:p>
    <w:p w:rsidR="00707B54" w:rsidRPr="00640DDF" w:rsidRDefault="00707B54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640DDF" w:rsidRPr="00707B54" w:rsidRDefault="00640DDF" w:rsidP="00707B54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707B5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Втручання. </w:t>
      </w:r>
    </w:p>
    <w:p w:rsidR="00707B54" w:rsidRDefault="00707B54" w:rsidP="00707B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640DDF" w:rsidRPr="00640DDF" w:rsidRDefault="00640DDF" w:rsidP="00707B5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Основою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для прийняття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рішення стосовно доцільності (недоцільності)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проведення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того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чи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іншого контрзаходу є оцінка і порівняння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збитку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завданого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втручанням, викликаним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цим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контрзаходом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з користю для здоров'я, за рахунок дози, відвернутої цим втручанням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. </w:t>
      </w: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Кількісними критеріями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є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регламенти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третьої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групи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: </w:t>
      </w: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(а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) рівні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втручання; </w:t>
      </w: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(б)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рівні дії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. </w:t>
      </w: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Рівень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втручання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виражається у термінах відвернутої дози, тобто дози, яку передбачається відвернути за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час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дії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контрзаходу,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пов'язаного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з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цим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втручанням. </w:t>
      </w: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Рівні дії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є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похідними величинами від рівнів втручання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.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Вони визначаються у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вигляді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таких показників радіаційної ситуації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які можуть бути виміряні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: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потужність поглинутої дози в повітрі на відкритій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місцевості,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об'ємна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активність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радіонуклідів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в повітрі, концентрації їх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 продуктах харчування, щільність випадінь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радіонуклідів на </w:t>
      </w:r>
      <w:proofErr w:type="spellStart"/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грунт</w:t>
      </w:r>
      <w:proofErr w:type="spellEnd"/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 та ін., при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перевищенні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яких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може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розглядатися питання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про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проведення втручання. </w:t>
      </w: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При реалізації контрзаходу, як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правило,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відвертається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не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вся доза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від даного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аварійного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джерела, а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деяка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її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частина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так що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зберігається залишковий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(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невідвернутий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) рівень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дози.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В процедурі оптимізації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залишковий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рівень має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відповідати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деякій дозі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опромінення,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запобігання якої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даним контрзаходом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стає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неприйнятним тому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що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суттєво збільшується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збиток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. </w:t>
      </w:r>
    </w:p>
    <w:p w:rsid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Величина відвернутої дози, яка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відповідає, усередненій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для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усієї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популяції, яка опромінюється внаслідок радіаційної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аварії дозі, а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не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дозі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найбільш опромінених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осіб. Проте,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величина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прогнозованої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дози для найбільш опромінених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осіб з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населення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не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повинна перевищувати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таких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значень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при яких можливі гострі клінічні прояви радіаційних уражень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. </w:t>
      </w:r>
    </w:p>
    <w:p w:rsidR="00B91567" w:rsidRPr="00640DDF" w:rsidRDefault="00B91567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640DDF" w:rsidRPr="00B91567" w:rsidRDefault="00640DDF" w:rsidP="00B91567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B9156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Виправданість втручання</w:t>
      </w:r>
      <w:r w:rsidRPr="00B91567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. </w:t>
      </w:r>
    </w:p>
    <w:p w:rsidR="00B91567" w:rsidRPr="00B91567" w:rsidRDefault="00B91567" w:rsidP="00B91567">
      <w:pPr>
        <w:pStyle w:val="a6"/>
        <w:spacing w:after="0" w:line="240" w:lineRule="auto"/>
        <w:ind w:left="92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У відповідності з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принципами виправданості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і оптимізації будь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-яке втручання, пов'язане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з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цим контрзаходом,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може бути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кваліфіковано як: </w:t>
      </w: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(а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)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невиправдане, </w:t>
      </w: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(6)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виправдане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, </w:t>
      </w: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(в)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безумовно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виправдане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. </w:t>
      </w: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Втручання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є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невиправданим,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якщо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величина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дози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відвернутої внаслідок такого втручання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менше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рівня, визначеного як найнижча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межа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виправданості. Межі виправданості відповідає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така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величина відвернутої дози, при якій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користь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від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проведеного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контрзаходу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дорівнює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величині завданого цим втручанням збитку. </w:t>
      </w: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Усі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рішення щодо доцільності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чи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недоцільності проведення того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чи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іншого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контрзаходу базуються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на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порівнянні величин відвернутої цим контрзаходом дози з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відповідним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значенням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межі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виправданості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. Через те,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що на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практиці подібні порівняння </w:t>
      </w:r>
      <w:r w:rsidRPr="00640D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 xml:space="preserve">у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більшості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випадків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мають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проводиться </w:t>
      </w:r>
      <w:proofErr w:type="spellStart"/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оперативно</w:t>
      </w:r>
      <w:proofErr w:type="spellEnd"/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і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на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основі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тих показників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радіаційної обстановки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,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які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можуть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бути виміряні, значення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цих показників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порівнюються з відповідними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рівнями дії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. </w:t>
      </w:r>
    </w:p>
    <w:p w:rsidR="00640DDF" w:rsidRPr="00640DDF" w:rsidRDefault="00640DDF" w:rsidP="00B915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Втручання кваліфікуються як безумовно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виправдані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якщо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значення відвернутої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дози настільки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великі,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що користь для здоров'я від подібних </w:t>
      </w:r>
      <w:proofErr w:type="spellStart"/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втручань</w:t>
      </w:r>
      <w:proofErr w:type="spellEnd"/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безумовно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перевищує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той сумарний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збиток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, яким</w:t>
      </w:r>
      <w:r w:rsidR="00B91567" w:rsidRPr="00B91567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r w:rsidR="00B91567"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ця </w:t>
      </w:r>
      <w:r w:rsidR="00B91567"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акція 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супроводжується. </w:t>
      </w:r>
    </w:p>
    <w:p w:rsidR="00640DDF" w:rsidRPr="00640DDF" w:rsidRDefault="00640DDF" w:rsidP="00B915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Безумовно виправданими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терміновими </w:t>
      </w:r>
      <w:proofErr w:type="spellStart"/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втручаннями</w:t>
      </w:r>
      <w:proofErr w:type="spellEnd"/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слід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вважати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такі, при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реалізації яких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величина відвернутої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дози відповідає тим рівням опромінення,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що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можуть викликати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гострі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клінічні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прояви променевого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ураження: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променевої хвороби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, променевих </w:t>
      </w:r>
      <w:proofErr w:type="spellStart"/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опіків</w:t>
      </w:r>
      <w:proofErr w:type="spellEnd"/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 шкіри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радіаційних </w:t>
      </w:r>
      <w:proofErr w:type="spellStart"/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тиреоїдітів</w:t>
      </w:r>
      <w:proofErr w:type="spellEnd"/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та ін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. </w:t>
      </w: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Між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найнижчою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межею виправданості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втручання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(і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відповідних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їм рівнями дії) -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з одного боку, і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рівнями безумовного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втручання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з іншого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,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знаходяться такі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значення відвернутих доз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при яких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введення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контрзаходу потребує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процедури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оптимізації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. Хоча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всі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ці контрзаходи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виправдані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розгляд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рішення про їх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проведення (чи </w:t>
      </w:r>
      <w:proofErr w:type="spellStart"/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непроведення</w:t>
      </w:r>
      <w:proofErr w:type="spellEnd"/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) є важливим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і абсолютно необхідним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кроком, який включає врахування усіх видів збитку при різних видах контрзаходів. </w:t>
      </w:r>
    </w:p>
    <w:p w:rsidR="00B91567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Рівні втручання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та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рівні дії для термінових і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невідкладних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контрзаходів. </w:t>
      </w: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До термінових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і невідкладних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протирадіаційних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захисних заходів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гострої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фази аварії належать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: </w:t>
      </w: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укриття населення; </w:t>
      </w:r>
    </w:p>
    <w:p w:rsidR="00640DDF" w:rsidRPr="00640DDF" w:rsidRDefault="00640DDF" w:rsidP="00B915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обмеження у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режимі поведінки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(обмеження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часу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перебування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на відкритому 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повітрі); </w:t>
      </w:r>
    </w:p>
    <w:p w:rsidR="00B91567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евакуація;</w:t>
      </w:r>
    </w:p>
    <w:p w:rsidR="00640DDF" w:rsidRPr="00640DDF" w:rsidRDefault="00640DDF" w:rsidP="00B915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 фармакологічна 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профілактика опромінення щитовидної залози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радіоактивними ізотопами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йоду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з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допомогою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препаратів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стабільного йоду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(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йодна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профілактика)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; </w:t>
      </w: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тимчасова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заборона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вживання окремих продуктів харчування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місцевого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виробництва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і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використання води з місцевих джерел,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значення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рівнів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втручання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та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/або рівнів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дії для різних типів невідкладних контрзаходів наведені в таблиці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. </w:t>
      </w: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Рішення про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проведення термінових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і невідкладних захисних заходів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мають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бути прийняті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не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лише з урахуванням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поточного стану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радіаційної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ситуації, але,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у першу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чергу,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базуватися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на прогнозі її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розвитку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у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зв'язку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з очікуваними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аварійними викидами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і скидами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,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а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також з використанням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гідрометеорологічних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прогнозів. </w:t>
      </w: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Основні організаційні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і технологічні характеристики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,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а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також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перелік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і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розміри ресурсів, необхідних для проведення термінових і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невідкладних </w:t>
      </w:r>
      <w:proofErr w:type="spellStart"/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втручань</w:t>
      </w:r>
      <w:proofErr w:type="spellEnd"/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 (включаючи укриття, евакуацію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і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йодну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профілактику) мають бути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визначені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у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відповідних аварійних планах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.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Такі плани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мають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бути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заздалегідь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підготовлені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для сценаріїв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гіпотетичних комунальних аварій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різного масштабу. </w:t>
      </w: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Плани повинні містити також значення рівнів втручання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і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дій,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встановлені даним розділом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НРБУ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-97 (і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Додатками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до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нього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). В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аварійні плани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слід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також включити значення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lastRenderedPageBreak/>
        <w:t xml:space="preserve">рівнів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дії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для таких контрзаходів, як вилучення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і заміна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різних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продуктів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харчування і питної води. </w:t>
      </w:r>
    </w:p>
    <w:p w:rsid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 умовах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гострого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дефіциту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продуктів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харчування і питної води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чи будь-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яких інших складних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соціально-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економічних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обставин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можуть бути використані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більш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високі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рівні дії,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для вилучення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радіоактивно забруднених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продуктів харчування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і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питної води.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Проте подібні рішення мають бути обґрунтовані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застосуванням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процедур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виправданості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і оптимізації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втручання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і узгоджені з Головним управлінням Державної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служби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України з питань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безпечності харчових продуктів та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захисту споживачів в Кіровоградській області. </w:t>
      </w:r>
    </w:p>
    <w:p w:rsidR="009E7BBE" w:rsidRPr="00640DDF" w:rsidRDefault="009E7BBE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640DDF" w:rsidRPr="009E7BBE" w:rsidRDefault="00640DDF" w:rsidP="009E7BBE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  <w:r w:rsidRPr="009E7B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Рівні втручання і </w:t>
      </w:r>
      <w:r w:rsidRPr="009E7BBE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рівні </w:t>
      </w:r>
      <w:r w:rsidRPr="009E7B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дії для довгострокових контрзаходів. </w:t>
      </w:r>
    </w:p>
    <w:p w:rsidR="009E7BBE" w:rsidRPr="009E7BBE" w:rsidRDefault="009E7BBE" w:rsidP="009E7BBE">
      <w:pPr>
        <w:pStyle w:val="a6"/>
        <w:spacing w:after="0" w:line="240" w:lineRule="auto"/>
        <w:ind w:left="92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До довгострокових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контрзаходів,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які можуть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здійснюватися і на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ранній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, і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на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пізній фазах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аварії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,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належать: </w:t>
      </w: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(а) тимчасове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відселення; </w:t>
      </w: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(6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)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переселення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(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на постійне місце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проживання); </w:t>
      </w: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(в)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обмеження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вживання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радіоактивно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забруднених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води і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продуктів харчування; </w:t>
      </w: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(г)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дезактивація територій; </w:t>
      </w: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(д) різноманітні сільськогосподарські контрзаходи; </w:t>
      </w: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(е) інші контрзаходи (гідрологічні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включаючи </w:t>
      </w:r>
      <w:proofErr w:type="spellStart"/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протиповеневі</w:t>
      </w:r>
      <w:proofErr w:type="spellEnd"/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обмеження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пов'язані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з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лісокористуванням, полюванням, рибною ловлею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та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ін.)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. </w:t>
      </w:r>
    </w:p>
    <w:p w:rsidR="00640DDF" w:rsidRPr="00640DDF" w:rsidRDefault="00640DDF" w:rsidP="00C039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Сільськогосподарські,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гідротехнічні </w:t>
      </w:r>
      <w:r w:rsidR="00C0391F"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та </w:t>
      </w:r>
      <w:r w:rsidR="00C0391F"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інші 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індустріально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-технічні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контрзаходи повинні розглядатися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лише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після повного завершення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аварійного радіоактивного забруднення території,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включаючи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водойми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,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з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урахуванням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результатів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детального радіаційного моніторингу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. </w:t>
      </w:r>
    </w:p>
    <w:p w:rsidR="00640DDF" w:rsidRPr="00640DDF" w:rsidRDefault="00640DDF" w:rsidP="00C039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 аварійних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планах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мають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бути передбачені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і детально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визначені усі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умови для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такого втручання, </w:t>
      </w:r>
      <w:r w:rsidR="00C0391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я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к 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тимчасове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відселення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(і повернення)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людей, включаючи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: </w:t>
      </w: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(а)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рівень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втручання для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подібного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протирадіаційного заходу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; </w:t>
      </w: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(б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) умови відселення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людей, включаючи необхідні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транспортні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ресурси,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місця розміщення людей на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період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тимчасового відселення; </w:t>
      </w: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(в) система інформування населення про час відселення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і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передбачуваний час їхнього повернення; </w:t>
      </w: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(г) система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охорони їх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власності; </w:t>
      </w: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(д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)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система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компенсацій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завданого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внаслідок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відселення збитку; </w:t>
      </w: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(е) вимоги до структури і обсягу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радіаційно-дозиметричних даних,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необхідних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для прийняття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рішення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про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тимчасове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відселення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. </w:t>
      </w: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Та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частина аварійного плану, яка розглядає можливості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і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умови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переселення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людей, має включати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основні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умови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переселення: </w:t>
      </w: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(а) чисельні</w:t>
      </w:r>
      <w:r w:rsidR="00A80DB0" w:rsidRPr="00A80DB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 </w:t>
      </w:r>
      <w:r w:rsidR="00A80DB0"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значення </w:t>
      </w:r>
      <w:r w:rsidR="00A80DB0"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рівнів </w:t>
      </w:r>
      <w:r w:rsidR="00A80DB0"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втручання</w:t>
      </w:r>
      <w:r w:rsidR="00A80DB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 </w:t>
      </w:r>
      <w:r w:rsidR="00A80DB0"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(</w:t>
      </w:r>
      <w:r w:rsidR="00A80DB0"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величина </w:t>
      </w:r>
      <w:r w:rsidR="00A80DB0"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дози</w:t>
      </w:r>
      <w:r w:rsidR="00A80DB0"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, відвернутої 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переселенням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); </w:t>
      </w:r>
    </w:p>
    <w:p w:rsidR="00640DDF" w:rsidRPr="00640DDF" w:rsidRDefault="00640DDF" w:rsidP="00A80D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(б) максимальну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тривалість тимчасового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відселення,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перевищення якої робить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доцільним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переселення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людей на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постійне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місце проживання; </w:t>
      </w: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(в) систему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обов'язкового інформування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і консультацій з людьми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та/або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представницькими органами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того населеного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пункту, жителів якого планується переселити на постійне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місце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проживання; </w:t>
      </w: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(г) комплекс гарантій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відносно компенсації матеріального і соціально-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психологічного збитку, пов'язаного з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переселенням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; </w:t>
      </w: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(д)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вимоги до структури і обсягу радіаційно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-дозиметричних даних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необхідних для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прийняття рішення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про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переселення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. </w:t>
      </w:r>
    </w:p>
    <w:p w:rsidR="00640DDF" w:rsidRPr="00640DDF" w:rsidRDefault="00640DDF" w:rsidP="00A80D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Необхідно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вжити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всі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заходи для отримання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оцінок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доз опромінення, яке зазнали особи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з населення,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за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період до проведення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втручання,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а також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оцінок 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доз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прогнозного опромінення, якщо прийнято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рішення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про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відмову від будь- якого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довгострокового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контрзаходу. Результати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цих оцінок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мають бути 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загальнодоступними. </w:t>
      </w:r>
    </w:p>
    <w:p w:rsid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Оцінки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доз повинні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базуватися на результатах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усієї доступної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інформації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і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постійно </w:t>
      </w:r>
      <w:proofErr w:type="spellStart"/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уточнюватися</w:t>
      </w:r>
      <w:proofErr w:type="spellEnd"/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з отриманням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нових, уточнених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та/або розширених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даних радіаційного моніторингу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. </w:t>
      </w:r>
    </w:p>
    <w:p w:rsidR="00185282" w:rsidRPr="00640DDF" w:rsidRDefault="00185282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640DDF" w:rsidRPr="00185282" w:rsidRDefault="00640DDF" w:rsidP="00185282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  <w:r w:rsidRPr="0018528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Припинення втручання. </w:t>
      </w:r>
    </w:p>
    <w:p w:rsidR="00185282" w:rsidRPr="00185282" w:rsidRDefault="00185282" w:rsidP="00185282">
      <w:pPr>
        <w:pStyle w:val="a6"/>
        <w:spacing w:after="0" w:line="240" w:lineRule="auto"/>
        <w:ind w:left="92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Будь-який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довгостроковий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контрзахід має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бути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призупинений,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коли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оцінки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доз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показують,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що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подальше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його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продовження невиправдане, оскільки величина невідвернутого залишкового рівня дози виявляється нижче прийнятного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. </w:t>
      </w: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НРБУ-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97 встановлює наступний залишковий прийнятний сумарний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рівень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зовнішнього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і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внутрішнього опромінення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: </w:t>
      </w:r>
    </w:p>
    <w:p w:rsidR="00185282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а) 1 </w:t>
      </w:r>
      <w:proofErr w:type="spellStart"/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мЗв</w:t>
      </w:r>
      <w:proofErr w:type="spellEnd"/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 за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рік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для хронічного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опромінення тривалістю більше 10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років;</w:t>
      </w: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б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) </w:t>
      </w:r>
      <w:r w:rsidRPr="00640DDF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uk-UA"/>
        </w:rPr>
        <w:t xml:space="preserve">5 </w:t>
      </w:r>
      <w:proofErr w:type="spellStart"/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мЗв</w:t>
      </w:r>
      <w:proofErr w:type="spellEnd"/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 сумарно за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перші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два роки; </w:t>
      </w: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в) 15 </w:t>
      </w:r>
      <w:proofErr w:type="spellStart"/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мЗв</w:t>
      </w:r>
      <w:proofErr w:type="spellEnd"/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 сумарно за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перші 10 років. </w:t>
      </w: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Ці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значення повинні враховуватись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при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визначенні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розмірів (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границь) зони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аварії (комунальної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). </w:t>
      </w: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Радіаційно-гігієнічні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регламенти четвертої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групи. </w:t>
      </w:r>
    </w:p>
    <w:p w:rsidR="00640DDF" w:rsidRPr="00640DDF" w:rsidRDefault="00640DDF" w:rsidP="001852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Регламенти цієї групи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спрямовані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на зменшення доз хронічного опромінення людини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від </w:t>
      </w:r>
      <w:r w:rsidR="00185282"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техногенно</w:t>
      </w:r>
      <w:r w:rsidR="00185282"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-</w:t>
      </w:r>
      <w:r w:rsidR="00185282"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підсилених </w:t>
      </w:r>
      <w:r w:rsidR="00185282">
        <w:rPr>
          <w:rFonts w:ascii="Times New Roman" w:eastAsia="Times New Roman" w:hAnsi="Times New Roman" w:cs="Times New Roman"/>
          <w:sz w:val="24"/>
          <w:szCs w:val="24"/>
          <w:lang w:eastAsia="uk-UA"/>
        </w:rPr>
        <w:t>д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жерел природного походження. </w:t>
      </w:r>
    </w:p>
    <w:p w:rsidR="00640DDF" w:rsidRPr="00640DDF" w:rsidRDefault="00640DDF" w:rsidP="001852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Протирадіаційний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захист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 умовах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хронічного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опромінення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базується на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системі заходів (контрзаходів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)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,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які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завжди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є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втручанням у життєдіяльність людини чи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сферу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господарського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та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соціально-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побутового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функціонування території. </w:t>
      </w: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Підставою для рішення про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доцільність проведення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того чи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іншого контрзаходу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є оцінка та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порівняння користі для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здоров'я за рахунок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відвернутої даним втручанням дози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та шкоди, що може бути заподіяна цим втручанням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при реалізації контрзаходу. </w:t>
      </w:r>
    </w:p>
    <w:p w:rsidR="00185282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Кількісними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критеріями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що забезпечують виконання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вимог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є:</w:t>
      </w: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(а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) рівні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втручання, </w:t>
      </w: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(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б)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рівні дій. </w:t>
      </w: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Рівні втручання виражаються у термінах відвернутої дози,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тобто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дози,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яку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передбачається відвернути за час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дії контрзаходу, що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пов'язаний з втручанням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. </w:t>
      </w: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Рівні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дій виражаються в термінах таких показників радіаційної ситуації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які можна вимірювати, зокрема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: </w:t>
      </w: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ефективної питомої активності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(</w:t>
      </w:r>
      <w:proofErr w:type="spellStart"/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Аф</w:t>
      </w:r>
      <w:proofErr w:type="spellEnd"/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) природних радіонуклідів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у мінеральній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сировині та будівельних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матеріалах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; </w:t>
      </w:r>
    </w:p>
    <w:p w:rsidR="00185282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потужності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поглиненої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в повітрі дози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(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ППД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) гамма-випромінювання; </w:t>
      </w: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середньорічної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еквівалентної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рівноважної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об'ємної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активності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(ЕРОА) ізотопів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радону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в повітрі приміщень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та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робочих місцях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; </w:t>
      </w: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питомої активності природних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радіонуклідів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у питній воді; </w:t>
      </w: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питомої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активності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природних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радіонуклідів у мінеральних добривах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; </w:t>
      </w: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питомої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активності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природних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радіонуклідів у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виробах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з порцеляни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,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фарфору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та глини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: </w:t>
      </w:r>
    </w:p>
    <w:p w:rsid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питомої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активності природних радіонуклідів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у мінеральних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барвниках. </w:t>
      </w:r>
    </w:p>
    <w:p w:rsidR="00185282" w:rsidRPr="00640DDF" w:rsidRDefault="00185282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640DDF" w:rsidRPr="00185282" w:rsidRDefault="00640DDF" w:rsidP="00185282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  <w:r w:rsidRPr="0018528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Основні </w:t>
      </w:r>
      <w:proofErr w:type="spellStart"/>
      <w:r w:rsidRPr="0018528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дозові</w:t>
      </w:r>
      <w:proofErr w:type="spellEnd"/>
      <w:r w:rsidRPr="0018528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r w:rsidRPr="0018528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межі опромінення </w:t>
      </w:r>
      <w:r w:rsidRPr="0018528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населення</w:t>
      </w:r>
      <w:r w:rsidRPr="0018528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. </w:t>
      </w:r>
    </w:p>
    <w:p w:rsidR="00185282" w:rsidRPr="00185282" w:rsidRDefault="00185282" w:rsidP="00185282">
      <w:pPr>
        <w:pStyle w:val="a6"/>
        <w:spacing w:after="0" w:line="240" w:lineRule="auto"/>
        <w:ind w:left="92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Основна </w:t>
      </w:r>
      <w:proofErr w:type="spellStart"/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дозова</w:t>
      </w:r>
      <w:proofErr w:type="spellEnd"/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межа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індивідуального опромінення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населення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не повинна перевищувати 1 м3в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ефективної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дози опромінення за рік, при цьому середньорічні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ефективні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дози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опромінення людини, віднесеної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до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критичної групи,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не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повинні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перевищувати основних </w:t>
      </w:r>
      <w:proofErr w:type="spellStart"/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дозових</w:t>
      </w:r>
      <w:proofErr w:type="spellEnd"/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меж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опромінення незалежно від умов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та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шляхів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формування цих доз. </w:t>
      </w: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1) НРБУ-97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поширюються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на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ситуації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опромінення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людини джерелами іонізуючого випромінювання в умовах: </w:t>
      </w: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нормальної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експлуатації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індустріальних </w:t>
      </w:r>
      <w:r w:rsidR="0018528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д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жерел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іонізуючого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випромінювання; </w:t>
      </w: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медичної практики; </w:t>
      </w: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радіаційних аварій; </w:t>
      </w: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опромінення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техногенно-підсиленими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джерелами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природного походження. </w:t>
      </w:r>
    </w:p>
    <w:p w:rsidR="00F578CA" w:rsidRPr="00640DDF" w:rsidRDefault="00640DDF" w:rsidP="00F578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lastRenderedPageBreak/>
        <w:t>2) НРБУ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-97 </w:t>
      </w:r>
      <w:r w:rsidR="00F578CA"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включають</w:t>
      </w:r>
      <w:r w:rsidR="00F578CA" w:rsidRPr="00F578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 </w:t>
      </w:r>
      <w:r w:rsidR="00F578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ч</w:t>
      </w:r>
      <w:r w:rsidR="00F578CA"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отири групи </w:t>
      </w:r>
      <w:r w:rsidR="00F578CA" w:rsidRPr="00F578C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r w:rsidR="00F578CA"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радіаційно</w:t>
      </w:r>
      <w:r w:rsidR="00F578CA"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-гігієнічних </w:t>
      </w:r>
      <w:r w:rsidR="00F578CA"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 </w:t>
      </w:r>
      <w:r w:rsidR="00F578CA"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 регламентованих величин </w:t>
      </w:r>
      <w:r w:rsidR="00F578CA"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(</w:t>
      </w:r>
      <w:r w:rsidR="00F578CA"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далі - </w:t>
      </w:r>
      <w:r w:rsidR="00F578CA"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регламенти</w:t>
      </w:r>
      <w:r w:rsidR="00F578CA"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)</w:t>
      </w:r>
      <w:r w:rsidR="00F578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:</w:t>
      </w:r>
    </w:p>
    <w:p w:rsidR="00640DDF" w:rsidRPr="00640DDF" w:rsidRDefault="00640DDF" w:rsidP="00F578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Перша група - регламенти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для контролю за практичною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діяльністю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, метою яких є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додержання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опромінення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персоналу та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населення на прийнятному для індивідууму та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суспільства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рівні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а також підтримання радіаційно-прийнятного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стану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навколишнього середовища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та технологій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радіаційно-ядерних об'єктів як з позицій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обмеження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опромінення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персоналу та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населення, так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і з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позицій зниження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імовірності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виникнення аварій на них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. </w:t>
      </w: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До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цієї групи входять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: </w:t>
      </w: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ліміти доз; </w:t>
      </w: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похідні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рівні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: допустимі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рівні та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контрольні рівні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. </w:t>
      </w: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Друга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група </w:t>
      </w: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регламенти,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що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мають за мету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обмеження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опромінення </w:t>
      </w: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людини від медичних джерел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. </w:t>
      </w: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До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цієї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групи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входять: </w:t>
      </w: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рекомендовані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рівні. </w:t>
      </w: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Третя група </w:t>
      </w: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регламенти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щодо відвернутої внаслідок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втручання дози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опромінення населення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в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умовах радіаційної аварії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. </w:t>
      </w: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До цієї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групи входять: </w:t>
      </w: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рівні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втручання; </w:t>
      </w: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рівні дії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. </w:t>
      </w:r>
    </w:p>
    <w:p w:rsidR="00640DDF" w:rsidRPr="00640DDF" w:rsidRDefault="00640DDF" w:rsidP="000B77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Четверта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група регламенти щодо відвернутої внаслідок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втручання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дози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опромінення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населення від техногенно-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підсилених джерел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природного походження. </w:t>
      </w: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До цієї групи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входять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: </w:t>
      </w:r>
    </w:p>
    <w:p w:rsidR="000B77D9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рівні втручання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; </w:t>
      </w: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рівні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дії. </w:t>
      </w: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НРБУ-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97 встановлені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категорії осіб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, які зазнають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опромінення: </w:t>
      </w: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категорія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А - особи, які постійно чи тимчасово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працюють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безпосередньо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з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джерелами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іонізуючого випромінювання; </w:t>
      </w: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категорія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Б - особи,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які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безпосередньо не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зайняті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роботою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з джерелами іонізуючого випромінювання, але у зв'язку з розташуванням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робочих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місць в приміщеннях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та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промислових майданчиках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об'єктів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з радіаційно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-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ядерними технологіями можуть отримувати додаткове опромінення; </w:t>
      </w: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категорія в -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усе населення. </w:t>
      </w: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Для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осіб категорій А і Б ліміти доз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встановлюються в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термінах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індивідуальної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річної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ефективної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та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еквівалентних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доз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зовнішнього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опромінення (ліміти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річної ефективної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та еквівалентної доз). Обмеження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опромінення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осіб категорій в (населення) здійснюється введенням лімітів річної ефективної та еквівалентної доз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для критичних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груп осіб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категорії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В. Останнє означає, що значення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річної дози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опромінення осіб, які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входять в критичну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групу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, не повинно перевищувати ліміту дози,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встановленого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для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категорій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В. </w:t>
      </w: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Ліміти ефективної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дози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опромінення (</w:t>
      </w:r>
      <w:proofErr w:type="spellStart"/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мЗв</w:t>
      </w:r>
      <w:proofErr w:type="spellEnd"/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/рік)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; </w:t>
      </w: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категорія А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-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20, </w:t>
      </w: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категорія Б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-2, </w:t>
      </w: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категорія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В-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1. </w:t>
      </w: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Регламентація і контроль опромінення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населення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здійснюється на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основі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розрахунків річних ефективних та еквівалентних доз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опромінення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критичних груп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.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Структура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обсяг,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методи і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засоби цього контролю регламентуються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відповідними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розділами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Основних санітарних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правил роботи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з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джерелами іонізуючого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випромінювання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(далі ОСПР), а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також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за необхідності,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спеціальними нормативними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актами Міністерства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охорони здоров'я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України. </w:t>
      </w: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Обмеження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опромінення населення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здійснюється шляхом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регламентації та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контролю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: </w:t>
      </w:r>
      <w:proofErr w:type="spellStart"/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газоаерозольних</w:t>
      </w:r>
      <w:proofErr w:type="spellEnd"/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 викидів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і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рідинних скидів у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процесі роботи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радіаційно-ядерних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об'єктів; </w:t>
      </w: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вмісту радіонуклідів в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окремих об'єктах навколишнього середовища (воді,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продуктах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харчування, повітрі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і </w:t>
      </w:r>
      <w:proofErr w:type="spellStart"/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т.д</w:t>
      </w:r>
      <w:proofErr w:type="spellEnd"/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.)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. </w:t>
      </w: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lastRenderedPageBreak/>
        <w:t xml:space="preserve">На підставі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прогнозу або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реальних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обставин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,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що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склалися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внаслідок аварії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, з урахуванням зазначених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критеріїв,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застосовуються такі основні принципи,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на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яких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будуються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радіаційна безпека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та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протирадіаційний захист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в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ситуаціях </w:t>
      </w:r>
      <w:proofErr w:type="spellStart"/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втручань</w:t>
      </w:r>
      <w:proofErr w:type="spellEnd"/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: </w:t>
      </w:r>
    </w:p>
    <w:p w:rsidR="008D61CB" w:rsidRDefault="00640DDF" w:rsidP="008D61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будь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-який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контрзахід повинен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бути виправданим,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тобто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отримана користь (для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суспільства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та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особи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) від відвернутої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цим контрзаходом дози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повинна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бути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більша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ніж сумарний збиток (медичний, економічний,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соціально-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психологічний 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тощо) від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втручання, пов'язаного з його проведенням (принцип виправданості)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;</w:t>
      </w:r>
    </w:p>
    <w:p w:rsidR="00640DDF" w:rsidRPr="00640DDF" w:rsidRDefault="00640DDF" w:rsidP="008D61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повинні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бути застосовані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всі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можливі заходи для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обмеження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індивідуальних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доз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опромінення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на рівні,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нижчому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за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поріг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детерміністичних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радіаційних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ефектів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,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особливо порогів гострих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клінічних радіаційних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проявів (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принцип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не перевищення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); </w:t>
      </w:r>
    </w:p>
    <w:p w:rsid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форма втручання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(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контрзахід або комбінація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декількох контрзаходів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)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,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його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масштаби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та тривалість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повинні вибиратися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таким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чином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щоб різниця між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сумарною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користю та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сумарним збитком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була не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тільки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додатною,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але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і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максимальною (принцип оптимізації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). </w:t>
      </w:r>
    </w:p>
    <w:p w:rsidR="008D61CB" w:rsidRPr="00640DDF" w:rsidRDefault="008D61CB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640DDF" w:rsidRDefault="00640DDF" w:rsidP="008D61C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</w:pPr>
      <w:r w:rsidRPr="008D61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 xml:space="preserve">IV. </w:t>
      </w:r>
      <w:r w:rsidRPr="008D61C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  <w:t xml:space="preserve">Повноваження </w:t>
      </w:r>
      <w:r w:rsidRPr="008D61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 xml:space="preserve">місцевих </w:t>
      </w:r>
      <w:r w:rsidRPr="008D61C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  <w:t xml:space="preserve">органів </w:t>
      </w:r>
      <w:r w:rsidRPr="008D61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 xml:space="preserve">виконавчої влади, органів місцевого </w:t>
      </w:r>
      <w:r w:rsidRPr="008D61C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  <w:t xml:space="preserve">самоврядування щодо введення режимів радіаційного захисту, </w:t>
      </w:r>
      <w:r w:rsidRPr="008D61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 xml:space="preserve">спрямованих </w:t>
      </w:r>
      <w:r w:rsidRPr="008D61C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  <w:t xml:space="preserve">на </w:t>
      </w:r>
      <w:r w:rsidRPr="008D61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 xml:space="preserve">захист людини </w:t>
      </w:r>
      <w:r w:rsidRPr="008D61C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  <w:t xml:space="preserve">від впливу </w:t>
      </w:r>
      <w:r w:rsidRPr="008D61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іонізуючого випромінювання</w:t>
      </w:r>
    </w:p>
    <w:p w:rsidR="008D61CB" w:rsidRPr="008D61CB" w:rsidRDefault="008D61CB" w:rsidP="008D61C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1. На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підставі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аналізу стану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техногенно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-природної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безпеки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на територій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області та сусідніх регіонів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існують такі джерела ризику виникнення НС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які пов'язані з аваріями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на АЕС, джерелами іонізуючого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випромінювання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: </w:t>
      </w: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за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прогнозами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, ускладнення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радіаційної обстановки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, яке становить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загрозу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для здоров'я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населення області, може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виникнути при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аварії на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атомних електричних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станціях: Південноукраїнська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AEC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(м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. </w:t>
      </w:r>
      <w:proofErr w:type="spellStart"/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Південноукраїнськ</w:t>
      </w:r>
      <w:proofErr w:type="spellEnd"/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Миколаївська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область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)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та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Запорізька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АЕС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(м.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Енергодар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, Запорізька область); </w:t>
      </w: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під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час транспортування залізничним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транспортом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територією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області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радіоактивного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палива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, радіоактивних відходів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, внаслідок аварій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, можлива розгерметизація контейнерів з радіоактивними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відходами,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що призведе до радіоактивного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забруднення територій та ураження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людей; </w:t>
      </w: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внаслідок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порушення технології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експлуатації пристроїв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та споруд, що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містять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чи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можуть вміщувати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ядерні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матеріали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або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джерела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іонізуючого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випромінювання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можливе радіоактивне забруднення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середовища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виробничої діяльності і прилеглих територій проживання людей. </w:t>
      </w: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3 урахуванням зазначеного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прогнозу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на територій області може виникнути складна радіаційна ситуація, наслідки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якої вимагатимуть від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органів виконавчої влади, органів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місцевого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самоврядування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та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суб'єктів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господарювання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,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на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які покладено виконання завдань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щодо захисту населення і територій від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надзвичайних ситуацій,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оперативного реагування та дій. </w:t>
      </w: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2. Місцеві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органи виконавчої влади, органи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місцевого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самоврядування,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та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суб'єкти господарювання здійснюють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для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забезпечення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захисту людей від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впливу іонізуючого випромінювання такі заходи: </w:t>
      </w: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приймають згідно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із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законодавством України рішення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щодо застосування на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підвідомчій територій заходів втручання у разі радіаційних аварій; </w:t>
      </w: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організовують проведення в установленому порядку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щорічних обстежень з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метою оцінки стану захисту людини від впливу іонізуючого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випромінювання та ведення екологічного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паспорта підвідомчої територій; </w:t>
      </w: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здійснюють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організаційне керівництво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системою обліку та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контролю доз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опромінення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населення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на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підвідомчій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території; </w:t>
      </w: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організовують контроль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за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виконанням заходів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щодо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захисту людини від впливу радіонуклідів,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що містяться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у будівельних матеріалах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; </w:t>
      </w: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затверджують відповідні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плани щодо захисту населення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від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радіаційних аварій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та їх наслідків; </w:t>
      </w: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забезпечують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постійну готовність засобів оповіщення населення</w:t>
      </w:r>
      <w:r w:rsidR="008D61C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на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підвідомчій територій про виникнення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радіаційної аварії; </w:t>
      </w:r>
    </w:p>
    <w:p w:rsidR="00640DDF" w:rsidRPr="00640DDF" w:rsidRDefault="00640DDF" w:rsidP="008D61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lastRenderedPageBreak/>
        <w:t xml:space="preserve">організовують контроль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за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виконанням заходів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щодо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захисту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населення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від радіаційних аварій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та їх наслідків; </w:t>
      </w: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забезпечують населення, в місцях його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проживання,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інформацією щодо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рівнів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опромінення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людини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та заходів захисту від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впливу іонізуючого випромінювання, що виконуються на підвідомчій території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, </w:t>
      </w: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розроблюють та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впроваджують програми захисту людей від впливу іонізуючого випромінювання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; </w:t>
      </w: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здійснюють оповіщення населення у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разі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виникнення радіаційної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аварії та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інформування про рятувальні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та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профілактичні заходи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у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зв'язку з цим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. </w:t>
      </w: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До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виконання вищезазначених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заходів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залучаються: </w:t>
      </w:r>
    </w:p>
    <w:p w:rsid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органи управління, сили і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засоби обласної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ланки територіальної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підсистеми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єдиної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державної системи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цивільного захисту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Кіровоградської області (далі ЄДС ЦЗ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),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порядок дій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яких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визначено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Планом реагування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на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радіаційні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аварії. </w:t>
      </w:r>
    </w:p>
    <w:p w:rsidR="008D61CB" w:rsidRPr="00640DDF" w:rsidRDefault="008D61CB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640DDF" w:rsidRDefault="00640DDF" w:rsidP="008D61C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</w:pPr>
      <w:r w:rsidRPr="008D61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 xml:space="preserve">V. </w:t>
      </w:r>
      <w:r w:rsidRPr="008D61C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  <w:t xml:space="preserve">Рівні </w:t>
      </w:r>
      <w:r w:rsidRPr="008D61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 xml:space="preserve">втручання та дії </w:t>
      </w:r>
      <w:r w:rsidRPr="008D61C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  <w:t xml:space="preserve">населення в умовах виникнення </w:t>
      </w:r>
      <w:r w:rsidRPr="008D61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радіаційної аварії</w:t>
      </w:r>
    </w:p>
    <w:p w:rsidR="008D61CB" w:rsidRPr="008D61CB" w:rsidRDefault="008D61CB" w:rsidP="008D61C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1. Порядок вибору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і введення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в дію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рівнів втручання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. </w:t>
      </w: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1) типові рівні втручання призначені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для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практичного використання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під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час організації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захисту населення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умовах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радіаційного забруднення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місцевості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(рекомендовані рівні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захисту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населення у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разі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виникнення надзвичайної ситуації, пов'язаної з радіаційними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аваріями на АЕС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. </w:t>
      </w: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2) рівень захисту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населення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 межах конкретної території вводяться в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дію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: за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рішенням обласної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державної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адміністрації - на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територій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області; </w:t>
      </w: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за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рішенням районної державної адміністрації та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органів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місцевого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самоврядування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на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територій відповідної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громади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. </w:t>
      </w:r>
    </w:p>
    <w:p w:rsidR="00640DDF" w:rsidRPr="00640DDF" w:rsidRDefault="00640DDF" w:rsidP="008D61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3)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рівень захисту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робітників і службовців на суб'єктах господарювання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вводяться в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дію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рішенням керівників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об'єктів; </w:t>
      </w: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4) рівні захисту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визначаються за наявними рівнями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радіації,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заміряними за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допомогою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дозиметричних приладів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на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територій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населеного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пункту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; </w:t>
      </w: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5)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якщо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на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території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населеного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пункту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в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різних точках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заміряні рівні радіації неоднакові, рівень захисту обирається і </w:t>
      </w:r>
      <w:r w:rsidR="00737C26"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встановлюєтьс</w:t>
      </w:r>
      <w:r w:rsidR="00737C2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я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максимальним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рівнем радіації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; </w:t>
      </w: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6) у випадках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коли до радіоактивного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забруднення потрапляє частина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населеного пункту,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рівень захисту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може бути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встановлений тільки на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зараженій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території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якщо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немає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можливості здійснити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переміщення населення із зараженої території на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незаражену; </w:t>
      </w:r>
    </w:p>
    <w:p w:rsidR="00640DDF" w:rsidRPr="00640DDF" w:rsidRDefault="00640DDF" w:rsidP="00737C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7) у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разі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виявлення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радіоактивного забруднення подається </w:t>
      </w:r>
      <w:r w:rsidR="00737C26"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сигнал</w:t>
      </w:r>
      <w:r w:rsidR="00737C2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«</w:t>
      </w:r>
      <w:r w:rsidR="00737C26"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 </w:t>
      </w:r>
      <w:r w:rsidR="00737C2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З</w:t>
      </w:r>
      <w:r w:rsidR="00737C26"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агроза радіоактивного </w:t>
      </w:r>
      <w:proofErr w:type="spellStart"/>
      <w:r w:rsidR="00737C26"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зараження</w:t>
      </w:r>
      <w:r w:rsidR="00737C26"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"</w:t>
      </w:r>
      <w:r w:rsidR="00737C26"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.</w:t>
      </w:r>
      <w:r w:rsidR="00737C2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За</w:t>
      </w:r>
      <w:proofErr w:type="spellEnd"/>
      <w:r w:rsidR="00737C2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 ц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им Сигналом усе населення укривається, потім вводиться рівень захисту, який доводиться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до населення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всіма засобами зв'язку; </w:t>
      </w: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8) незалежно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від місця розміщення суб'єкта господарювання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(в населеному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пункті або за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його межами), на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його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території вводиться в дію свій режим радіаційного захисту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з урахуванням рівнів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радіації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виміряних на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об'єкті, і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реального ступеня захисту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працівників і службовців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; </w:t>
      </w: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9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) за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наявності на об'єкті сховищ і ПРУ з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різним значенням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(</w:t>
      </w:r>
      <w:proofErr w:type="spellStart"/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Кпосл</w:t>
      </w:r>
      <w:proofErr w:type="spellEnd"/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), за рішенням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керівника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ЦЗ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об'єкта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рівень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захисту вибирається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або за найменшим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значенням (</w:t>
      </w:r>
      <w:proofErr w:type="spellStart"/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Кпосл</w:t>
      </w:r>
      <w:proofErr w:type="spellEnd"/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) або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ж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для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кожної захисної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споруди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окремо; </w:t>
      </w: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10)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при рівнях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радіації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, за яких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не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забезпечується захист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населення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 сховищах,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керівники ЦЗ укривають все населення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 протирадіаційних укриттях, доповідають керівникам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територіальної підсистеми ЄДС ЦЗ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і отримують від них вказівки, як далі діяти населенню; </w:t>
      </w: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11) тривалість дотримання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рівня радіаційного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захисту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і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час припинення його дії встановлюються керівником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ЦЗ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населеного пункту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(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об'єкта)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з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урахуванням конкретних радіаційних обставин; </w:t>
      </w: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12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) у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разі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випадання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радіоактивних речовин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вимагається дотримання режиму радіаційного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захисту протягом тривалого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часу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а за використання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ПРУ з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низькими захисними властивостями може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застосовуватись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евакуація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населення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безпечні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lastRenderedPageBreak/>
        <w:t xml:space="preserve">радіаційному відношенні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райони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. Термін і порядок евакуації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встановлює керівник після вивчення радіаційних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обставин за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даними розвідки. </w:t>
      </w: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2. Населення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умовах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радіаційної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аварії. </w:t>
      </w: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1) у разі виникнення комунальної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радіаційної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аварії, крім термінових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робіт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щодо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стабілізації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радіаційного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стану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(включаючи відновлення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контролю над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джерелом),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місцеві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органи виконавчої влади, органи місцевого самоврядування, суб'єкти господарювання одночасно здійснюють заходи, спрямовані на: </w:t>
      </w: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зведення до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мінімуму кількості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осіб з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населення, які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зазнають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аварійного опромінення; </w:t>
      </w: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запобігання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чи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зниження індивідуальних і колективних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доз опромінення </w:t>
      </w: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населення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; </w:t>
      </w: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запобігання чи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зниження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рівнів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радіоактивного забруднення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продуктів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харчування, питної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води,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сільськогосподарської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сировини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і сільгоспугідь, об'єктів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довкілля (повітря, води, </w:t>
      </w:r>
      <w:proofErr w:type="spellStart"/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грунту</w:t>
      </w:r>
      <w:proofErr w:type="spellEnd"/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рослин тощо), а також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будівель і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споруд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; </w:t>
      </w: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2) протирадіаційний захист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населення </w:t>
      </w:r>
      <w:r w:rsidR="00737C2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в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 умовах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радіаційної аварії необхідно базувати на системі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протирадіаційних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заходів (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контрзаходів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), які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практично завжди є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втручанням в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нормальну життєдіяльність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людей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, </w:t>
      </w:r>
      <w:r w:rsidRPr="00640D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 xml:space="preserve">а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також у сферу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нормального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соціально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-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побутового, господарського і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культурного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функціонування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територій; </w:t>
      </w:r>
    </w:p>
    <w:p w:rsid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3)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під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час планування і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реалізації </w:t>
      </w:r>
      <w:proofErr w:type="spellStart"/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втручань</w:t>
      </w:r>
      <w:proofErr w:type="spellEnd"/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спрямованих на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мінімізацію доз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і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чисельності осіб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з населення, які потрапили у сферу дії аварійного опромінення, слід керуватися трьома головними принципами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протирадіаційного захисту в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умовах радіаційної аварії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. </w:t>
      </w:r>
    </w:p>
    <w:p w:rsidR="000F565F" w:rsidRPr="00640DDF" w:rsidRDefault="000F565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640DDF" w:rsidRDefault="00640DDF" w:rsidP="000F565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</w:pPr>
      <w:r w:rsidRPr="000F56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 xml:space="preserve">VI. </w:t>
      </w:r>
      <w:r w:rsidRPr="000F5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  <w:t xml:space="preserve">Прикінцеве </w:t>
      </w:r>
      <w:r w:rsidRPr="000F56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положення</w:t>
      </w:r>
    </w:p>
    <w:p w:rsidR="000F565F" w:rsidRPr="000F565F" w:rsidRDefault="000F565F" w:rsidP="000F565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1. В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умовах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радіоактивного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забруднення територій особливо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важливого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значення набувають вибір і встановлення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рівнів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радіаційного захисту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людей на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забрудненій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місцевості.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Правильний вибір режимів радіаційного захисту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людей на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забрудненій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місцевості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дозволить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доцільно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організувати їх захист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а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також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роботу суб'єктів господарювання, не допускаючи при цьому небезпечного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радіаційного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переопромінення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людей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. </w:t>
      </w:r>
    </w:p>
    <w:p w:rsidR="00640DDF" w:rsidRPr="00640DDF" w:rsidRDefault="00640DDF" w:rsidP="00EA79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Для населення,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робітників та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службовців суб'єктів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господарювання,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які можуть потрапити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в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зону випадіння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радіоактивних опадів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, доцільно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завчасно, з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урахуванням конкретних місцевих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умов,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визначити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варіанти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режимів радіаційного захисту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. </w:t>
      </w: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В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умовах радіоактивного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забруднення місцевості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забезпечити такі умови,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щоб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люди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не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опромінювались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практично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неможливо.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Тому доводиться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допускати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опромінення людей в деяких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межах,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встановлюючи при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цьому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визначені дози радіації, які можуть бути отримані на зараженій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місцевості. </w:t>
      </w: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2. Допустима доза опромінення встановлюється залежно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від обставин, які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склались. При цьому повинна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враховуватись необхідність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як убезпечення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людей, так і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виконання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робіт та пересування на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зараженій місцевості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. Встановлена доза не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повинна перевищувати допустимих величин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. </w:t>
      </w:r>
    </w:p>
    <w:p w:rsid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Режими радіаційного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захисту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вводять в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дію місцеві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органи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виконавчої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влади, органи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місцевого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самоврядування, суб'єкти господарювання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з метою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захисту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людей від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впливу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іонізуючого випромінювання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у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разі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загрози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або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виникнення надзвичайних ситуацій, пов'язаних з радіаційними аваріями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. </w:t>
      </w:r>
    </w:p>
    <w:p w:rsidR="00EA79B5" w:rsidRDefault="00EA79B5" w:rsidP="006342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</w:p>
    <w:p w:rsidR="006342A2" w:rsidRDefault="006342A2" w:rsidP="006342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</w:p>
    <w:p w:rsidR="006342A2" w:rsidRDefault="006342A2" w:rsidP="006342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Спеціаліст з питань цивільного захисту                                                Олена ПОТАШОВА</w:t>
      </w:r>
    </w:p>
    <w:p w:rsidR="00EA79B5" w:rsidRDefault="00EA79B5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</w:p>
    <w:p w:rsidR="00EA79B5" w:rsidRDefault="00EA79B5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</w:p>
    <w:p w:rsidR="00EA79B5" w:rsidRDefault="00EA79B5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</w:p>
    <w:p w:rsidR="00EA79B5" w:rsidRDefault="00EA79B5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</w:p>
    <w:p w:rsidR="00F51167" w:rsidRDefault="00F51167" w:rsidP="00EA79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</w:p>
    <w:p w:rsidR="00640DDF" w:rsidRPr="00640DDF" w:rsidRDefault="00640DDF" w:rsidP="00F51167">
      <w:pPr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lastRenderedPageBreak/>
        <w:t xml:space="preserve">Додаток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1 </w:t>
      </w:r>
    </w:p>
    <w:p w:rsidR="00EA79B5" w:rsidRPr="00640DDF" w:rsidRDefault="00640DDF" w:rsidP="00EA79B5">
      <w:pPr>
        <w:spacing w:after="0" w:line="240" w:lineRule="auto"/>
        <w:ind w:left="6372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до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Положення </w:t>
      </w:r>
    </w:p>
    <w:p w:rsidR="00640DDF" w:rsidRPr="00EA79B5" w:rsidRDefault="00640DDF" w:rsidP="00EA79B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EA79B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  <w:t xml:space="preserve">Потенційні </w:t>
      </w:r>
      <w:r w:rsidRPr="00EA79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 xml:space="preserve">шляхи </w:t>
      </w:r>
      <w:r w:rsidRPr="00EA79B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  <w:t>опромінення</w:t>
      </w:r>
      <w:r w:rsidRPr="00EA79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,</w:t>
      </w:r>
    </w:p>
    <w:p w:rsidR="00640DDF" w:rsidRDefault="00640DDF" w:rsidP="00EA79B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</w:pPr>
      <w:r w:rsidRPr="00EA79B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  <w:t xml:space="preserve">фази </w:t>
      </w:r>
      <w:r w:rsidRPr="00EA79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 xml:space="preserve">аварії </w:t>
      </w:r>
      <w:r w:rsidRPr="00EA79B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  <w:t xml:space="preserve">та </w:t>
      </w:r>
      <w:r w:rsidRPr="00EA79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 xml:space="preserve">контрзаходи, для яких можуть бути встановлені </w:t>
      </w:r>
      <w:r w:rsidRPr="00EA79B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  <w:t xml:space="preserve">рівні </w:t>
      </w:r>
      <w:r w:rsidRPr="00EA79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втручання</w:t>
      </w:r>
    </w:p>
    <w:p w:rsidR="00796BDB" w:rsidRDefault="00796BDB" w:rsidP="00EA79B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19"/>
        <w:gridCol w:w="4200"/>
        <w:gridCol w:w="1513"/>
        <w:gridCol w:w="3114"/>
      </w:tblGrid>
      <w:tr w:rsidR="00796BDB" w:rsidTr="00796BDB">
        <w:tc>
          <w:tcPr>
            <w:tcW w:w="519" w:type="dxa"/>
          </w:tcPr>
          <w:p w:rsidR="00796BDB" w:rsidRDefault="00796BDB" w:rsidP="00EA79B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№ з/п</w:t>
            </w:r>
          </w:p>
        </w:tc>
        <w:tc>
          <w:tcPr>
            <w:tcW w:w="4200" w:type="dxa"/>
          </w:tcPr>
          <w:p w:rsidR="00796BDB" w:rsidRDefault="00796BDB" w:rsidP="00EA79B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Потенційні шляхи опромінення</w:t>
            </w:r>
          </w:p>
        </w:tc>
        <w:tc>
          <w:tcPr>
            <w:tcW w:w="1513" w:type="dxa"/>
          </w:tcPr>
          <w:p w:rsidR="00796BDB" w:rsidRDefault="00796BDB" w:rsidP="00EA79B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Фаза аварії</w:t>
            </w:r>
          </w:p>
        </w:tc>
        <w:tc>
          <w:tcPr>
            <w:tcW w:w="3114" w:type="dxa"/>
          </w:tcPr>
          <w:p w:rsidR="00796BDB" w:rsidRDefault="00796BDB" w:rsidP="00EA79B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Контрзахід</w:t>
            </w:r>
          </w:p>
        </w:tc>
      </w:tr>
      <w:tr w:rsidR="00796BDB" w:rsidTr="00796BDB">
        <w:tc>
          <w:tcPr>
            <w:tcW w:w="519" w:type="dxa"/>
          </w:tcPr>
          <w:p w:rsidR="00796BDB" w:rsidRPr="00796BDB" w:rsidRDefault="00796BDB" w:rsidP="00EA79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6BD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4200" w:type="dxa"/>
          </w:tcPr>
          <w:p w:rsidR="00796BDB" w:rsidRPr="00796BDB" w:rsidRDefault="00796BDB" w:rsidP="00796B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Зовнішнє опромінення від радіоактивної хмари аварійного джерела (установки)</w:t>
            </w:r>
          </w:p>
        </w:tc>
        <w:tc>
          <w:tcPr>
            <w:tcW w:w="1513" w:type="dxa"/>
          </w:tcPr>
          <w:p w:rsidR="00796BDB" w:rsidRPr="00796BDB" w:rsidRDefault="00796BDB" w:rsidP="00EA79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6BD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Рання</w:t>
            </w:r>
          </w:p>
        </w:tc>
        <w:tc>
          <w:tcPr>
            <w:tcW w:w="3114" w:type="dxa"/>
          </w:tcPr>
          <w:p w:rsidR="00796BDB" w:rsidRDefault="00796BDB" w:rsidP="00EA79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Укриття</w:t>
            </w:r>
          </w:p>
          <w:p w:rsidR="00796BDB" w:rsidRDefault="00796BDB" w:rsidP="00EA79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Евакуація</w:t>
            </w:r>
          </w:p>
          <w:p w:rsidR="00796BDB" w:rsidRPr="00796BDB" w:rsidRDefault="00796BDB" w:rsidP="00EA79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Обмеження режиму поведінки</w:t>
            </w:r>
          </w:p>
        </w:tc>
      </w:tr>
      <w:tr w:rsidR="00796BDB" w:rsidTr="00796BDB">
        <w:tc>
          <w:tcPr>
            <w:tcW w:w="519" w:type="dxa"/>
          </w:tcPr>
          <w:p w:rsidR="00796BDB" w:rsidRPr="00796BDB" w:rsidRDefault="00796BDB" w:rsidP="00EA79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6BD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4200" w:type="dxa"/>
          </w:tcPr>
          <w:p w:rsidR="00796BDB" w:rsidRPr="00796BDB" w:rsidRDefault="00796BDB" w:rsidP="00796B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Зовнішнє опромінення від шлейфу випадінь з радіоактивної хмари</w:t>
            </w:r>
          </w:p>
        </w:tc>
        <w:tc>
          <w:tcPr>
            <w:tcW w:w="1513" w:type="dxa"/>
          </w:tcPr>
          <w:p w:rsidR="00796BDB" w:rsidRPr="00796BDB" w:rsidRDefault="00796BDB" w:rsidP="00EA79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6BD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Рання</w:t>
            </w:r>
          </w:p>
        </w:tc>
        <w:tc>
          <w:tcPr>
            <w:tcW w:w="3114" w:type="dxa"/>
          </w:tcPr>
          <w:p w:rsidR="00796BDB" w:rsidRDefault="00796BDB" w:rsidP="00796B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Укриття</w:t>
            </w:r>
          </w:p>
          <w:p w:rsidR="00796BDB" w:rsidRDefault="00796BDB" w:rsidP="00796B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Евакуація</w:t>
            </w:r>
          </w:p>
          <w:p w:rsidR="00796BDB" w:rsidRDefault="00796BDB" w:rsidP="00796BD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Обмеження режиму поведінки</w:t>
            </w:r>
          </w:p>
        </w:tc>
      </w:tr>
      <w:tr w:rsidR="00796BDB" w:rsidTr="00796BDB">
        <w:tc>
          <w:tcPr>
            <w:tcW w:w="519" w:type="dxa"/>
          </w:tcPr>
          <w:p w:rsidR="00796BDB" w:rsidRPr="00796BDB" w:rsidRDefault="00796BDB" w:rsidP="00EA79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6BD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4200" w:type="dxa"/>
          </w:tcPr>
          <w:p w:rsidR="00796BDB" w:rsidRPr="00796BDB" w:rsidRDefault="00796BDB" w:rsidP="00796B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Вдихання радіонуклідів, які містяться у шлейфі</w:t>
            </w:r>
          </w:p>
        </w:tc>
        <w:tc>
          <w:tcPr>
            <w:tcW w:w="1513" w:type="dxa"/>
          </w:tcPr>
          <w:p w:rsidR="00796BDB" w:rsidRDefault="00796BDB" w:rsidP="00EA79B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796BD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Рання</w:t>
            </w:r>
          </w:p>
        </w:tc>
        <w:tc>
          <w:tcPr>
            <w:tcW w:w="3114" w:type="dxa"/>
          </w:tcPr>
          <w:p w:rsidR="00796BDB" w:rsidRDefault="00617CA6" w:rsidP="00EA79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Укриття, герметизація приміщень, відключення зовнішньої вентиляції</w:t>
            </w:r>
          </w:p>
          <w:p w:rsidR="00617CA6" w:rsidRPr="00796BDB" w:rsidRDefault="00617CA6" w:rsidP="00EA79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796BDB" w:rsidTr="00796BDB">
        <w:tc>
          <w:tcPr>
            <w:tcW w:w="519" w:type="dxa"/>
          </w:tcPr>
          <w:p w:rsidR="00796BDB" w:rsidRPr="00796BDB" w:rsidRDefault="00796BDB" w:rsidP="00EA79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6BD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4200" w:type="dxa"/>
          </w:tcPr>
          <w:p w:rsidR="00796BDB" w:rsidRPr="00617CA6" w:rsidRDefault="00617CA6" w:rsidP="00617C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Надходження радіоізотопів йоду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інгаляційно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з продуктами харчування та питною водою</w:t>
            </w:r>
          </w:p>
        </w:tc>
        <w:tc>
          <w:tcPr>
            <w:tcW w:w="1513" w:type="dxa"/>
          </w:tcPr>
          <w:p w:rsidR="00796BDB" w:rsidRDefault="00617CA6" w:rsidP="00EA79B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796BD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Рання</w:t>
            </w:r>
          </w:p>
        </w:tc>
        <w:tc>
          <w:tcPr>
            <w:tcW w:w="3114" w:type="dxa"/>
          </w:tcPr>
          <w:p w:rsidR="00617CA6" w:rsidRDefault="00617CA6" w:rsidP="00617C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Укриття </w:t>
            </w:r>
          </w:p>
          <w:p w:rsidR="00617CA6" w:rsidRDefault="00617CA6" w:rsidP="00617C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Обмеження режиму поведінки та харчування</w:t>
            </w:r>
          </w:p>
          <w:p w:rsidR="00617CA6" w:rsidRDefault="00617CA6" w:rsidP="00617C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Профілактика надходження радіоізотопів йоду за допомогою препаратів стабільного йоду</w:t>
            </w:r>
          </w:p>
          <w:p w:rsidR="00796BDB" w:rsidRDefault="00796BDB" w:rsidP="00EA79B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</w:tr>
      <w:tr w:rsidR="00796BDB" w:rsidTr="00796BDB">
        <w:tc>
          <w:tcPr>
            <w:tcW w:w="519" w:type="dxa"/>
          </w:tcPr>
          <w:p w:rsidR="00796BDB" w:rsidRPr="00796BDB" w:rsidRDefault="00796BDB" w:rsidP="00EA79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6BD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4200" w:type="dxa"/>
          </w:tcPr>
          <w:p w:rsidR="00796BDB" w:rsidRPr="0022753B" w:rsidRDefault="0022753B" w:rsidP="002275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Поверхневе забруднення радіонуклідами шкіри, одягу, інших поверхонь</w:t>
            </w:r>
          </w:p>
        </w:tc>
        <w:tc>
          <w:tcPr>
            <w:tcW w:w="1513" w:type="dxa"/>
          </w:tcPr>
          <w:p w:rsidR="00796BDB" w:rsidRDefault="0022753B" w:rsidP="00EA79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Рання</w:t>
            </w:r>
          </w:p>
          <w:p w:rsidR="0022753B" w:rsidRPr="0022753B" w:rsidRDefault="0022753B" w:rsidP="00EA79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Середня</w:t>
            </w:r>
          </w:p>
        </w:tc>
        <w:tc>
          <w:tcPr>
            <w:tcW w:w="3114" w:type="dxa"/>
          </w:tcPr>
          <w:p w:rsidR="0022753B" w:rsidRDefault="0022753B" w:rsidP="002275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Укриття </w:t>
            </w:r>
          </w:p>
          <w:p w:rsidR="0022753B" w:rsidRDefault="0022753B" w:rsidP="002275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Обмеження режиму поведінки та харчування</w:t>
            </w:r>
          </w:p>
          <w:p w:rsidR="00796BDB" w:rsidRPr="0022753B" w:rsidRDefault="0022753B" w:rsidP="00EA79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Дезактивація</w:t>
            </w:r>
          </w:p>
        </w:tc>
      </w:tr>
      <w:tr w:rsidR="00796BDB" w:rsidTr="00796BDB">
        <w:tc>
          <w:tcPr>
            <w:tcW w:w="519" w:type="dxa"/>
          </w:tcPr>
          <w:p w:rsidR="00796BDB" w:rsidRPr="00796BDB" w:rsidRDefault="00796BDB" w:rsidP="00EA79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6BD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4200" w:type="dxa"/>
          </w:tcPr>
          <w:p w:rsidR="00796BDB" w:rsidRPr="0022753B" w:rsidRDefault="0022753B" w:rsidP="002275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Зовнішнє опромінення від випадінь радіонуклідів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грунт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та інші поверхні</w:t>
            </w:r>
          </w:p>
        </w:tc>
        <w:tc>
          <w:tcPr>
            <w:tcW w:w="1513" w:type="dxa"/>
          </w:tcPr>
          <w:p w:rsidR="00796BDB" w:rsidRDefault="0022753B" w:rsidP="00EA79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Середня </w:t>
            </w:r>
          </w:p>
          <w:p w:rsidR="0022753B" w:rsidRPr="0022753B" w:rsidRDefault="0022753B" w:rsidP="00EA79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Пізня</w:t>
            </w:r>
          </w:p>
        </w:tc>
        <w:tc>
          <w:tcPr>
            <w:tcW w:w="3114" w:type="dxa"/>
          </w:tcPr>
          <w:p w:rsidR="00796BDB" w:rsidRDefault="00286986" w:rsidP="00EA79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Евакуація</w:t>
            </w:r>
          </w:p>
          <w:p w:rsidR="00286986" w:rsidRDefault="00286986" w:rsidP="00EA79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Тимчасове відселення</w:t>
            </w:r>
          </w:p>
          <w:p w:rsidR="00286986" w:rsidRDefault="00286986" w:rsidP="00EA79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Переселення</w:t>
            </w:r>
          </w:p>
          <w:p w:rsidR="00286986" w:rsidRDefault="00286986" w:rsidP="002869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Обмеження режиму поведінки та харчування</w:t>
            </w:r>
          </w:p>
          <w:p w:rsidR="00286986" w:rsidRPr="00286986" w:rsidRDefault="00286986" w:rsidP="00EA79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Дезактивація територій, будівель та споруд</w:t>
            </w:r>
          </w:p>
        </w:tc>
      </w:tr>
      <w:tr w:rsidR="00796BDB" w:rsidTr="00796BDB">
        <w:tc>
          <w:tcPr>
            <w:tcW w:w="519" w:type="dxa"/>
          </w:tcPr>
          <w:p w:rsidR="00796BDB" w:rsidRPr="00796BDB" w:rsidRDefault="00796BDB" w:rsidP="00EA79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6BD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4200" w:type="dxa"/>
          </w:tcPr>
          <w:p w:rsidR="00796BDB" w:rsidRPr="00286986" w:rsidRDefault="00286986" w:rsidP="002869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Інгаляційне надходження радіонуклідів за рахунок їх вторинного підняття з вітром</w:t>
            </w:r>
          </w:p>
        </w:tc>
        <w:tc>
          <w:tcPr>
            <w:tcW w:w="1513" w:type="dxa"/>
          </w:tcPr>
          <w:p w:rsidR="00286986" w:rsidRDefault="00286986" w:rsidP="002869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Середня </w:t>
            </w:r>
          </w:p>
          <w:p w:rsidR="00796BDB" w:rsidRDefault="00286986" w:rsidP="002869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Пізня</w:t>
            </w:r>
          </w:p>
        </w:tc>
        <w:tc>
          <w:tcPr>
            <w:tcW w:w="3114" w:type="dxa"/>
          </w:tcPr>
          <w:p w:rsidR="00286986" w:rsidRDefault="00286986" w:rsidP="002869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Тимчасове відселення</w:t>
            </w:r>
          </w:p>
          <w:p w:rsidR="00286986" w:rsidRDefault="00286986" w:rsidP="002869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Переселення</w:t>
            </w:r>
          </w:p>
          <w:p w:rsidR="00796BDB" w:rsidRDefault="00286986" w:rsidP="00EA79B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Дезактивація територій, будівель та споруд</w:t>
            </w:r>
          </w:p>
        </w:tc>
      </w:tr>
      <w:tr w:rsidR="00796BDB" w:rsidTr="00796BDB">
        <w:tc>
          <w:tcPr>
            <w:tcW w:w="519" w:type="dxa"/>
          </w:tcPr>
          <w:p w:rsidR="00796BDB" w:rsidRPr="00796BDB" w:rsidRDefault="00796BDB" w:rsidP="00EA79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6BD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4200" w:type="dxa"/>
          </w:tcPr>
          <w:p w:rsidR="00796BDB" w:rsidRPr="00286986" w:rsidRDefault="00286986" w:rsidP="002869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Споживання радіоактивно забруднених продуктів харчування та води</w:t>
            </w:r>
          </w:p>
        </w:tc>
        <w:tc>
          <w:tcPr>
            <w:tcW w:w="1513" w:type="dxa"/>
          </w:tcPr>
          <w:p w:rsidR="00796BDB" w:rsidRPr="00286986" w:rsidRDefault="00286986" w:rsidP="00EA79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8698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Пізня</w:t>
            </w:r>
          </w:p>
        </w:tc>
        <w:tc>
          <w:tcPr>
            <w:tcW w:w="3114" w:type="dxa"/>
          </w:tcPr>
          <w:p w:rsidR="00796BDB" w:rsidRPr="00286986" w:rsidRDefault="00286986" w:rsidP="00EA79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Сільськогосподарські та гідротехнічні контрзаходи</w:t>
            </w:r>
          </w:p>
        </w:tc>
      </w:tr>
    </w:tbl>
    <w:p w:rsidR="00796BDB" w:rsidRPr="00EA79B5" w:rsidRDefault="00796BDB" w:rsidP="00EA79B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 Радіаційний контроль об'єктів навколишнього середовища, продуктів харчування та питної води проводиться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на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всіх фазах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аварії, але обсяг та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структура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цього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контролю можуть бути різними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.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Це визначається спеціальним </w:t>
      </w:r>
      <w:proofErr w:type="spellStart"/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методично</w:t>
      </w:r>
      <w:proofErr w:type="spellEnd"/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 - регламентуючим документом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. </w:t>
      </w: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Період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ранньої фази включає такі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події: </w:t>
      </w: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газо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-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аерозольні викиди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і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рідинні скиди радіоактивного матеріалу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із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аварійного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джерела; </w:t>
      </w:r>
    </w:p>
    <w:p w:rsidR="00640DDF" w:rsidRPr="00640DDF" w:rsidRDefault="00640DDF" w:rsidP="00B606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процеси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повітряного </w:t>
      </w:r>
      <w:r w:rsidR="00B606C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переносу </w:t>
      </w:r>
      <w:proofErr w:type="spellStart"/>
      <w:r w:rsidR="00B606C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т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a</w:t>
      </w:r>
      <w:proofErr w:type="spellEnd"/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інтенсивної</w:t>
      </w:r>
      <w:r w:rsidR="00B606CA" w:rsidRPr="00B606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 </w:t>
      </w:r>
      <w:r w:rsidR="00B606CA"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наземної міграції 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 радіонуклідів; </w:t>
      </w:r>
    </w:p>
    <w:p w:rsidR="00B606CA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lastRenderedPageBreak/>
        <w:t xml:space="preserve">радіоактивні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опади і формування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радіоактивного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сліду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. </w:t>
      </w:r>
    </w:p>
    <w:p w:rsid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Усі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види </w:t>
      </w:r>
      <w:proofErr w:type="spellStart"/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втручань</w:t>
      </w:r>
      <w:proofErr w:type="spellEnd"/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 в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період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ранньої фази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аварії термінові. </w:t>
      </w:r>
    </w:p>
    <w:p w:rsidR="00B606CA" w:rsidRPr="00640DDF" w:rsidRDefault="00B606CA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640DDF" w:rsidRDefault="00640DDF" w:rsidP="00B606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До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особливостей середньої фази належать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: </w:t>
      </w:r>
    </w:p>
    <w:p w:rsidR="00B606CA" w:rsidRPr="00640DDF" w:rsidRDefault="00B606CA" w:rsidP="00B606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порівняно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швидке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зниження потужності поглинутої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у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повітрі дози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зовнішнього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гамма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-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випромінювання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на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місцевості (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майже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у 10 разів за період тривалістю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1 рік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після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початку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цієї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фази)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; </w:t>
      </w: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переважання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кореневого (над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поверхневим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)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типу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забруднення сільськогосподарської продукції (зелені овочі, злакові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, ягоди,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молоко і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м'ясо за рахунок кореневого переходу радіонуклідів у траву пасовищ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). </w:t>
      </w:r>
    </w:p>
    <w:p w:rsid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Усі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види </w:t>
      </w:r>
      <w:proofErr w:type="spellStart"/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втручань</w:t>
      </w:r>
      <w:proofErr w:type="spellEnd"/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в період середньої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фази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аварії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переважно належать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до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довгострокових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. </w:t>
      </w:r>
    </w:p>
    <w:p w:rsidR="00B606CA" w:rsidRPr="00640DDF" w:rsidRDefault="00B606CA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Пізня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фаза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починається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через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1-2 роки після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початку аварії. </w:t>
      </w:r>
    </w:p>
    <w:p w:rsidR="00B606CA" w:rsidRPr="00640DDF" w:rsidRDefault="00B606CA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Втручання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на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пізній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фазі аварії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виключно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довгострокові. </w:t>
      </w: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Радіаційні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аварії, під час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яких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відсутні газо-аерозольні викиди і рідинні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скиди, але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має місце забруднення навколишнього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середовища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спричинене </w:t>
      </w:r>
      <w:proofErr w:type="spellStart"/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витіканнями</w:t>
      </w:r>
      <w:proofErr w:type="spellEnd"/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 радіонуклідів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з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об'єктів,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де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проводяться роботи з радіоактивними речовинами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у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відкритому вигляді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розвиваються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за такою трифазною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схемою: </w:t>
      </w: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рання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фаза </w:t>
      </w:r>
      <w:r w:rsidR="004E0BE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-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фаза проникнення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радіоактивних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речовин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у навколишнє середовище</w:t>
      </w:r>
      <w:r w:rsidR="004E0BE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, я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ка завершується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формуванням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радіоактивно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-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забруднених приміщень і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територій; </w:t>
      </w: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середня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фаза -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період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стабілізації радіоактивного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забруднення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; </w:t>
      </w:r>
    </w:p>
    <w:p w:rsid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пізня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фаза - період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зниження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рівнів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радіоактивного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забруднення (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до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"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фонових") як за рахунок фізичних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і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екологічних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процесів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,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так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і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внаслідок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контрзаходів. </w:t>
      </w:r>
    </w:p>
    <w:p w:rsidR="004E0BE2" w:rsidRDefault="004E0BE2" w:rsidP="00F5116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</w:p>
    <w:p w:rsidR="00F51167" w:rsidRDefault="00F51167" w:rsidP="00F5116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</w:p>
    <w:p w:rsidR="00F51167" w:rsidRDefault="00F51167" w:rsidP="00F5116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</w:p>
    <w:p w:rsidR="00F51167" w:rsidRDefault="00F51167" w:rsidP="00F5116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Спеціаліст з питань цивільного захисту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ab/>
        <w:t>Олена ПОТАШОВА</w:t>
      </w:r>
    </w:p>
    <w:p w:rsidR="004E0BE2" w:rsidRDefault="004E0BE2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</w:p>
    <w:p w:rsidR="004E0BE2" w:rsidRDefault="004E0BE2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</w:p>
    <w:p w:rsidR="004E0BE2" w:rsidRDefault="004E0BE2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</w:p>
    <w:p w:rsidR="004E0BE2" w:rsidRDefault="004E0BE2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</w:p>
    <w:p w:rsidR="004E0BE2" w:rsidRDefault="004E0BE2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</w:p>
    <w:p w:rsidR="004E0BE2" w:rsidRDefault="004E0BE2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</w:p>
    <w:p w:rsidR="004E0BE2" w:rsidRDefault="004E0BE2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</w:p>
    <w:p w:rsidR="004E0BE2" w:rsidRDefault="004E0BE2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</w:p>
    <w:p w:rsidR="004E0BE2" w:rsidRDefault="004E0BE2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</w:p>
    <w:p w:rsidR="004E0BE2" w:rsidRDefault="004E0BE2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</w:p>
    <w:p w:rsidR="004E0BE2" w:rsidRDefault="004E0BE2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</w:p>
    <w:p w:rsidR="004E0BE2" w:rsidRDefault="004E0BE2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</w:p>
    <w:p w:rsidR="004E0BE2" w:rsidRDefault="004E0BE2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</w:p>
    <w:p w:rsidR="004E0BE2" w:rsidRDefault="004E0BE2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</w:p>
    <w:p w:rsidR="004E0BE2" w:rsidRDefault="004E0BE2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</w:p>
    <w:p w:rsidR="00F51167" w:rsidRDefault="00F51167" w:rsidP="00F5116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</w:p>
    <w:p w:rsidR="00CB20C5" w:rsidRDefault="00CB20C5" w:rsidP="00F51167">
      <w:pPr>
        <w:spacing w:after="0" w:line="240" w:lineRule="auto"/>
        <w:ind w:left="778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</w:p>
    <w:p w:rsidR="00CB20C5" w:rsidRDefault="00CB20C5" w:rsidP="00F51167">
      <w:pPr>
        <w:spacing w:after="0" w:line="240" w:lineRule="auto"/>
        <w:ind w:left="778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</w:p>
    <w:p w:rsidR="00CB20C5" w:rsidRDefault="00CB20C5" w:rsidP="00F51167">
      <w:pPr>
        <w:spacing w:after="0" w:line="240" w:lineRule="auto"/>
        <w:ind w:left="778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</w:p>
    <w:p w:rsidR="00CB20C5" w:rsidRDefault="00CB20C5" w:rsidP="00F51167">
      <w:pPr>
        <w:spacing w:after="0" w:line="240" w:lineRule="auto"/>
        <w:ind w:left="778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</w:p>
    <w:p w:rsidR="00CB20C5" w:rsidRDefault="00CB20C5" w:rsidP="00F51167">
      <w:pPr>
        <w:spacing w:after="0" w:line="240" w:lineRule="auto"/>
        <w:ind w:left="778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</w:p>
    <w:p w:rsidR="00CB20C5" w:rsidRDefault="00CB20C5" w:rsidP="00F51167">
      <w:pPr>
        <w:spacing w:after="0" w:line="240" w:lineRule="auto"/>
        <w:ind w:left="778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</w:p>
    <w:p w:rsidR="00CB20C5" w:rsidRDefault="00CB20C5" w:rsidP="00F51167">
      <w:pPr>
        <w:spacing w:after="0" w:line="240" w:lineRule="auto"/>
        <w:ind w:left="778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</w:p>
    <w:p w:rsidR="00CB20C5" w:rsidRDefault="00CB20C5" w:rsidP="00F51167">
      <w:pPr>
        <w:spacing w:after="0" w:line="240" w:lineRule="auto"/>
        <w:ind w:left="778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</w:p>
    <w:p w:rsidR="00640DDF" w:rsidRPr="00640DDF" w:rsidRDefault="00640DDF" w:rsidP="00F51167">
      <w:pPr>
        <w:spacing w:after="0" w:line="240" w:lineRule="auto"/>
        <w:ind w:left="778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lastRenderedPageBreak/>
        <w:t>Додаток 2 </w:t>
      </w:r>
    </w:p>
    <w:p w:rsidR="004E0BE2" w:rsidRPr="00640DDF" w:rsidRDefault="00F51167" w:rsidP="00F51167">
      <w:pPr>
        <w:spacing w:after="0" w:line="240" w:lineRule="auto"/>
        <w:ind w:left="708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до Положення</w:t>
      </w:r>
    </w:p>
    <w:p w:rsidR="00640DDF" w:rsidRDefault="00640DDF" w:rsidP="004E0BE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</w:pPr>
      <w:r w:rsidRPr="004E0B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НЕВІДКЛАДНІ ЗАХОДИ</w:t>
      </w:r>
    </w:p>
    <w:p w:rsidR="004E0BE2" w:rsidRPr="004E0BE2" w:rsidRDefault="004E0BE2" w:rsidP="004E0BE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1.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Основними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та найбільш ефективними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невідкладними контрзаходами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на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початковій фазі аварії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є: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укриття, евакуація,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йодна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профілактика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та обмеження перебування осіб з населення на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відкритому повітрі (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таблиця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1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). </w:t>
      </w: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Крім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цих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основних контрзаходів (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для яких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вводяться рівні виправданості та безумовної виправданості), на цій фазі аварії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застосовується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ціла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низка допоміжних контрзаходів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доцільність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введення яких розглядається у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кожному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конкретному випадку,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але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для яких рівні втручання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не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вводяться: </w:t>
      </w: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заходи пило-пригнічення; </w:t>
      </w: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часте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миття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доріг з твердим покриттям; </w:t>
      </w: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запобігання запиленню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узбіччя доріг та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спеціальні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обмеження для автотранспорту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щодо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з'їзду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на узбіччя; </w:t>
      </w: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спеціальний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режим роботи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шкіл, дитячих садків; </w:t>
      </w: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зміна режиму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роботи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лікувально-оздоровчих закладів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; </w:t>
      </w:r>
    </w:p>
    <w:p w:rsidR="004E0BE2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переведення великої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рогатої худоби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з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пасовищного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на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стійлове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утримання; </w:t>
      </w: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обмеження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лісокористування, заборона полювання та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рибної ловлі у місцевих водоймах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; </w:t>
      </w: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інші контрзаходи. </w:t>
      </w: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 </w:t>
      </w:r>
    </w:p>
    <w:p w:rsidR="00640DDF" w:rsidRPr="00640DDF" w:rsidRDefault="00640DDF" w:rsidP="006E61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2. Основні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невідкладні контрзаходи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маючи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високу ефективність за </w:t>
      </w:r>
      <w:r w:rsidR="006E61A7"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величиною </w:t>
      </w:r>
      <w:r w:rsidR="006E61A7"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відвернутої дози опромінення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є</w:t>
      </w:r>
      <w:r w:rsidR="004E0BE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у той же час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r w:rsidR="004E0BE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досить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дискомфортними для населення,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дорого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коштують та вимагають значних організаційних зусиль для своєї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реалізації. В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таблиці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1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наведені найнижчі межі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виправданості</w:t>
      </w:r>
      <w:r w:rsidR="006E61A7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та введення основних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 невідкладних контрзаходів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. </w:t>
      </w: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3.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Межі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виправданості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та рівні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безумовної виправданості для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основних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контрзаходів трактуються як: </w:t>
      </w: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Укриття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населення в будинках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чи спеціальних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спорудах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(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в основному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цегляних, бетонних,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товстостінних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)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має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за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мету запобігання передусім дозам зовнішнього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опромінення,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а за відповідної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герметизації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і внутрішнього опромінення, пов'язаного з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інгаляційним надходженням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радіоізотопів йоду,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а також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випадінням </w:t>
      </w:r>
      <w:proofErr w:type="spellStart"/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газоаерозолів</w:t>
      </w:r>
      <w:proofErr w:type="spellEnd"/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на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відкриті ділянки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шкіри. При цьому, якщо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відвернута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при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таких заходах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доза на все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тіло, щитовидну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залозу та шкіру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виявиться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меншою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за 5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м3в, 50 </w:t>
      </w:r>
      <w:proofErr w:type="spellStart"/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мГр</w:t>
      </w:r>
      <w:proofErr w:type="spellEnd"/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та 100 </w:t>
      </w:r>
      <w:proofErr w:type="spellStart"/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мГр</w:t>
      </w:r>
      <w:proofErr w:type="spellEnd"/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 відповідно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, то особа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, яка відповідає за прийняття рішення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про проведення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укриття населення,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має всі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підстави відмовитися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від введення цього досить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дискомфортного заходу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. </w:t>
      </w:r>
    </w:p>
    <w:p w:rsidR="00640DDF" w:rsidRPr="00640DDF" w:rsidRDefault="00640DDF" w:rsidP="006E61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З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іншого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боку,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якщо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дозиметричні розрахунки показують, що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укриття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може забезпечити відвернення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доз на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все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тіло,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щитовидну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залозу та шкіру, що досягають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(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і навіть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перевищують)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50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м3в, 300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і 500 м </w:t>
      </w:r>
      <w:proofErr w:type="spellStart"/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Гр</w:t>
      </w:r>
      <w:proofErr w:type="spellEnd"/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відповідно, то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введення такого контрзаходу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не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тільки доцільне,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але й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чим швидше він буде застосований, тим більшого ефекту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вдасться досягти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. </w:t>
      </w: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Евакуація, пов'язана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з терміном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переміщення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населення із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зони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аварії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на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звичайно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обмежений </w:t>
      </w:r>
      <w:r w:rsidR="006E61A7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строк і є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одним з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найбільш </w:t>
      </w:r>
      <w:proofErr w:type="spellStart"/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дороговартісних</w:t>
      </w:r>
      <w:proofErr w:type="spellEnd"/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дискомфортних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та організаційно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важких заходів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.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Для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введення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цього контрзаходу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необхідне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виключно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серйозне та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конкретне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дозиметричне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обґрунтування.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Про це свідчать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числові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значення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найнижчих меж виправданості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та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рівні безумовної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виправданості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, які в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3-10 разів вищі, ніж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відповідні межі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та рівні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для укриття населення. </w:t>
      </w: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На практиці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якщо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дози не досягають рівнів безумовної виправданості,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рішення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про евакуацію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може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бути прийнято з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використанням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будь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-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якого значення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відвернутої дози, але за виконання трьох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умов: </w:t>
      </w:r>
    </w:p>
    <w:p w:rsidR="006E61A7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обраний виправданий рівень більший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від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найнижчої межі виправданості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;</w:t>
      </w: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цей рівень встановлено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внаслідок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оптимізаційної процедури зважування користі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та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збитку,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пов'язаного з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евакуацією; </w:t>
      </w: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у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разі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проведення оптимізаційної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процедури повинні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бути враховані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: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кількість людей, які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евакуюються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,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навіть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транспортних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засобів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,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підготовленість та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впорядкованість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місць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lastRenderedPageBreak/>
        <w:t xml:space="preserve">розміщення евакуйованих, відстань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та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стан шляхів, можливість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перевезення необхідного майна і, нарешті,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морально-психологічна прийнятність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самої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евакуації для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населення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,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яке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захищається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та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економічні витрати, що супроводжують евакуацію. </w:t>
      </w: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Перераховані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вище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труднощі проведення евакуації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повинні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бути проігноровані, якщо шляхом евакуації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відвертаються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дози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, відповідні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рівням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безумовної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виправданості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(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та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вищі за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ці рівні). </w:t>
      </w: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Хоча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евакуація розглядається як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тимчасовий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захід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але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якщо дозиметричний прогноз показує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що реевакуація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людей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буде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супроводжуватися опроміненням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в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дозах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що перевищують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рівні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прийнятності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наявність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під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час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застосування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інших (довгострокових)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контрзаходів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, тоді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необхідно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розглянути питання про доцільність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переселення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евакуйованих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людей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. </w:t>
      </w: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Запобігання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дозі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внутрішнього опромінення щитовидної залози шляхом масового вживання препаратів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стабільного йоду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(йодна профілактика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)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виключно ефективний, організаційно не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дуже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складний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і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відносно дешевший захисний захід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. </w:t>
      </w: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Проте потрібно брати до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уваги, що ефективність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йодної профілактики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різко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спадає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,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якщо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прийом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стабільного йоду затримано на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декілька годин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після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початку надходження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радіоізотопів йоду </w:t>
      </w:r>
      <w:proofErr w:type="spellStart"/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інгаляційно</w:t>
      </w:r>
      <w:proofErr w:type="spellEnd"/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 чи </w:t>
      </w:r>
      <w:r w:rsidR="006E61A7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з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продуктами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харчування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. Різниця в 2-4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рази між рівнями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невідкладного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втручання для цього контрзаходу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стосовно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дитячої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та дорослої частин населення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пов'язана з тим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що,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по-перше, дози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на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одиницю надходження у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дітей в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декілька разів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вищі, ніж у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дорослих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та,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по-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друге,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ризик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радіаційно обумовлених раків щитовидної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залози у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дітей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на одиницю дози приблизно у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два рази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вищий, ніж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у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дорослих. </w:t>
      </w:r>
    </w:p>
    <w:p w:rsid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Важливим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та відносно доступним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є такий невідкладний захід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як обмеження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перебування населення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на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відкритому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повітрі. Для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організованих дитячих колективів цей контрзахід реалізується шляхом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збільшення тривалості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"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подовженого дня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"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у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школах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та скорочення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чи виключення прогулянок, а для дорослих,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робота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яких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пов'язана з перебуванням на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відкритому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повітрі,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відповідними змінами на обмежений термін режиму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роботи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. </w:t>
      </w:r>
    </w:p>
    <w:p w:rsidR="0085319F" w:rsidRPr="00640DDF" w:rsidRDefault="0085319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640DDF" w:rsidRDefault="00640DDF" w:rsidP="0085319F">
      <w:pPr>
        <w:spacing w:after="0" w:line="240" w:lineRule="auto"/>
        <w:ind w:left="7080"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Таблиця 1 </w:t>
      </w:r>
    </w:p>
    <w:p w:rsidR="0085319F" w:rsidRPr="00640DDF" w:rsidRDefault="0085319F" w:rsidP="0085319F">
      <w:pPr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640DDF" w:rsidRPr="00640DDF" w:rsidRDefault="00640DDF" w:rsidP="0085319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Найнижчі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межі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виправданості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та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рівні безумовної виправданості для</w:t>
      </w:r>
    </w:p>
    <w:p w:rsidR="00640DDF" w:rsidRDefault="00640DDF" w:rsidP="0085319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невідкладних контрзаходів</w:t>
      </w:r>
    </w:p>
    <w:p w:rsidR="003F04CA" w:rsidRDefault="003F04CA" w:rsidP="0085319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606"/>
        <w:gridCol w:w="1229"/>
        <w:gridCol w:w="1367"/>
        <w:gridCol w:w="1293"/>
        <w:gridCol w:w="1227"/>
        <w:gridCol w:w="1367"/>
        <w:gridCol w:w="1257"/>
      </w:tblGrid>
      <w:tr w:rsidR="003F04CA" w:rsidTr="00836161">
        <w:tc>
          <w:tcPr>
            <w:tcW w:w="1606" w:type="dxa"/>
            <w:vMerge w:val="restart"/>
          </w:tcPr>
          <w:p w:rsidR="003F04CA" w:rsidRDefault="003F04CA" w:rsidP="008531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Контрзахід</w:t>
            </w:r>
          </w:p>
        </w:tc>
        <w:tc>
          <w:tcPr>
            <w:tcW w:w="7740" w:type="dxa"/>
            <w:gridSpan w:val="6"/>
          </w:tcPr>
          <w:p w:rsidR="003F04CA" w:rsidRDefault="003F04CA" w:rsidP="008531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Відвернута доза за перші 2 тижні після аварії</w:t>
            </w:r>
          </w:p>
        </w:tc>
      </w:tr>
      <w:tr w:rsidR="003F04CA" w:rsidTr="00836161">
        <w:tc>
          <w:tcPr>
            <w:tcW w:w="1606" w:type="dxa"/>
            <w:vMerge/>
          </w:tcPr>
          <w:p w:rsidR="003F04CA" w:rsidRDefault="003F04CA" w:rsidP="008531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889" w:type="dxa"/>
            <w:gridSpan w:val="3"/>
          </w:tcPr>
          <w:p w:rsidR="003F04CA" w:rsidRDefault="003F04CA" w:rsidP="008531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Межі виправданості</w:t>
            </w:r>
          </w:p>
        </w:tc>
        <w:tc>
          <w:tcPr>
            <w:tcW w:w="3851" w:type="dxa"/>
            <w:gridSpan w:val="3"/>
          </w:tcPr>
          <w:p w:rsidR="003F04CA" w:rsidRDefault="003F04CA" w:rsidP="008531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Рівні безумовної виправданості</w:t>
            </w:r>
          </w:p>
        </w:tc>
      </w:tr>
      <w:tr w:rsidR="00836161" w:rsidTr="00836161">
        <w:tc>
          <w:tcPr>
            <w:tcW w:w="1606" w:type="dxa"/>
            <w:vMerge/>
          </w:tcPr>
          <w:p w:rsidR="003F04CA" w:rsidRDefault="003F04CA" w:rsidP="008531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229" w:type="dxa"/>
          </w:tcPr>
          <w:p w:rsidR="003F04CA" w:rsidRDefault="003F04CA" w:rsidP="008531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м3в</w:t>
            </w:r>
          </w:p>
        </w:tc>
        <w:tc>
          <w:tcPr>
            <w:tcW w:w="2660" w:type="dxa"/>
            <w:gridSpan w:val="2"/>
          </w:tcPr>
          <w:p w:rsidR="003F04CA" w:rsidRDefault="003F04CA" w:rsidP="008531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мГр</w:t>
            </w:r>
            <w:proofErr w:type="spellEnd"/>
          </w:p>
        </w:tc>
        <w:tc>
          <w:tcPr>
            <w:tcW w:w="1227" w:type="dxa"/>
          </w:tcPr>
          <w:p w:rsidR="003F04CA" w:rsidRDefault="003F04CA" w:rsidP="008531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м3в</w:t>
            </w:r>
          </w:p>
        </w:tc>
        <w:tc>
          <w:tcPr>
            <w:tcW w:w="2624" w:type="dxa"/>
            <w:gridSpan w:val="2"/>
          </w:tcPr>
          <w:p w:rsidR="003F04CA" w:rsidRDefault="003F04CA" w:rsidP="008531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мГр</w:t>
            </w:r>
            <w:proofErr w:type="spellEnd"/>
          </w:p>
        </w:tc>
      </w:tr>
      <w:tr w:rsidR="00836161" w:rsidTr="00836161">
        <w:tc>
          <w:tcPr>
            <w:tcW w:w="1606" w:type="dxa"/>
            <w:vMerge/>
          </w:tcPr>
          <w:p w:rsidR="003F04CA" w:rsidRDefault="003F04CA" w:rsidP="008531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229" w:type="dxa"/>
          </w:tcPr>
          <w:p w:rsidR="003F04CA" w:rsidRDefault="003F04CA" w:rsidP="008531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 все тіло</w:t>
            </w:r>
          </w:p>
        </w:tc>
        <w:tc>
          <w:tcPr>
            <w:tcW w:w="1367" w:type="dxa"/>
          </w:tcPr>
          <w:p w:rsidR="003F04CA" w:rsidRDefault="003F04CA" w:rsidP="008531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 щитовидну залозу</w:t>
            </w:r>
          </w:p>
        </w:tc>
        <w:tc>
          <w:tcPr>
            <w:tcW w:w="1293" w:type="dxa"/>
          </w:tcPr>
          <w:p w:rsidR="003F04CA" w:rsidRDefault="003F04CA" w:rsidP="008531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 шкіру</w:t>
            </w:r>
          </w:p>
        </w:tc>
        <w:tc>
          <w:tcPr>
            <w:tcW w:w="1227" w:type="dxa"/>
          </w:tcPr>
          <w:p w:rsidR="003F04CA" w:rsidRDefault="003F04CA" w:rsidP="008531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 все тіло</w:t>
            </w:r>
          </w:p>
        </w:tc>
        <w:tc>
          <w:tcPr>
            <w:tcW w:w="1367" w:type="dxa"/>
          </w:tcPr>
          <w:p w:rsidR="003F04CA" w:rsidRDefault="003F04CA" w:rsidP="008531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F04C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 щитовидну залозу</w:t>
            </w:r>
          </w:p>
        </w:tc>
        <w:tc>
          <w:tcPr>
            <w:tcW w:w="1257" w:type="dxa"/>
          </w:tcPr>
          <w:p w:rsidR="003F04CA" w:rsidRDefault="00836161" w:rsidP="008531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3616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 шкіру</w:t>
            </w:r>
          </w:p>
        </w:tc>
      </w:tr>
      <w:tr w:rsidR="00836161" w:rsidTr="00836161">
        <w:tc>
          <w:tcPr>
            <w:tcW w:w="1606" w:type="dxa"/>
          </w:tcPr>
          <w:p w:rsidR="00836161" w:rsidRDefault="00836161" w:rsidP="008531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229" w:type="dxa"/>
          </w:tcPr>
          <w:p w:rsidR="00836161" w:rsidRDefault="00836161" w:rsidP="008531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367" w:type="dxa"/>
          </w:tcPr>
          <w:p w:rsidR="00836161" w:rsidRDefault="00836161" w:rsidP="008531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293" w:type="dxa"/>
          </w:tcPr>
          <w:p w:rsidR="00836161" w:rsidRDefault="00836161" w:rsidP="008531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227" w:type="dxa"/>
          </w:tcPr>
          <w:p w:rsidR="00836161" w:rsidRDefault="00836161" w:rsidP="008531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367" w:type="dxa"/>
          </w:tcPr>
          <w:p w:rsidR="00836161" w:rsidRPr="003F04CA" w:rsidRDefault="00836161" w:rsidP="008531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257" w:type="dxa"/>
          </w:tcPr>
          <w:p w:rsidR="00836161" w:rsidRPr="00836161" w:rsidRDefault="00836161" w:rsidP="008531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</w:t>
            </w:r>
          </w:p>
        </w:tc>
      </w:tr>
      <w:tr w:rsidR="00836161" w:rsidTr="00836161">
        <w:tc>
          <w:tcPr>
            <w:tcW w:w="1606" w:type="dxa"/>
          </w:tcPr>
          <w:p w:rsidR="00836161" w:rsidRDefault="00836161" w:rsidP="008361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Укриття</w:t>
            </w:r>
          </w:p>
        </w:tc>
        <w:tc>
          <w:tcPr>
            <w:tcW w:w="1229" w:type="dxa"/>
          </w:tcPr>
          <w:p w:rsidR="00836161" w:rsidRDefault="00836161" w:rsidP="008531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367" w:type="dxa"/>
          </w:tcPr>
          <w:p w:rsidR="00836161" w:rsidRDefault="00836161" w:rsidP="008531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50</w:t>
            </w:r>
          </w:p>
        </w:tc>
        <w:tc>
          <w:tcPr>
            <w:tcW w:w="1293" w:type="dxa"/>
          </w:tcPr>
          <w:p w:rsidR="00836161" w:rsidRDefault="00836161" w:rsidP="008531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1227" w:type="dxa"/>
          </w:tcPr>
          <w:p w:rsidR="00836161" w:rsidRDefault="00836161" w:rsidP="008531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50</w:t>
            </w:r>
          </w:p>
        </w:tc>
        <w:tc>
          <w:tcPr>
            <w:tcW w:w="1367" w:type="dxa"/>
          </w:tcPr>
          <w:p w:rsidR="00836161" w:rsidRDefault="00836161" w:rsidP="008531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300</w:t>
            </w:r>
          </w:p>
        </w:tc>
        <w:tc>
          <w:tcPr>
            <w:tcW w:w="1257" w:type="dxa"/>
          </w:tcPr>
          <w:p w:rsidR="00836161" w:rsidRDefault="00836161" w:rsidP="008531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500</w:t>
            </w:r>
          </w:p>
        </w:tc>
      </w:tr>
      <w:tr w:rsidR="00836161" w:rsidTr="00836161">
        <w:tc>
          <w:tcPr>
            <w:tcW w:w="1606" w:type="dxa"/>
          </w:tcPr>
          <w:p w:rsidR="00836161" w:rsidRDefault="00836161" w:rsidP="008361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Евакуація</w:t>
            </w:r>
          </w:p>
        </w:tc>
        <w:tc>
          <w:tcPr>
            <w:tcW w:w="1229" w:type="dxa"/>
          </w:tcPr>
          <w:p w:rsidR="00836161" w:rsidRDefault="00836161" w:rsidP="008531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50</w:t>
            </w:r>
          </w:p>
        </w:tc>
        <w:tc>
          <w:tcPr>
            <w:tcW w:w="1367" w:type="dxa"/>
          </w:tcPr>
          <w:p w:rsidR="00836161" w:rsidRDefault="00836161" w:rsidP="008531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300</w:t>
            </w:r>
          </w:p>
        </w:tc>
        <w:tc>
          <w:tcPr>
            <w:tcW w:w="1293" w:type="dxa"/>
          </w:tcPr>
          <w:p w:rsidR="00836161" w:rsidRDefault="00836161" w:rsidP="008531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500</w:t>
            </w:r>
          </w:p>
        </w:tc>
        <w:tc>
          <w:tcPr>
            <w:tcW w:w="1227" w:type="dxa"/>
          </w:tcPr>
          <w:p w:rsidR="00836161" w:rsidRDefault="00836161" w:rsidP="008531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500</w:t>
            </w:r>
          </w:p>
        </w:tc>
        <w:tc>
          <w:tcPr>
            <w:tcW w:w="1367" w:type="dxa"/>
          </w:tcPr>
          <w:p w:rsidR="00836161" w:rsidRDefault="00836161" w:rsidP="008531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1000</w:t>
            </w:r>
          </w:p>
        </w:tc>
        <w:tc>
          <w:tcPr>
            <w:tcW w:w="1257" w:type="dxa"/>
          </w:tcPr>
          <w:p w:rsidR="00836161" w:rsidRDefault="00836161" w:rsidP="008531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3000</w:t>
            </w:r>
          </w:p>
        </w:tc>
      </w:tr>
      <w:tr w:rsidR="00836161" w:rsidTr="00836161">
        <w:trPr>
          <w:trHeight w:val="705"/>
        </w:trPr>
        <w:tc>
          <w:tcPr>
            <w:tcW w:w="1606" w:type="dxa"/>
            <w:vMerge w:val="restart"/>
          </w:tcPr>
          <w:p w:rsidR="00836161" w:rsidRDefault="00836161" w:rsidP="008361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Йодна профілактика</w:t>
            </w:r>
          </w:p>
          <w:p w:rsidR="00836161" w:rsidRDefault="00836161" w:rsidP="008361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836161" w:rsidRDefault="00836161" w:rsidP="008361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Діти </w:t>
            </w:r>
          </w:p>
          <w:p w:rsidR="00836161" w:rsidRDefault="00836161" w:rsidP="008361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836161" w:rsidRDefault="00836161" w:rsidP="008361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Дорослі</w:t>
            </w:r>
          </w:p>
          <w:p w:rsidR="00836161" w:rsidRDefault="00836161" w:rsidP="008361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836161" w:rsidRDefault="00836161" w:rsidP="008361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836161" w:rsidRDefault="00836161" w:rsidP="008361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229" w:type="dxa"/>
          </w:tcPr>
          <w:p w:rsidR="00836161" w:rsidRDefault="00836161" w:rsidP="008531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367" w:type="dxa"/>
          </w:tcPr>
          <w:p w:rsidR="00836161" w:rsidRDefault="00836161" w:rsidP="008531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293" w:type="dxa"/>
          </w:tcPr>
          <w:p w:rsidR="00836161" w:rsidRDefault="00836161" w:rsidP="008531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227" w:type="dxa"/>
          </w:tcPr>
          <w:p w:rsidR="00836161" w:rsidRDefault="00836161" w:rsidP="008531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367" w:type="dxa"/>
          </w:tcPr>
          <w:p w:rsidR="00836161" w:rsidRDefault="00836161" w:rsidP="008531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257" w:type="dxa"/>
          </w:tcPr>
          <w:p w:rsidR="00836161" w:rsidRDefault="00836161" w:rsidP="008531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836161" w:rsidTr="00836161">
        <w:trPr>
          <w:trHeight w:val="735"/>
        </w:trPr>
        <w:tc>
          <w:tcPr>
            <w:tcW w:w="1606" w:type="dxa"/>
            <w:vMerge/>
          </w:tcPr>
          <w:p w:rsidR="00836161" w:rsidRDefault="00836161" w:rsidP="008361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229" w:type="dxa"/>
          </w:tcPr>
          <w:p w:rsidR="00836161" w:rsidRDefault="00836161" w:rsidP="008531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367" w:type="dxa"/>
          </w:tcPr>
          <w:p w:rsidR="00836161" w:rsidRPr="00836161" w:rsidRDefault="00836161" w:rsidP="008531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uk-UA"/>
              </w:rPr>
              <w:t>*</w:t>
            </w:r>
          </w:p>
        </w:tc>
        <w:tc>
          <w:tcPr>
            <w:tcW w:w="1293" w:type="dxa"/>
          </w:tcPr>
          <w:p w:rsidR="00836161" w:rsidRDefault="00836161" w:rsidP="008531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227" w:type="dxa"/>
          </w:tcPr>
          <w:p w:rsidR="00836161" w:rsidRDefault="00836161" w:rsidP="008531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367" w:type="dxa"/>
          </w:tcPr>
          <w:p w:rsidR="00836161" w:rsidRPr="00836161" w:rsidRDefault="00836161" w:rsidP="008531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uk-UA"/>
              </w:rPr>
              <w:t>*</w:t>
            </w:r>
          </w:p>
        </w:tc>
        <w:tc>
          <w:tcPr>
            <w:tcW w:w="1257" w:type="dxa"/>
          </w:tcPr>
          <w:p w:rsidR="00836161" w:rsidRDefault="00836161" w:rsidP="008531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836161" w:rsidTr="00836161">
        <w:trPr>
          <w:trHeight w:val="1455"/>
        </w:trPr>
        <w:tc>
          <w:tcPr>
            <w:tcW w:w="1606" w:type="dxa"/>
            <w:vMerge/>
          </w:tcPr>
          <w:p w:rsidR="00836161" w:rsidRDefault="00836161" w:rsidP="008361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229" w:type="dxa"/>
          </w:tcPr>
          <w:p w:rsidR="00836161" w:rsidRDefault="00836161" w:rsidP="008531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367" w:type="dxa"/>
          </w:tcPr>
          <w:p w:rsidR="00836161" w:rsidRPr="00836161" w:rsidRDefault="00836161" w:rsidP="008531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uk-UA"/>
              </w:rPr>
              <w:t>*</w:t>
            </w:r>
          </w:p>
        </w:tc>
        <w:tc>
          <w:tcPr>
            <w:tcW w:w="1293" w:type="dxa"/>
          </w:tcPr>
          <w:p w:rsidR="00836161" w:rsidRDefault="00836161" w:rsidP="008531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227" w:type="dxa"/>
          </w:tcPr>
          <w:p w:rsidR="00836161" w:rsidRDefault="00836161" w:rsidP="008531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367" w:type="dxa"/>
          </w:tcPr>
          <w:p w:rsidR="00836161" w:rsidRPr="00836161" w:rsidRDefault="00836161" w:rsidP="008531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uk-UA"/>
              </w:rPr>
              <w:t>*</w:t>
            </w:r>
          </w:p>
        </w:tc>
        <w:tc>
          <w:tcPr>
            <w:tcW w:w="1257" w:type="dxa"/>
          </w:tcPr>
          <w:p w:rsidR="00836161" w:rsidRDefault="00836161" w:rsidP="008531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FB76BB" w:rsidTr="00FB76BB">
        <w:trPr>
          <w:trHeight w:val="2745"/>
        </w:trPr>
        <w:tc>
          <w:tcPr>
            <w:tcW w:w="1606" w:type="dxa"/>
            <w:vMerge w:val="restart"/>
          </w:tcPr>
          <w:p w:rsidR="00FB76BB" w:rsidRDefault="00FB76BB" w:rsidP="008361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Обмеження перебування на відкритому повітрі</w:t>
            </w:r>
          </w:p>
          <w:p w:rsidR="00FB76BB" w:rsidRDefault="00FB76BB" w:rsidP="008361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FB76BB" w:rsidRDefault="00FB76BB" w:rsidP="008361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FB76BB" w:rsidRDefault="00FB76BB" w:rsidP="008361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FB76BB" w:rsidRDefault="00FB76BB" w:rsidP="008361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FB76BB" w:rsidRDefault="00FB76BB" w:rsidP="008361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Діти </w:t>
            </w:r>
          </w:p>
          <w:p w:rsidR="00FB76BB" w:rsidRDefault="00FB76BB" w:rsidP="008361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FB76BB" w:rsidRDefault="00FB76BB" w:rsidP="008361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FB76BB" w:rsidRDefault="00FB76BB" w:rsidP="008361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FB76BB" w:rsidRDefault="00FB76BB" w:rsidP="008361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Дорослі </w:t>
            </w:r>
          </w:p>
          <w:p w:rsidR="00FB76BB" w:rsidRDefault="00FB76BB" w:rsidP="008361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FB76BB" w:rsidRDefault="00FB76BB" w:rsidP="008361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FB76BB" w:rsidRDefault="00FB76BB" w:rsidP="008361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229" w:type="dxa"/>
          </w:tcPr>
          <w:p w:rsidR="00FB76BB" w:rsidRDefault="00FB76BB" w:rsidP="00FB76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FB76BB" w:rsidRDefault="00FB76BB" w:rsidP="00FB76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FB76BB" w:rsidRDefault="00FB76BB" w:rsidP="00FB76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FB76BB" w:rsidRDefault="00FB76BB" w:rsidP="00FB76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FB76BB" w:rsidRDefault="00FB76BB" w:rsidP="00FB76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FB76BB" w:rsidRDefault="00FB76BB" w:rsidP="00FB76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FB76BB" w:rsidRDefault="00FB76BB" w:rsidP="00FB76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FB76BB" w:rsidRDefault="00FB76BB" w:rsidP="00FB76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FB76BB" w:rsidRDefault="00FB76BB" w:rsidP="00FB76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FB76BB" w:rsidRDefault="00FB76BB" w:rsidP="00FB76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FB76BB" w:rsidRDefault="00FB76BB" w:rsidP="00FB76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367" w:type="dxa"/>
          </w:tcPr>
          <w:p w:rsidR="00FB76BB" w:rsidRDefault="00FB76BB" w:rsidP="008531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FB76BB" w:rsidRDefault="00FB76BB" w:rsidP="008531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FB76BB" w:rsidRDefault="00FB76BB" w:rsidP="008531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FB76BB" w:rsidRDefault="00FB76BB" w:rsidP="008531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FB76BB" w:rsidRDefault="00FB76BB" w:rsidP="008531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FB76BB" w:rsidRDefault="00FB76BB" w:rsidP="008531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FB76BB" w:rsidRDefault="00FB76BB" w:rsidP="008531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FB76BB" w:rsidRDefault="00FB76BB" w:rsidP="008531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FB76BB" w:rsidRDefault="00FB76BB" w:rsidP="008531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FB76BB" w:rsidRDefault="00FB76BB" w:rsidP="008531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FB76BB" w:rsidRDefault="00FB76BB" w:rsidP="008531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</w:t>
            </w:r>
          </w:p>
        </w:tc>
        <w:tc>
          <w:tcPr>
            <w:tcW w:w="1293" w:type="dxa"/>
          </w:tcPr>
          <w:p w:rsidR="00FB76BB" w:rsidRDefault="00FB76BB" w:rsidP="008531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FB76BB" w:rsidRDefault="00FB76BB" w:rsidP="008531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FB76BB" w:rsidRDefault="00FB76BB" w:rsidP="008531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FB76BB" w:rsidRDefault="00FB76BB" w:rsidP="008531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FB76BB" w:rsidRDefault="00FB76BB" w:rsidP="008531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FB76BB" w:rsidRDefault="00FB76BB" w:rsidP="008531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FB76BB" w:rsidRDefault="00FB76BB" w:rsidP="008531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FB76BB" w:rsidRDefault="00FB76BB" w:rsidP="008531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FB76BB" w:rsidRDefault="00FB76BB" w:rsidP="008531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FB76BB" w:rsidRDefault="00FB76BB" w:rsidP="008531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FB76BB" w:rsidRDefault="00FB76BB" w:rsidP="008531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50</w:t>
            </w:r>
          </w:p>
        </w:tc>
        <w:tc>
          <w:tcPr>
            <w:tcW w:w="1227" w:type="dxa"/>
          </w:tcPr>
          <w:p w:rsidR="00FB76BB" w:rsidRDefault="00FB76BB" w:rsidP="008531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FB76BB" w:rsidRDefault="00FB76BB" w:rsidP="008531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FB76BB" w:rsidRDefault="00FB76BB" w:rsidP="008531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FB76BB" w:rsidRDefault="00FB76BB" w:rsidP="008531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FB76BB" w:rsidRDefault="00FB76BB" w:rsidP="008531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FB76BB" w:rsidRDefault="00FB76BB" w:rsidP="008531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FB76BB" w:rsidRDefault="00FB76BB" w:rsidP="008531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FB76BB" w:rsidRDefault="00FB76BB" w:rsidP="008531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FB76BB" w:rsidRDefault="00FB76BB" w:rsidP="008531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FB76BB" w:rsidRDefault="00FB76BB" w:rsidP="008531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FB76BB" w:rsidRDefault="00FB76BB" w:rsidP="008531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367" w:type="dxa"/>
          </w:tcPr>
          <w:p w:rsidR="00FB76BB" w:rsidRDefault="00FB76BB" w:rsidP="008531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FB76BB" w:rsidRDefault="00FB76BB" w:rsidP="008531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FB76BB" w:rsidRDefault="00FB76BB" w:rsidP="008531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FB76BB" w:rsidRDefault="00FB76BB" w:rsidP="008531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FB76BB" w:rsidRDefault="00FB76BB" w:rsidP="008531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FB76BB" w:rsidRDefault="00FB76BB" w:rsidP="008531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FB76BB" w:rsidRDefault="00FB76BB" w:rsidP="008531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FB76BB" w:rsidRDefault="00FB76BB" w:rsidP="008531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FB76BB" w:rsidRDefault="00FB76BB" w:rsidP="008531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FB76BB" w:rsidRDefault="00FB76BB" w:rsidP="008531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FB76BB" w:rsidRDefault="00FB76BB" w:rsidP="008531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1257" w:type="dxa"/>
          </w:tcPr>
          <w:p w:rsidR="00FB76BB" w:rsidRDefault="00FB76BB" w:rsidP="008531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FB76BB" w:rsidRDefault="00FB76BB" w:rsidP="008531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FB76BB" w:rsidRDefault="00FB76BB" w:rsidP="008531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FB76BB" w:rsidRDefault="00FB76BB" w:rsidP="008531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FB76BB" w:rsidRDefault="00FB76BB" w:rsidP="008531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FB76BB" w:rsidRDefault="00FB76BB" w:rsidP="008531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FB76BB" w:rsidRDefault="00FB76BB" w:rsidP="008531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FB76BB" w:rsidRDefault="00FB76BB" w:rsidP="008531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FB76BB" w:rsidRDefault="00FB76BB" w:rsidP="008531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FB76BB" w:rsidRDefault="00FB76BB" w:rsidP="008531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FB76BB" w:rsidRDefault="00FB76BB" w:rsidP="008531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300</w:t>
            </w:r>
          </w:p>
        </w:tc>
      </w:tr>
      <w:tr w:rsidR="00FB76BB" w:rsidTr="00836161">
        <w:trPr>
          <w:trHeight w:val="1932"/>
        </w:trPr>
        <w:tc>
          <w:tcPr>
            <w:tcW w:w="1606" w:type="dxa"/>
            <w:vMerge/>
          </w:tcPr>
          <w:p w:rsidR="00FB76BB" w:rsidRDefault="00FB76BB" w:rsidP="008361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229" w:type="dxa"/>
          </w:tcPr>
          <w:p w:rsidR="00FB76BB" w:rsidRDefault="00FB76BB" w:rsidP="00FB76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367" w:type="dxa"/>
          </w:tcPr>
          <w:p w:rsidR="00FB76BB" w:rsidRDefault="00FB76BB" w:rsidP="008531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1293" w:type="dxa"/>
          </w:tcPr>
          <w:p w:rsidR="00FB76BB" w:rsidRDefault="00FB76BB" w:rsidP="008531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200</w:t>
            </w:r>
          </w:p>
        </w:tc>
        <w:tc>
          <w:tcPr>
            <w:tcW w:w="1227" w:type="dxa"/>
          </w:tcPr>
          <w:p w:rsidR="00FB76BB" w:rsidRDefault="00FB76BB" w:rsidP="008531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</w:t>
            </w:r>
          </w:p>
        </w:tc>
        <w:tc>
          <w:tcPr>
            <w:tcW w:w="1367" w:type="dxa"/>
          </w:tcPr>
          <w:p w:rsidR="00FB76BB" w:rsidRDefault="00FB76BB" w:rsidP="008531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300</w:t>
            </w:r>
          </w:p>
        </w:tc>
        <w:tc>
          <w:tcPr>
            <w:tcW w:w="1257" w:type="dxa"/>
          </w:tcPr>
          <w:p w:rsidR="00FB76BB" w:rsidRDefault="00FB76BB" w:rsidP="008531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1000</w:t>
            </w:r>
          </w:p>
        </w:tc>
      </w:tr>
    </w:tbl>
    <w:p w:rsidR="0085319F" w:rsidRPr="00640DDF" w:rsidRDefault="0085319F" w:rsidP="0085319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3F04CA" w:rsidRPr="003E6336" w:rsidRDefault="003E6336" w:rsidP="003E633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3E633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*Очікувана доза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при внутрішньому опроміненні радіоізотопами йоду, що надходять до організму протягом перших двох тижнів після початку аварії.</w:t>
      </w:r>
    </w:p>
    <w:p w:rsidR="003F04CA" w:rsidRDefault="003F04CA" w:rsidP="00F511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</w:p>
    <w:p w:rsidR="00F51167" w:rsidRDefault="00F51167" w:rsidP="00F511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</w:p>
    <w:p w:rsidR="00F51167" w:rsidRDefault="00F51167" w:rsidP="00F511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Спеціаліст з питань цивільного захисту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ab/>
        <w:t>Олена ПОТАШОВА</w:t>
      </w:r>
    </w:p>
    <w:p w:rsidR="003E6336" w:rsidRDefault="003E6336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</w:p>
    <w:p w:rsidR="003E6336" w:rsidRDefault="003E6336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</w:p>
    <w:p w:rsidR="003E6336" w:rsidRDefault="003E6336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</w:p>
    <w:p w:rsidR="003E6336" w:rsidRDefault="003E6336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</w:p>
    <w:p w:rsidR="003E6336" w:rsidRDefault="003E6336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</w:p>
    <w:p w:rsidR="003E6336" w:rsidRDefault="003E6336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</w:p>
    <w:p w:rsidR="003E6336" w:rsidRDefault="003E6336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</w:p>
    <w:p w:rsidR="003E6336" w:rsidRDefault="003E6336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</w:p>
    <w:p w:rsidR="003E6336" w:rsidRDefault="003E6336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</w:p>
    <w:p w:rsidR="003E6336" w:rsidRDefault="003E6336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</w:p>
    <w:p w:rsidR="003E6336" w:rsidRDefault="003E6336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</w:p>
    <w:p w:rsidR="003E6336" w:rsidRDefault="003E6336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</w:p>
    <w:p w:rsidR="003E6336" w:rsidRDefault="003E6336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</w:p>
    <w:p w:rsidR="003E6336" w:rsidRDefault="003E6336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</w:p>
    <w:p w:rsidR="003E6336" w:rsidRDefault="003E6336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</w:p>
    <w:p w:rsidR="003E6336" w:rsidRDefault="003E6336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</w:p>
    <w:p w:rsidR="003E6336" w:rsidRDefault="003E6336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</w:p>
    <w:p w:rsidR="003E6336" w:rsidRDefault="003E6336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</w:p>
    <w:p w:rsidR="003E6336" w:rsidRDefault="003E6336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</w:p>
    <w:p w:rsidR="003E6336" w:rsidRDefault="003E6336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</w:p>
    <w:p w:rsidR="003E6336" w:rsidRDefault="003E6336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</w:p>
    <w:p w:rsidR="00F51167" w:rsidRDefault="00F51167" w:rsidP="00F511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</w:p>
    <w:p w:rsidR="00CB20C5" w:rsidRDefault="00CB20C5" w:rsidP="00F51167">
      <w:pPr>
        <w:spacing w:after="0" w:line="240" w:lineRule="auto"/>
        <w:ind w:left="708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</w:p>
    <w:p w:rsidR="00CB20C5" w:rsidRDefault="00CB20C5" w:rsidP="00F51167">
      <w:pPr>
        <w:spacing w:after="0" w:line="240" w:lineRule="auto"/>
        <w:ind w:left="708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</w:p>
    <w:p w:rsidR="00CB20C5" w:rsidRDefault="00CB20C5" w:rsidP="00F51167">
      <w:pPr>
        <w:spacing w:after="0" w:line="240" w:lineRule="auto"/>
        <w:ind w:left="708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</w:p>
    <w:p w:rsidR="00CB20C5" w:rsidRDefault="00CB20C5" w:rsidP="00F51167">
      <w:pPr>
        <w:spacing w:after="0" w:line="240" w:lineRule="auto"/>
        <w:ind w:left="708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</w:p>
    <w:p w:rsidR="00CB20C5" w:rsidRDefault="00CB20C5" w:rsidP="00F51167">
      <w:pPr>
        <w:spacing w:after="0" w:line="240" w:lineRule="auto"/>
        <w:ind w:left="708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</w:p>
    <w:p w:rsidR="00CB20C5" w:rsidRDefault="00CB20C5" w:rsidP="00F51167">
      <w:pPr>
        <w:spacing w:after="0" w:line="240" w:lineRule="auto"/>
        <w:ind w:left="708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</w:p>
    <w:p w:rsidR="00CB20C5" w:rsidRDefault="00CB20C5" w:rsidP="00F51167">
      <w:pPr>
        <w:spacing w:after="0" w:line="240" w:lineRule="auto"/>
        <w:ind w:left="708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</w:p>
    <w:p w:rsidR="00CB20C5" w:rsidRDefault="00CB20C5" w:rsidP="00F51167">
      <w:pPr>
        <w:spacing w:after="0" w:line="240" w:lineRule="auto"/>
        <w:ind w:left="708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</w:p>
    <w:p w:rsidR="00640DDF" w:rsidRDefault="00640DDF" w:rsidP="00F51167">
      <w:pPr>
        <w:spacing w:after="0" w:line="240" w:lineRule="auto"/>
        <w:ind w:left="7080"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lastRenderedPageBreak/>
        <w:t xml:space="preserve">Додаток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3 </w:t>
      </w:r>
    </w:p>
    <w:p w:rsidR="00F51167" w:rsidRPr="00640DDF" w:rsidRDefault="00F51167" w:rsidP="00F51167">
      <w:pPr>
        <w:spacing w:after="0" w:line="240" w:lineRule="auto"/>
        <w:ind w:left="708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до Положення</w:t>
      </w:r>
    </w:p>
    <w:p w:rsidR="00F51167" w:rsidRDefault="00F51167" w:rsidP="003E633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</w:pPr>
    </w:p>
    <w:p w:rsidR="00F51167" w:rsidRDefault="00F51167" w:rsidP="003E633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</w:pPr>
    </w:p>
    <w:p w:rsidR="00640DDF" w:rsidRPr="003E6336" w:rsidRDefault="00640DDF" w:rsidP="003E633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</w:pPr>
      <w:r w:rsidRPr="003E63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ДОВГОСТРОКОВІ КОНТРЗАХОДИ</w:t>
      </w:r>
    </w:p>
    <w:p w:rsidR="003E6336" w:rsidRPr="00640DDF" w:rsidRDefault="003E6336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640DDF" w:rsidRPr="00640DDF" w:rsidRDefault="00640DDF" w:rsidP="00B857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1. Довгострокові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контрзаходи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(тимчасове відселення,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переселення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дезактивація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території і радіоактивно забруднених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будівель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та 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споруд,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обмеження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вживання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радіоактивно забрудненої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води і продуктів харчування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на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досить тривалий час,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сільськогосподарські та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інші, включаючи індустріально-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технічні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) проводяться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в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умовах,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коли: </w:t>
      </w: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дані радіаційного моніторингу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дозволяють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зробити досить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надійний прогноз розвитку ситуації; </w:t>
      </w: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організації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, які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відповідають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за проведення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довгострокових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контрзаходів,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мають для цього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достатньо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ресурсів (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матеріально-технічних, транспортних, запасів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продовольства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та ін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.)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; </w:t>
      </w: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процедура оптимізації показує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і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виправданість, і необхідність такої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акції, тобто користь від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дози, відвернутої довгостроковим контрзаходом,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перевищує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збиток, яким подібне втручання супроводжується; </w:t>
      </w: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є досить надійна науково-технічна експертиза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ефективності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запланованих довгострокових контрзаходів. </w:t>
      </w:r>
    </w:p>
    <w:p w:rsidR="00640DDF" w:rsidRPr="00640DDF" w:rsidRDefault="00640DDF" w:rsidP="00B857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2. Під час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формування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рішення  про проведення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довгострокових контрзаходів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стосовно кожної конкретної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аварійної ситуації в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процедурі оптимізації мають бути враховані: </w:t>
      </w: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масштаб аварії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; </w:t>
      </w: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кількість населення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пунктів і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загальна чисельність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жителів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у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них,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до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яких планується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застосування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таких довгострокових контрзаходів, як тимчасове відселення чи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переселення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; </w:t>
      </w:r>
    </w:p>
    <w:p w:rsidR="00640DDF" w:rsidRPr="00640DDF" w:rsidRDefault="00640DDF" w:rsidP="00B857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наявність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(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відсутність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)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необхідних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для 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контрзаходу ресурсів; </w:t>
      </w: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загальна площа </w:t>
      </w:r>
      <w:r w:rsidR="00B857D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угідь, н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а </w:t>
      </w:r>
      <w:r w:rsidR="00B857D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яких передбачається здійснити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сільськогосподарські контрзаходи; </w:t>
      </w:r>
    </w:p>
    <w:p w:rsidR="00640DDF" w:rsidRPr="00640DDF" w:rsidRDefault="00640DDF" w:rsidP="00B857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стан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транспортних комунікацій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і засобів перевезення людей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(чи підвозу продуктів, фуражу і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техніки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); </w:t>
      </w: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інші фактори,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які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визначають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можливість проведення відповідних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контрзаходів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. </w:t>
      </w: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3.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Втручання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слід вважати безумовно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виправданим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якщо довгостроковим контрзаходом відвертається така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прогнозна доза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, яка перевищує значення рівнів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наведених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у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таблиці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1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(або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пов'язаних з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ними рівнів дії). </w:t>
      </w: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4. Застосування такого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втручання, як тимчасове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відселення (таблиця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2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),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вимагає поєднання низки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певних особливостей і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умов, які випливають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із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прогнозу динаміки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розвитку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радіаційної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обстановки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,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а саме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: </w:t>
      </w: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тимчасове відселення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і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евакуація передбачають переміщення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людей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із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зони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аварії на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деякий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обмежений час. Проте евакуація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здійснюється в режимі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екстреного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контрзаходу на ранній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фазі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аварії, тоді як тимчасове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переселення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проводиться лише після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детального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вивчення радіаційних обставин (звичайно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середня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і навіть пізня фази); </w:t>
      </w:r>
    </w:p>
    <w:p w:rsidR="00640DDF" w:rsidRPr="00640DDF" w:rsidRDefault="00640DDF" w:rsidP="00B857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відносно високий темп прогнозованого покращення радіаційних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обставин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через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відсутність у складі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радіоактивного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забруднення території таких </w:t>
      </w:r>
      <w:proofErr w:type="spellStart"/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довгоживучих</w:t>
      </w:r>
      <w:proofErr w:type="spellEnd"/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радіонуклідів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як </w:t>
      </w:r>
      <w:proofErr w:type="spellStart"/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Co</w:t>
      </w:r>
      <w:proofErr w:type="spellEnd"/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Cs134, Cs137, Sr9%, Ra226, Ро 210, ізотопів плутонію </w:t>
      </w:r>
      <w:proofErr w:type="spellStart"/>
      <w:r w:rsidRPr="00640D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Am</w:t>
      </w:r>
      <w:proofErr w:type="spellEnd"/>
      <w:r w:rsidRPr="00640D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 xml:space="preserve">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241 та </w:t>
      </w:r>
      <w:proofErr w:type="spellStart"/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ін</w:t>
      </w:r>
      <w:proofErr w:type="spellEnd"/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; </w:t>
      </w:r>
    </w:p>
    <w:p w:rsidR="00640DDF" w:rsidRPr="00640DDF" w:rsidRDefault="00640DDF" w:rsidP="003A31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радіоактивне забруднення території </w:t>
      </w:r>
      <w:r w:rsidR="003A310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будівель</w:t>
      </w:r>
      <w:r w:rsidR="003A310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i споруд навіть </w:t>
      </w:r>
      <w:proofErr w:type="spellStart"/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довгоживучими</w:t>
      </w:r>
      <w:proofErr w:type="spellEnd"/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радіонуклідами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має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досить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локальний характер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так що за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період тимчасового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відселення виявиться можливим і виправданим здійснити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ефективні роботи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з дезактивації,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після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чого можна повернути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населення на попереднє місце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проживання; </w:t>
      </w: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відсутня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можливість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проведення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повноцінного радіаційного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моніторингу, що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своєю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чергою не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дозволяє зробити однозначний прогноз радіонуклідного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складу, а,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значить, і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темпів спаду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рівнів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радіоактивного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забруднення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місцевості; у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цьому випадку, </w:t>
      </w:r>
      <w:r w:rsidR="003A310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якщо є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необхідні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ресурси,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а затрати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на тимчасове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відселення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прийняті, то протягом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періоду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lastRenderedPageBreak/>
        <w:t xml:space="preserve">відселення слід здійснити уточнювальний радіаційний моніторинг, за даними якого можна скласти досить надійний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прогноз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розвитку радіаційних обставин, і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це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дозволить або уточнити строки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повернення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людей, або прийняти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рішення про переведення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цього контрзаходу в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категорію "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переселення"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. </w:t>
      </w:r>
    </w:p>
    <w:p w:rsidR="00640DDF" w:rsidRPr="00640DDF" w:rsidRDefault="00640DDF" w:rsidP="006D23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5.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Вилучення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заміна чи обмеження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вживання радіоактивно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забруднених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продуктів харчування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  будучи важливим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довгостроковим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контрзаходом,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одночасно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потребує для своєї реалізації значних ресурсних і економічних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витрат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. Тому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інтервалі значень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між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нижньою межею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виправданості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і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безумовною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виправданістю (таблиця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3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) необхідно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кожний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раз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проводити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процедуру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оптимізації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. Причому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треба мати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на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увазі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що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можливості заміни важливих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компонентів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раціону (м'яса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молока, картоплі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, хліба та ін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.), звичайно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</w:t>
      </w:r>
      <w:r w:rsidR="006D237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д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алеко не безмежні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. </w:t>
      </w: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6.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Заборона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чи обмеження споживання продуктів харчування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місцевого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виробництва вводиться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на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ранній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середній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і, частково, пізній фазах аварії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.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Проте застосування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значень рівнів дії, вказаних у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таблиці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3, потребує постійного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застосування процедури визначення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"користь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-збиток"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оскільки не виключені ситуації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коли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за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вкрай обмежених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можливостей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підвозу чистих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продуктів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харчування,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заборона чи обмеження споживання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місцевих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продовольчих ресурсів може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спричинити пряму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загрозу голоду.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При цьому наслідки для здоров'я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людей через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гострий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дефіцит продуктів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можуть виявитися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набагато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тяжчими,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ніж ті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, які пов'язані з радіаційним фактором. </w:t>
      </w:r>
    </w:p>
    <w:p w:rsid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7. Для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таких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довгострокових контрзаходів,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як дезактивація територій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будівель та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споруд, сільськогосподарські протирадіаційні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заходи (залуження, вапнування </w:t>
      </w:r>
      <w:proofErr w:type="spellStart"/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грунтів</w:t>
      </w:r>
      <w:proofErr w:type="spellEnd"/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спеціальні норми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внесення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добрив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, глибоке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переорювання,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застосування спеціальних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хімічних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речовин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типу </w:t>
      </w:r>
      <w:proofErr w:type="spellStart"/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фероцину</w:t>
      </w:r>
      <w:proofErr w:type="spellEnd"/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і, нарешті,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зміна структури землекористування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чи технології вирощування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м'ясо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-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молочної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худоби і </w:t>
      </w:r>
      <w:proofErr w:type="spellStart"/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т.д</w:t>
      </w:r>
      <w:proofErr w:type="spellEnd"/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.)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не вводяться ні межі виправданості, ні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безумовні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рівні втручання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. Рішення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про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проведення подібних контрзаходів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приймаються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кожного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разу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на основі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процедури визначення "користь збиток". </w:t>
      </w:r>
    </w:p>
    <w:p w:rsidR="006D2374" w:rsidRPr="00640DDF" w:rsidRDefault="006D2374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6D2374" w:rsidRDefault="00640DDF" w:rsidP="006D2374">
      <w:pPr>
        <w:spacing w:after="0" w:line="240" w:lineRule="auto"/>
        <w:ind w:left="7080"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Таблиця 1</w:t>
      </w:r>
    </w:p>
    <w:p w:rsidR="006D2374" w:rsidRDefault="006D2374" w:rsidP="006D2374">
      <w:pPr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</w:p>
    <w:p w:rsidR="00640DDF" w:rsidRDefault="00640DDF" w:rsidP="006D23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</w:pPr>
      <w:r w:rsidRPr="006D237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  <w:t xml:space="preserve">Нижні </w:t>
      </w:r>
      <w:r w:rsidRPr="006D23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 xml:space="preserve">межі виправданості, </w:t>
      </w:r>
      <w:r w:rsidRPr="006D237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  <w:t xml:space="preserve">безумовно </w:t>
      </w:r>
      <w:r w:rsidRPr="006D23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 xml:space="preserve">виправдані </w:t>
      </w:r>
      <w:r w:rsidRPr="006D237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  <w:t xml:space="preserve">рівні </w:t>
      </w:r>
      <w:r w:rsidRPr="006D23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 xml:space="preserve">втручання і </w:t>
      </w:r>
      <w:r w:rsidRPr="006D237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  <w:t xml:space="preserve">рівні </w:t>
      </w:r>
      <w:r w:rsidRPr="006D23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 xml:space="preserve">дії </w:t>
      </w:r>
      <w:r w:rsidRPr="006D237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  <w:t xml:space="preserve">для </w:t>
      </w:r>
      <w:r w:rsidRPr="006D23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 xml:space="preserve">прийняття </w:t>
      </w:r>
      <w:r w:rsidRPr="006D237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  <w:t xml:space="preserve">рішення </w:t>
      </w:r>
      <w:r w:rsidRPr="006D23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 xml:space="preserve">про </w:t>
      </w:r>
      <w:r w:rsidRPr="006D237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  <w:t>переселення</w:t>
      </w:r>
    </w:p>
    <w:p w:rsidR="006D2374" w:rsidRDefault="006D2374" w:rsidP="006D23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957"/>
        <w:gridCol w:w="2268"/>
        <w:gridCol w:w="2121"/>
      </w:tblGrid>
      <w:tr w:rsidR="006D2374" w:rsidTr="00F02095">
        <w:tc>
          <w:tcPr>
            <w:tcW w:w="4957" w:type="dxa"/>
          </w:tcPr>
          <w:p w:rsidR="006D2374" w:rsidRDefault="006D2374" w:rsidP="006D237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Критерії для прийняття рішення</w:t>
            </w:r>
          </w:p>
        </w:tc>
        <w:tc>
          <w:tcPr>
            <w:tcW w:w="2268" w:type="dxa"/>
          </w:tcPr>
          <w:p w:rsidR="006D2374" w:rsidRDefault="00B874E0" w:rsidP="006D237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Нижні межі виправданості</w:t>
            </w:r>
          </w:p>
        </w:tc>
        <w:tc>
          <w:tcPr>
            <w:tcW w:w="2121" w:type="dxa"/>
          </w:tcPr>
          <w:p w:rsidR="006D2374" w:rsidRDefault="00B874E0" w:rsidP="006D237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Безумовно виправдані рівні</w:t>
            </w:r>
          </w:p>
        </w:tc>
      </w:tr>
      <w:tr w:rsidR="00B874E0" w:rsidTr="00F02095">
        <w:tc>
          <w:tcPr>
            <w:tcW w:w="4957" w:type="dxa"/>
          </w:tcPr>
          <w:p w:rsidR="00B874E0" w:rsidRDefault="00B874E0" w:rsidP="006D237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268" w:type="dxa"/>
          </w:tcPr>
          <w:p w:rsidR="00B874E0" w:rsidRDefault="00B874E0" w:rsidP="006D237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2121" w:type="dxa"/>
          </w:tcPr>
          <w:p w:rsidR="00B874E0" w:rsidRDefault="00B874E0" w:rsidP="006D237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3</w:t>
            </w:r>
          </w:p>
        </w:tc>
      </w:tr>
      <w:tr w:rsidR="00B874E0" w:rsidTr="00F02095">
        <w:tc>
          <w:tcPr>
            <w:tcW w:w="4957" w:type="dxa"/>
          </w:tcPr>
          <w:p w:rsidR="00B874E0" w:rsidRPr="00B874E0" w:rsidRDefault="00B874E0" w:rsidP="00B874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Доза, відвернута за період переселення, 3в</w:t>
            </w:r>
          </w:p>
        </w:tc>
        <w:tc>
          <w:tcPr>
            <w:tcW w:w="2268" w:type="dxa"/>
          </w:tcPr>
          <w:p w:rsidR="00B874E0" w:rsidRPr="00B874E0" w:rsidRDefault="00B874E0" w:rsidP="006D23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0,2</w:t>
            </w:r>
          </w:p>
        </w:tc>
        <w:tc>
          <w:tcPr>
            <w:tcW w:w="2121" w:type="dxa"/>
          </w:tcPr>
          <w:p w:rsidR="00B874E0" w:rsidRPr="00B874E0" w:rsidRDefault="00B874E0" w:rsidP="006D23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</w:tr>
      <w:tr w:rsidR="00B874E0" w:rsidTr="00F02095">
        <w:tc>
          <w:tcPr>
            <w:tcW w:w="4957" w:type="dxa"/>
          </w:tcPr>
          <w:p w:rsidR="00B874E0" w:rsidRDefault="00B874E0" w:rsidP="00B874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Доза, відвернута за перші 12 місяців після аварії, 3в</w:t>
            </w:r>
          </w:p>
        </w:tc>
        <w:tc>
          <w:tcPr>
            <w:tcW w:w="2268" w:type="dxa"/>
          </w:tcPr>
          <w:p w:rsidR="00B874E0" w:rsidRDefault="00B874E0" w:rsidP="006D23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0,05</w:t>
            </w:r>
          </w:p>
        </w:tc>
        <w:tc>
          <w:tcPr>
            <w:tcW w:w="2121" w:type="dxa"/>
          </w:tcPr>
          <w:p w:rsidR="00B874E0" w:rsidRDefault="00B874E0" w:rsidP="006D23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0,5</w:t>
            </w:r>
          </w:p>
        </w:tc>
      </w:tr>
      <w:tr w:rsidR="00F02095" w:rsidTr="00F02095">
        <w:trPr>
          <w:trHeight w:val="1155"/>
        </w:trPr>
        <w:tc>
          <w:tcPr>
            <w:tcW w:w="4957" w:type="dxa"/>
            <w:vMerge w:val="restart"/>
          </w:tcPr>
          <w:p w:rsidR="00F02095" w:rsidRDefault="00F02095" w:rsidP="00B874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Щільність радіоактивного забруднення територій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довгоживучими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радіонуклідами,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мБк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/м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uk-UA"/>
              </w:rPr>
              <w:t>2</w:t>
            </w:r>
          </w:p>
          <w:p w:rsidR="00F02095" w:rsidRPr="00560A2C" w:rsidRDefault="00F02095" w:rsidP="00B874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Cs</w:t>
            </w:r>
            <w:r w:rsidRPr="00560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uk-UA"/>
              </w:rPr>
              <w:t>137</w:t>
            </w:r>
          </w:p>
          <w:p w:rsidR="00F02095" w:rsidRPr="00560A2C" w:rsidRDefault="00F02095" w:rsidP="00B874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Sr</w:t>
            </w:r>
            <w:proofErr w:type="spellEnd"/>
            <w:r w:rsidRPr="00560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uk-UA"/>
              </w:rPr>
              <w:t>90</w:t>
            </w:r>
          </w:p>
          <w:p w:rsidR="00F02095" w:rsidRDefault="00F02095" w:rsidP="00B874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-випромінювачі (Р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u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uk-UA"/>
              </w:rPr>
              <w:t>238,239,240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Am</w:t>
            </w:r>
            <w:r w:rsidRPr="00560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uk-UA"/>
              </w:rPr>
              <w:t>241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та ін.)</w:t>
            </w:r>
          </w:p>
          <w:p w:rsidR="00F02095" w:rsidRDefault="00F02095" w:rsidP="00B874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  <w:p w:rsidR="00F02095" w:rsidRPr="00F02095" w:rsidRDefault="00F02095" w:rsidP="00B874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  <w:p w:rsidR="00F02095" w:rsidRPr="00560A2C" w:rsidRDefault="00F02095" w:rsidP="00B874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uk-UA"/>
              </w:rPr>
            </w:pPr>
          </w:p>
        </w:tc>
        <w:tc>
          <w:tcPr>
            <w:tcW w:w="2268" w:type="dxa"/>
            <w:vMerge w:val="restart"/>
          </w:tcPr>
          <w:p w:rsidR="00F02095" w:rsidRDefault="00F02095" w:rsidP="006D23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  <w:p w:rsidR="00F02095" w:rsidRDefault="00F02095" w:rsidP="006D23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  <w:p w:rsidR="00F02095" w:rsidRDefault="00F02095" w:rsidP="006D23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  <w:p w:rsidR="00F02095" w:rsidRDefault="00F02095" w:rsidP="006D23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  <w:p w:rsidR="00F02095" w:rsidRDefault="00F02095" w:rsidP="006D23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  <w:p w:rsidR="00F02095" w:rsidRDefault="00F02095" w:rsidP="006D23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400</w:t>
            </w:r>
          </w:p>
        </w:tc>
        <w:tc>
          <w:tcPr>
            <w:tcW w:w="2121" w:type="dxa"/>
            <w:tcBorders>
              <w:bottom w:val="nil"/>
            </w:tcBorders>
          </w:tcPr>
          <w:p w:rsidR="00F02095" w:rsidRDefault="00F02095" w:rsidP="006D23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F02095" w:rsidTr="00F02095">
        <w:trPr>
          <w:trHeight w:val="150"/>
        </w:trPr>
        <w:tc>
          <w:tcPr>
            <w:tcW w:w="4957" w:type="dxa"/>
            <w:vMerge/>
          </w:tcPr>
          <w:p w:rsidR="00F02095" w:rsidRDefault="00F02095" w:rsidP="00B874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268" w:type="dxa"/>
            <w:vMerge/>
          </w:tcPr>
          <w:p w:rsidR="00F02095" w:rsidRDefault="00F02095" w:rsidP="006D23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1" w:type="dxa"/>
            <w:tcBorders>
              <w:top w:val="nil"/>
              <w:bottom w:val="nil"/>
            </w:tcBorders>
          </w:tcPr>
          <w:p w:rsidR="00F02095" w:rsidRDefault="00F02095" w:rsidP="00F0209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  <w:p w:rsidR="00F02095" w:rsidRDefault="00F02095" w:rsidP="00F0209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4000</w:t>
            </w:r>
          </w:p>
        </w:tc>
      </w:tr>
      <w:tr w:rsidR="00F02095" w:rsidTr="00F02095">
        <w:trPr>
          <w:trHeight w:val="126"/>
        </w:trPr>
        <w:tc>
          <w:tcPr>
            <w:tcW w:w="4957" w:type="dxa"/>
            <w:vMerge/>
          </w:tcPr>
          <w:p w:rsidR="00F02095" w:rsidRDefault="00F02095" w:rsidP="00B874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268" w:type="dxa"/>
            <w:vMerge/>
          </w:tcPr>
          <w:p w:rsidR="00F02095" w:rsidRDefault="00F02095" w:rsidP="006D23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1" w:type="dxa"/>
            <w:tcBorders>
              <w:top w:val="nil"/>
            </w:tcBorders>
          </w:tcPr>
          <w:p w:rsidR="00F02095" w:rsidRDefault="00F02095" w:rsidP="00F0209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F02095" w:rsidTr="00F02095">
        <w:trPr>
          <w:trHeight w:val="600"/>
        </w:trPr>
        <w:tc>
          <w:tcPr>
            <w:tcW w:w="4957" w:type="dxa"/>
            <w:vMerge/>
          </w:tcPr>
          <w:p w:rsidR="00F02095" w:rsidRDefault="00F02095" w:rsidP="00B874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268" w:type="dxa"/>
          </w:tcPr>
          <w:p w:rsidR="00F02095" w:rsidRDefault="00F02095" w:rsidP="006D23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0.3</w:t>
            </w:r>
          </w:p>
        </w:tc>
        <w:tc>
          <w:tcPr>
            <w:tcW w:w="2121" w:type="dxa"/>
          </w:tcPr>
          <w:p w:rsidR="00F02095" w:rsidRDefault="00F02095" w:rsidP="006D23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</w:tr>
      <w:tr w:rsidR="00F02095" w:rsidTr="00F02095">
        <w:trPr>
          <w:trHeight w:val="495"/>
        </w:trPr>
        <w:tc>
          <w:tcPr>
            <w:tcW w:w="4957" w:type="dxa"/>
            <w:vMerge/>
          </w:tcPr>
          <w:p w:rsidR="00F02095" w:rsidRDefault="00F02095" w:rsidP="00B874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268" w:type="dxa"/>
          </w:tcPr>
          <w:p w:rsidR="00F02095" w:rsidRDefault="00F02095" w:rsidP="006D23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2121" w:type="dxa"/>
          </w:tcPr>
          <w:p w:rsidR="00F02095" w:rsidRDefault="00451BD8" w:rsidP="006D23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</w:tr>
      <w:tr w:rsidR="00451BD8" w:rsidTr="00451BD8">
        <w:trPr>
          <w:trHeight w:val="1455"/>
        </w:trPr>
        <w:tc>
          <w:tcPr>
            <w:tcW w:w="4957" w:type="dxa"/>
            <w:vMerge w:val="restart"/>
          </w:tcPr>
          <w:p w:rsidR="00451BD8" w:rsidRDefault="00451BD8" w:rsidP="00B874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Потужність дози гамма-випромінювання в повітрі на відкритій радіоактивно забрудненій місцевості,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нГр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сек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  <w:p w:rsidR="00451BD8" w:rsidRDefault="00451BD8" w:rsidP="00B874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  <w:p w:rsidR="00451BD8" w:rsidRPr="00560A2C" w:rsidRDefault="00451BD8" w:rsidP="00451B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мононуклідне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забруднення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Cs</w:t>
            </w:r>
            <w:r w:rsidRPr="00560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uk-UA"/>
              </w:rPr>
              <w:t>137</w:t>
            </w:r>
          </w:p>
          <w:p w:rsidR="00451BD8" w:rsidRPr="00560A2C" w:rsidRDefault="00451BD8" w:rsidP="00451B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uk-UA"/>
              </w:rPr>
            </w:pPr>
          </w:p>
          <w:p w:rsidR="00451BD8" w:rsidRPr="00451BD8" w:rsidRDefault="00451BD8" w:rsidP="00451B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забруднення свіжою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околочною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сумішшю (на 15 день після початку аварійних викидів)</w:t>
            </w:r>
          </w:p>
          <w:p w:rsidR="00451BD8" w:rsidRDefault="00451BD8" w:rsidP="00B874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268" w:type="dxa"/>
          </w:tcPr>
          <w:p w:rsidR="00451BD8" w:rsidRDefault="00451BD8" w:rsidP="006D23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  <w:p w:rsidR="00451BD8" w:rsidRDefault="00451BD8" w:rsidP="006D23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  <w:p w:rsidR="00451BD8" w:rsidRDefault="00451BD8" w:rsidP="006D23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  <w:p w:rsidR="00451BD8" w:rsidRDefault="00451BD8" w:rsidP="006D23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0,3</w:t>
            </w:r>
          </w:p>
        </w:tc>
        <w:tc>
          <w:tcPr>
            <w:tcW w:w="2121" w:type="dxa"/>
          </w:tcPr>
          <w:p w:rsidR="00451BD8" w:rsidRDefault="00451BD8" w:rsidP="006D23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  <w:p w:rsidR="00451BD8" w:rsidRDefault="00451BD8" w:rsidP="006D23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  <w:p w:rsidR="00451BD8" w:rsidRDefault="00451BD8" w:rsidP="006D23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  <w:p w:rsidR="00451BD8" w:rsidRDefault="00451BD8" w:rsidP="006D23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</w:tr>
      <w:tr w:rsidR="00451BD8" w:rsidTr="00F02095">
        <w:trPr>
          <w:trHeight w:val="1014"/>
        </w:trPr>
        <w:tc>
          <w:tcPr>
            <w:tcW w:w="4957" w:type="dxa"/>
            <w:vMerge/>
          </w:tcPr>
          <w:p w:rsidR="00451BD8" w:rsidRDefault="00451BD8" w:rsidP="00B874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268" w:type="dxa"/>
          </w:tcPr>
          <w:p w:rsidR="00451BD8" w:rsidRDefault="00451BD8" w:rsidP="006D23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  <w:p w:rsidR="00451BD8" w:rsidRDefault="00451BD8" w:rsidP="006D23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  <w:p w:rsidR="00451BD8" w:rsidRDefault="00451BD8" w:rsidP="006D23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2121" w:type="dxa"/>
          </w:tcPr>
          <w:p w:rsidR="00451BD8" w:rsidRDefault="00451BD8" w:rsidP="006D23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  <w:p w:rsidR="00451BD8" w:rsidRDefault="00451BD8" w:rsidP="006D23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  <w:p w:rsidR="00451BD8" w:rsidRDefault="00451BD8" w:rsidP="006D23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50</w:t>
            </w:r>
          </w:p>
        </w:tc>
      </w:tr>
    </w:tbl>
    <w:p w:rsidR="006D2374" w:rsidRPr="006D2374" w:rsidRDefault="006D2374" w:rsidP="006D23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</w:pPr>
    </w:p>
    <w:p w:rsidR="006D2374" w:rsidRPr="00640DDF" w:rsidRDefault="006D2374" w:rsidP="006D23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640DDF" w:rsidRDefault="00640DDF" w:rsidP="00451BD8">
      <w:pPr>
        <w:spacing w:after="0" w:line="240" w:lineRule="auto"/>
        <w:ind w:left="708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Таблиця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2 </w:t>
      </w:r>
    </w:p>
    <w:p w:rsidR="00451BD8" w:rsidRPr="00640DDF" w:rsidRDefault="00451BD8" w:rsidP="00451BD8">
      <w:pPr>
        <w:spacing w:after="0" w:line="240" w:lineRule="auto"/>
        <w:ind w:left="708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640DDF" w:rsidRPr="00451BD8" w:rsidRDefault="00640DDF" w:rsidP="00451BD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451B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 xml:space="preserve">Найнижчі межі </w:t>
      </w:r>
      <w:r w:rsidRPr="00451BD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  <w:t xml:space="preserve">виправданості і безумовно </w:t>
      </w:r>
      <w:r w:rsidRPr="00451B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 xml:space="preserve">виправдані </w:t>
      </w:r>
      <w:r w:rsidRPr="00451BD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  <w:t xml:space="preserve">рівні втручання та дії </w:t>
      </w:r>
      <w:r w:rsidRPr="00451B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 xml:space="preserve">для прийняття </w:t>
      </w:r>
      <w:r w:rsidRPr="00451BD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  <w:t xml:space="preserve">рішення про тимчасове </w:t>
      </w:r>
      <w:r w:rsidRPr="00451B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відселення</w:t>
      </w:r>
    </w:p>
    <w:p w:rsidR="00451BD8" w:rsidRDefault="00451BD8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</w:p>
    <w:p w:rsidR="00451BD8" w:rsidRDefault="00451BD8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673"/>
        <w:gridCol w:w="2410"/>
        <w:gridCol w:w="2263"/>
      </w:tblGrid>
      <w:tr w:rsidR="00451BD8" w:rsidTr="008C34AA">
        <w:tc>
          <w:tcPr>
            <w:tcW w:w="4673" w:type="dxa"/>
          </w:tcPr>
          <w:p w:rsidR="00451BD8" w:rsidRPr="008C34AA" w:rsidRDefault="008C34AA" w:rsidP="008C34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8C34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Критерії для прийняття рішення</w:t>
            </w:r>
          </w:p>
        </w:tc>
        <w:tc>
          <w:tcPr>
            <w:tcW w:w="2410" w:type="dxa"/>
          </w:tcPr>
          <w:p w:rsidR="00451BD8" w:rsidRPr="008C34AA" w:rsidRDefault="008C34AA" w:rsidP="008C34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Нижні межі виправданості</w:t>
            </w:r>
          </w:p>
        </w:tc>
        <w:tc>
          <w:tcPr>
            <w:tcW w:w="2263" w:type="dxa"/>
          </w:tcPr>
          <w:p w:rsidR="00451BD8" w:rsidRPr="008C34AA" w:rsidRDefault="008C34AA" w:rsidP="008C34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Безумовно виправдані рівні</w:t>
            </w:r>
          </w:p>
        </w:tc>
      </w:tr>
      <w:tr w:rsidR="008C34AA" w:rsidTr="008C34AA">
        <w:tc>
          <w:tcPr>
            <w:tcW w:w="4673" w:type="dxa"/>
          </w:tcPr>
          <w:p w:rsidR="008C34AA" w:rsidRPr="008C34AA" w:rsidRDefault="008C34AA" w:rsidP="008C34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410" w:type="dxa"/>
          </w:tcPr>
          <w:p w:rsidR="008C34AA" w:rsidRDefault="008C34AA" w:rsidP="008C34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2263" w:type="dxa"/>
          </w:tcPr>
          <w:p w:rsidR="008C34AA" w:rsidRDefault="008C34AA" w:rsidP="008C34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</w:t>
            </w:r>
          </w:p>
        </w:tc>
      </w:tr>
      <w:tr w:rsidR="008C34AA" w:rsidTr="008C34AA">
        <w:tc>
          <w:tcPr>
            <w:tcW w:w="4673" w:type="dxa"/>
          </w:tcPr>
          <w:p w:rsidR="008C34AA" w:rsidRPr="008C34AA" w:rsidRDefault="008C34AA" w:rsidP="008C34A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Сумарна відвернута доза за період тимчасового відселення, 3в</w:t>
            </w:r>
          </w:p>
        </w:tc>
        <w:tc>
          <w:tcPr>
            <w:tcW w:w="2410" w:type="dxa"/>
          </w:tcPr>
          <w:p w:rsidR="008C34AA" w:rsidRPr="008C34AA" w:rsidRDefault="008C34AA" w:rsidP="008C34A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8C34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0,1</w:t>
            </w:r>
          </w:p>
        </w:tc>
        <w:tc>
          <w:tcPr>
            <w:tcW w:w="2263" w:type="dxa"/>
          </w:tcPr>
          <w:p w:rsidR="008C34AA" w:rsidRPr="008C34AA" w:rsidRDefault="008C34AA" w:rsidP="008C34A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</w:t>
            </w:r>
          </w:p>
        </w:tc>
      </w:tr>
      <w:tr w:rsidR="008C34AA" w:rsidTr="008C34AA">
        <w:tc>
          <w:tcPr>
            <w:tcW w:w="4673" w:type="dxa"/>
          </w:tcPr>
          <w:p w:rsidR="008C34AA" w:rsidRPr="008C34AA" w:rsidRDefault="008C34AA" w:rsidP="008C34A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Середньомісячна доза протягом періоду тимчасового відселення, м3в/місяць</w:t>
            </w:r>
          </w:p>
        </w:tc>
        <w:tc>
          <w:tcPr>
            <w:tcW w:w="2410" w:type="dxa"/>
          </w:tcPr>
          <w:p w:rsidR="008C34AA" w:rsidRPr="008C34AA" w:rsidRDefault="008C34AA" w:rsidP="008C34A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2263" w:type="dxa"/>
          </w:tcPr>
          <w:p w:rsidR="008C34AA" w:rsidRPr="008C34AA" w:rsidRDefault="008C34AA" w:rsidP="008C34A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30</w:t>
            </w:r>
          </w:p>
        </w:tc>
      </w:tr>
      <w:tr w:rsidR="008C34AA" w:rsidTr="008C34AA">
        <w:tc>
          <w:tcPr>
            <w:tcW w:w="4673" w:type="dxa"/>
          </w:tcPr>
          <w:p w:rsidR="008C34AA" w:rsidRPr="008C34AA" w:rsidRDefault="008C34AA" w:rsidP="008C34A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Потужність дози гамма-випромінювання в повітрі на відкритій радіоактивно забрудненій місцевості,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нГр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сек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410" w:type="dxa"/>
          </w:tcPr>
          <w:p w:rsidR="008C34AA" w:rsidRPr="008C34AA" w:rsidRDefault="008C34AA" w:rsidP="008C34A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2263" w:type="dxa"/>
          </w:tcPr>
          <w:p w:rsidR="008C34AA" w:rsidRPr="008C34AA" w:rsidRDefault="008C34AA" w:rsidP="008C34A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30</w:t>
            </w:r>
          </w:p>
        </w:tc>
      </w:tr>
    </w:tbl>
    <w:p w:rsidR="00451BD8" w:rsidRDefault="00451BD8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</w:p>
    <w:p w:rsidR="00640DDF" w:rsidRDefault="00640DDF" w:rsidP="00F51167">
      <w:pPr>
        <w:spacing w:after="0" w:line="240" w:lineRule="auto"/>
        <w:ind w:left="7080"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Таблиця 3 </w:t>
      </w:r>
    </w:p>
    <w:p w:rsidR="008C34AA" w:rsidRPr="00640DDF" w:rsidRDefault="008C34AA" w:rsidP="008C34AA">
      <w:pPr>
        <w:spacing w:after="0" w:line="240" w:lineRule="auto"/>
        <w:ind w:left="708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640DDF" w:rsidRPr="008C34AA" w:rsidRDefault="00640DDF" w:rsidP="008C34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8C34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 xml:space="preserve">Найнижчі межі </w:t>
      </w:r>
      <w:r w:rsidRPr="008C34A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  <w:t xml:space="preserve">виправданості і безумовно </w:t>
      </w:r>
      <w:r w:rsidRPr="008C34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 xml:space="preserve">виправдані </w:t>
      </w:r>
      <w:r w:rsidRPr="008C34A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  <w:t xml:space="preserve">рівні </w:t>
      </w:r>
      <w:r w:rsidRPr="008C34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втручання і дії</w:t>
      </w:r>
    </w:p>
    <w:p w:rsidR="00640DDF" w:rsidRDefault="00640DDF" w:rsidP="008C34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</w:pPr>
      <w:r w:rsidRPr="008C34A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  <w:t xml:space="preserve">для </w:t>
      </w:r>
      <w:r w:rsidRPr="008C34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 xml:space="preserve">прийняття </w:t>
      </w:r>
      <w:r w:rsidRPr="008C34A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  <w:t xml:space="preserve">рішення </w:t>
      </w:r>
      <w:r w:rsidRPr="008C34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 xml:space="preserve">про </w:t>
      </w:r>
      <w:r w:rsidRPr="008C34A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  <w:t>вилучення</w:t>
      </w:r>
      <w:r w:rsidRPr="008C34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 xml:space="preserve">, заміну </w:t>
      </w:r>
      <w:r w:rsidRPr="008C34A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  <w:t xml:space="preserve">і </w:t>
      </w:r>
      <w:r w:rsidRPr="008C34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 xml:space="preserve">обмеження </w:t>
      </w:r>
      <w:r w:rsidRPr="008C34A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  <w:t xml:space="preserve">вживання </w:t>
      </w:r>
      <w:r w:rsidRPr="008C34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 xml:space="preserve">радіоактивно </w:t>
      </w:r>
      <w:r w:rsidRPr="008C34A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  <w:t xml:space="preserve">забруднених продуктів </w:t>
      </w:r>
      <w:r w:rsidRPr="008C34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харчування</w:t>
      </w:r>
    </w:p>
    <w:p w:rsidR="008C34AA" w:rsidRDefault="008C34AA" w:rsidP="008C34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240"/>
        <w:gridCol w:w="2126"/>
        <w:gridCol w:w="1980"/>
      </w:tblGrid>
      <w:tr w:rsidR="00560A2C" w:rsidTr="00560A2C">
        <w:tc>
          <w:tcPr>
            <w:tcW w:w="5240" w:type="dxa"/>
          </w:tcPr>
          <w:p w:rsidR="00560A2C" w:rsidRPr="00560A2C" w:rsidRDefault="00560A2C" w:rsidP="00560A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560A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Критерії для прийняття рішення</w:t>
            </w:r>
          </w:p>
        </w:tc>
        <w:tc>
          <w:tcPr>
            <w:tcW w:w="2126" w:type="dxa"/>
          </w:tcPr>
          <w:p w:rsidR="00560A2C" w:rsidRDefault="00560A2C" w:rsidP="008C34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Найнижчі межі виправданості</w:t>
            </w:r>
          </w:p>
        </w:tc>
        <w:tc>
          <w:tcPr>
            <w:tcW w:w="1980" w:type="dxa"/>
          </w:tcPr>
          <w:p w:rsidR="00560A2C" w:rsidRDefault="00560A2C" w:rsidP="008C34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Безумовно виправдані рівні втручання і рівні дії</w:t>
            </w:r>
          </w:p>
        </w:tc>
      </w:tr>
      <w:tr w:rsidR="00560A2C" w:rsidTr="00560A2C">
        <w:tc>
          <w:tcPr>
            <w:tcW w:w="5240" w:type="dxa"/>
          </w:tcPr>
          <w:p w:rsidR="00560A2C" w:rsidRPr="00560A2C" w:rsidRDefault="00560A2C" w:rsidP="00560A2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Відвернута доза внутрішнього опромінення за рахунок вживання радіоактивно забруднених продуктів харчування, м3в</w:t>
            </w:r>
          </w:p>
        </w:tc>
        <w:tc>
          <w:tcPr>
            <w:tcW w:w="2126" w:type="dxa"/>
          </w:tcPr>
          <w:p w:rsidR="00560A2C" w:rsidRPr="00560A2C" w:rsidRDefault="00560A2C" w:rsidP="008C34A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560A2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980" w:type="dxa"/>
          </w:tcPr>
          <w:p w:rsidR="00560A2C" w:rsidRPr="00560A2C" w:rsidRDefault="00560A2C" w:rsidP="008C34A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560A2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30</w:t>
            </w:r>
          </w:p>
        </w:tc>
      </w:tr>
      <w:tr w:rsidR="00560A2C" w:rsidTr="00560A2C">
        <w:trPr>
          <w:trHeight w:val="270"/>
        </w:trPr>
        <w:tc>
          <w:tcPr>
            <w:tcW w:w="5240" w:type="dxa"/>
            <w:vMerge w:val="restart"/>
          </w:tcPr>
          <w:p w:rsidR="00560A2C" w:rsidRDefault="00560A2C" w:rsidP="00560A2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За перший аварійний рік</w:t>
            </w:r>
          </w:p>
          <w:p w:rsidR="00560A2C" w:rsidRDefault="00560A2C" w:rsidP="00560A2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За другий і наступні роки після аварії</w:t>
            </w:r>
          </w:p>
        </w:tc>
        <w:tc>
          <w:tcPr>
            <w:tcW w:w="2126" w:type="dxa"/>
          </w:tcPr>
          <w:p w:rsidR="00560A2C" w:rsidRPr="00560A2C" w:rsidRDefault="00560A2C" w:rsidP="008C34A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980" w:type="dxa"/>
          </w:tcPr>
          <w:p w:rsidR="00560A2C" w:rsidRPr="00560A2C" w:rsidRDefault="00560A2C" w:rsidP="008C34A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30</w:t>
            </w:r>
          </w:p>
        </w:tc>
      </w:tr>
      <w:tr w:rsidR="00560A2C" w:rsidTr="00560A2C">
        <w:trPr>
          <w:trHeight w:val="270"/>
        </w:trPr>
        <w:tc>
          <w:tcPr>
            <w:tcW w:w="5240" w:type="dxa"/>
            <w:vMerge/>
          </w:tcPr>
          <w:p w:rsidR="00560A2C" w:rsidRDefault="00560A2C" w:rsidP="00560A2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</w:tcPr>
          <w:p w:rsidR="00560A2C" w:rsidRPr="00560A2C" w:rsidRDefault="00560A2C" w:rsidP="008C34A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980" w:type="dxa"/>
          </w:tcPr>
          <w:p w:rsidR="00560A2C" w:rsidRPr="00560A2C" w:rsidRDefault="00560A2C" w:rsidP="008C34A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5</w:t>
            </w:r>
          </w:p>
        </w:tc>
      </w:tr>
      <w:tr w:rsidR="00654A02" w:rsidTr="00654A02">
        <w:trPr>
          <w:trHeight w:val="348"/>
        </w:trPr>
        <w:tc>
          <w:tcPr>
            <w:tcW w:w="5240" w:type="dxa"/>
            <w:vMerge w:val="restart"/>
          </w:tcPr>
          <w:p w:rsidR="00654A02" w:rsidRDefault="00654A02" w:rsidP="00560A2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vertAlign w:val="superscript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Радіоактивне забруднення молока, мБк.л.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vertAlign w:val="superscript"/>
                <w:lang w:eastAsia="uk-UA"/>
              </w:rPr>
              <w:t>-1</w:t>
            </w:r>
          </w:p>
          <w:p w:rsidR="00654A02" w:rsidRDefault="00654A02" w:rsidP="00560A2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Для дорослих</w:t>
            </w:r>
          </w:p>
          <w:p w:rsidR="00654A02" w:rsidRPr="00654A02" w:rsidRDefault="00654A02" w:rsidP="00560A2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Для дітей</w:t>
            </w:r>
          </w:p>
        </w:tc>
        <w:tc>
          <w:tcPr>
            <w:tcW w:w="2126" w:type="dxa"/>
          </w:tcPr>
          <w:p w:rsidR="00654A02" w:rsidRDefault="00654A02" w:rsidP="008C34A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0,4</w:t>
            </w:r>
          </w:p>
        </w:tc>
        <w:tc>
          <w:tcPr>
            <w:tcW w:w="1980" w:type="dxa"/>
          </w:tcPr>
          <w:p w:rsidR="00654A02" w:rsidRDefault="00654A02" w:rsidP="008C34A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</w:t>
            </w:r>
          </w:p>
        </w:tc>
      </w:tr>
      <w:tr w:rsidR="00654A02" w:rsidTr="00654A02">
        <w:trPr>
          <w:trHeight w:val="285"/>
        </w:trPr>
        <w:tc>
          <w:tcPr>
            <w:tcW w:w="5240" w:type="dxa"/>
            <w:vMerge/>
          </w:tcPr>
          <w:p w:rsidR="00654A02" w:rsidRDefault="00654A02" w:rsidP="00560A2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</w:tcPr>
          <w:p w:rsidR="00654A02" w:rsidRDefault="00654A02" w:rsidP="008C34A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0,1</w:t>
            </w:r>
          </w:p>
        </w:tc>
        <w:tc>
          <w:tcPr>
            <w:tcW w:w="1980" w:type="dxa"/>
          </w:tcPr>
          <w:p w:rsidR="00654A02" w:rsidRDefault="00654A02" w:rsidP="008C34A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0,2</w:t>
            </w:r>
          </w:p>
        </w:tc>
      </w:tr>
      <w:tr w:rsidR="00654A02" w:rsidTr="00560A2C">
        <w:trPr>
          <w:trHeight w:val="165"/>
        </w:trPr>
        <w:tc>
          <w:tcPr>
            <w:tcW w:w="5240" w:type="dxa"/>
            <w:vMerge/>
          </w:tcPr>
          <w:p w:rsidR="00654A02" w:rsidRDefault="00654A02" w:rsidP="00560A2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</w:tcPr>
          <w:p w:rsidR="00654A02" w:rsidRDefault="00654A02" w:rsidP="008C34A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0,005</w:t>
            </w:r>
          </w:p>
        </w:tc>
        <w:tc>
          <w:tcPr>
            <w:tcW w:w="1980" w:type="dxa"/>
          </w:tcPr>
          <w:p w:rsidR="00654A02" w:rsidRDefault="00654A02" w:rsidP="008C34A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0,05</w:t>
            </w:r>
          </w:p>
        </w:tc>
      </w:tr>
      <w:tr w:rsidR="00654A02" w:rsidTr="00560A2C">
        <w:trPr>
          <w:trHeight w:val="165"/>
        </w:trPr>
        <w:tc>
          <w:tcPr>
            <w:tcW w:w="5240" w:type="dxa"/>
          </w:tcPr>
          <w:p w:rsidR="00654A02" w:rsidRPr="00654A02" w:rsidRDefault="00654A02" w:rsidP="00560A2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vertAlign w:val="superscript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uk-UA"/>
              </w:rPr>
              <w:t>Cs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vertAlign w:val="superscript"/>
                <w:lang w:val="en-US" w:eastAsia="uk-UA"/>
              </w:rPr>
              <w:t>134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vertAlign w:val="superscript"/>
                <w:lang w:eastAsia="uk-UA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vertAlign w:val="superscript"/>
                <w:lang w:val="en-US" w:eastAsia="uk-UA"/>
              </w:rPr>
              <w:t>137</w:t>
            </w:r>
          </w:p>
        </w:tc>
        <w:tc>
          <w:tcPr>
            <w:tcW w:w="2126" w:type="dxa"/>
          </w:tcPr>
          <w:p w:rsidR="00654A02" w:rsidRDefault="00654A02" w:rsidP="008C34A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0,1</w:t>
            </w:r>
          </w:p>
        </w:tc>
        <w:tc>
          <w:tcPr>
            <w:tcW w:w="1980" w:type="dxa"/>
          </w:tcPr>
          <w:p w:rsidR="00654A02" w:rsidRDefault="00654A02" w:rsidP="008C34A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0,4</w:t>
            </w:r>
          </w:p>
        </w:tc>
      </w:tr>
      <w:tr w:rsidR="0054694E" w:rsidTr="0054694E">
        <w:trPr>
          <w:trHeight w:val="363"/>
        </w:trPr>
        <w:tc>
          <w:tcPr>
            <w:tcW w:w="5240" w:type="dxa"/>
            <w:vMerge w:val="restart"/>
          </w:tcPr>
          <w:p w:rsidR="0054694E" w:rsidRPr="006342A2" w:rsidRDefault="0054694E" w:rsidP="00560A2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vertAlign w:val="superscript"/>
                <w:lang w:val="ru-RU"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uk-UA"/>
              </w:rPr>
              <w:t>Sr</w:t>
            </w:r>
            <w:proofErr w:type="spellEnd"/>
            <w:r w:rsidRPr="006342A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vertAlign w:val="superscript"/>
                <w:lang w:val="ru-RU" w:eastAsia="uk-UA"/>
              </w:rPr>
              <w:t>90</w:t>
            </w:r>
          </w:p>
          <w:p w:rsidR="0054694E" w:rsidRDefault="0054694E" w:rsidP="00560A2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Для дорослих</w:t>
            </w:r>
          </w:p>
          <w:p w:rsidR="0054694E" w:rsidRPr="00654A02" w:rsidRDefault="0054694E" w:rsidP="00560A2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Для дітей</w:t>
            </w:r>
          </w:p>
        </w:tc>
        <w:tc>
          <w:tcPr>
            <w:tcW w:w="2126" w:type="dxa"/>
          </w:tcPr>
          <w:p w:rsidR="0054694E" w:rsidRDefault="0054694E" w:rsidP="008C34A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0,02</w:t>
            </w:r>
          </w:p>
        </w:tc>
        <w:tc>
          <w:tcPr>
            <w:tcW w:w="1980" w:type="dxa"/>
          </w:tcPr>
          <w:p w:rsidR="0054694E" w:rsidRDefault="0054694E" w:rsidP="008C34A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0,2</w:t>
            </w:r>
          </w:p>
        </w:tc>
      </w:tr>
      <w:tr w:rsidR="0054694E" w:rsidTr="00560A2C">
        <w:trPr>
          <w:trHeight w:val="450"/>
        </w:trPr>
        <w:tc>
          <w:tcPr>
            <w:tcW w:w="5240" w:type="dxa"/>
            <w:vMerge/>
          </w:tcPr>
          <w:p w:rsidR="0054694E" w:rsidRDefault="0054694E" w:rsidP="00560A2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uk-UA"/>
              </w:rPr>
            </w:pPr>
          </w:p>
        </w:tc>
        <w:tc>
          <w:tcPr>
            <w:tcW w:w="2126" w:type="dxa"/>
          </w:tcPr>
          <w:p w:rsidR="0054694E" w:rsidRDefault="0054694E" w:rsidP="008C34A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0,005</w:t>
            </w:r>
          </w:p>
        </w:tc>
        <w:tc>
          <w:tcPr>
            <w:tcW w:w="1980" w:type="dxa"/>
          </w:tcPr>
          <w:p w:rsidR="0054694E" w:rsidRDefault="0054694E" w:rsidP="008C34A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0,5</w:t>
            </w:r>
          </w:p>
        </w:tc>
      </w:tr>
    </w:tbl>
    <w:p w:rsidR="00F51167" w:rsidRDefault="00F51167" w:rsidP="004974D1">
      <w:pPr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</w:p>
    <w:p w:rsidR="00ED085D" w:rsidRDefault="00ED085D" w:rsidP="00F511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</w:p>
    <w:p w:rsidR="00ED085D" w:rsidRDefault="00ED085D" w:rsidP="00F511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</w:p>
    <w:p w:rsidR="00ED085D" w:rsidRDefault="00ED085D" w:rsidP="00F511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</w:p>
    <w:p w:rsidR="00F51167" w:rsidRDefault="00F51167" w:rsidP="00F511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Спеціаліст з питань цивільного захисту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ab/>
        <w:t>Олена ПОТАШОВА</w:t>
      </w:r>
    </w:p>
    <w:p w:rsidR="00893ED0" w:rsidRDefault="00893ED0" w:rsidP="004974D1">
      <w:pPr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</w:p>
    <w:p w:rsidR="00893ED0" w:rsidRDefault="00893ED0" w:rsidP="004974D1">
      <w:pPr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</w:p>
    <w:p w:rsidR="00893ED0" w:rsidRDefault="00893ED0" w:rsidP="004974D1">
      <w:pPr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</w:p>
    <w:p w:rsidR="00893ED0" w:rsidRDefault="00893ED0" w:rsidP="004974D1">
      <w:pPr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</w:p>
    <w:p w:rsidR="00893ED0" w:rsidRDefault="00893ED0" w:rsidP="004974D1">
      <w:pPr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</w:p>
    <w:p w:rsidR="00893ED0" w:rsidRDefault="00893ED0" w:rsidP="004974D1">
      <w:pPr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</w:p>
    <w:p w:rsidR="00640DDF" w:rsidRPr="00640DDF" w:rsidRDefault="00640DDF" w:rsidP="004974D1">
      <w:pPr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Додаток 4 </w:t>
      </w:r>
    </w:p>
    <w:p w:rsidR="004974D1" w:rsidRDefault="00640DDF" w:rsidP="004974D1">
      <w:pPr>
        <w:spacing w:after="0" w:line="240" w:lineRule="auto"/>
        <w:ind w:left="63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до Положення </w:t>
      </w:r>
    </w:p>
    <w:p w:rsidR="004974D1" w:rsidRPr="00640DDF" w:rsidRDefault="004974D1" w:rsidP="004974D1">
      <w:pPr>
        <w:spacing w:after="0" w:line="240" w:lineRule="auto"/>
        <w:ind w:left="6372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640DDF" w:rsidRPr="004974D1" w:rsidRDefault="00640DDF" w:rsidP="004974D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4974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РЕКОМЕНДОВАНІ РІВНІ</w:t>
      </w:r>
    </w:p>
    <w:p w:rsidR="00640DDF" w:rsidRDefault="00640DDF" w:rsidP="004974D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</w:pPr>
      <w:r w:rsidRPr="004974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захисту населення у разі виникнення надзвичайної ситуації</w:t>
      </w:r>
      <w:r w:rsidRPr="004974D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  <w:t xml:space="preserve">, </w:t>
      </w:r>
      <w:r w:rsidRPr="004974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 xml:space="preserve">пов'язаної з радіаційними </w:t>
      </w:r>
      <w:r w:rsidRPr="004974D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  <w:t xml:space="preserve">аваріями на </w:t>
      </w:r>
      <w:r w:rsidRPr="004974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АЕС</w:t>
      </w:r>
    </w:p>
    <w:p w:rsidR="004974D1" w:rsidRPr="004974D1" w:rsidRDefault="004974D1" w:rsidP="004974D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:rsidR="00640DDF" w:rsidRPr="004974D1" w:rsidRDefault="00640DDF" w:rsidP="004974D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</w:pPr>
      <w:r w:rsidRPr="004974D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  <w:t xml:space="preserve">Рівень </w:t>
      </w:r>
      <w:r w:rsidRPr="004974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1</w:t>
      </w:r>
    </w:p>
    <w:p w:rsidR="004974D1" w:rsidRPr="00640DDF" w:rsidRDefault="004974D1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640DDF" w:rsidRPr="00640DDF" w:rsidRDefault="00640DDF" w:rsidP="000C3C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Відвернута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розрахункова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доза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за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перші 2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тижні 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дорослих - 0,2 Бер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(2м3в)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дітей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-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0,1 Бер (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1м3в)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. </w:t>
      </w: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На щитовидну залозу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: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дорослим - 10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Бер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(100м3в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), дітям 2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Бер (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20м3в)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. </w:t>
      </w:r>
      <w:proofErr w:type="spellStart"/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Ру</w:t>
      </w:r>
      <w:proofErr w:type="spellEnd"/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≥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0,6 м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/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год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. </w:t>
      </w: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Обмежене перебування на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відкритому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повітрі. </w:t>
      </w: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Герметизація</w:t>
      </w:r>
      <w:r w:rsidR="000C3C1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житлових приміщень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навчальних закладів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лікарень інших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приміщень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перебування людей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, підготовка захисних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споруд до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укриття людей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. </w:t>
      </w:r>
    </w:p>
    <w:p w:rsid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Підготовка та застосування всіх засобів захисту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органів дихання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(респіраторів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, протигазів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марлевих пов'язок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). </w:t>
      </w:r>
    </w:p>
    <w:p w:rsidR="004974D1" w:rsidRPr="00640DDF" w:rsidRDefault="004974D1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640DDF" w:rsidRDefault="00640DDF" w:rsidP="004974D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</w:pPr>
      <w:r w:rsidRPr="004974D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  <w:t xml:space="preserve">Рівень </w:t>
      </w:r>
      <w:r w:rsidRPr="004974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2</w:t>
      </w:r>
    </w:p>
    <w:p w:rsidR="004974D1" w:rsidRPr="004974D1" w:rsidRDefault="004974D1" w:rsidP="004974D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:rsidR="00640DDF" w:rsidRPr="00640DDF" w:rsidRDefault="00640DDF" w:rsidP="004974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Відвернута розрахункова доза на все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тіло </w:t>
      </w:r>
      <w:r w:rsidR="000C3C1F"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0,5 Бер (</w:t>
      </w:r>
      <w:r w:rsidR="000C3C1F"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5м3в)</w:t>
      </w:r>
      <w:r w:rsidR="000C3C1F"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</w:t>
      </w:r>
      <w:r w:rsidR="000C3C1F"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на щитовидну </w:t>
      </w:r>
      <w:r w:rsidR="000C3C1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залозу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5 Бер (50м3в), </w:t>
      </w:r>
      <w:proofErr w:type="spellStart"/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Py</w:t>
      </w:r>
      <w:proofErr w:type="spellEnd"/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≥1,5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м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/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год. </w:t>
      </w: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Виконання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заходів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режиму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1. </w:t>
      </w:r>
    </w:p>
    <w:p w:rsidR="00640DDF" w:rsidRPr="00640DDF" w:rsidRDefault="00640DDF" w:rsidP="000C3C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Проведення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йодної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профілактики для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всього населення: дорослим 0,125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гр., дітям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старше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2-х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років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- 0,064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гр. </w:t>
      </w: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Радіологічний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контроль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питної води і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молока. </w:t>
      </w: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Герметизація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колодязів у населених пунктах. </w:t>
      </w: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Переведення худоби та птиці на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стійловий режим утримання у закритих приміщеннях. </w:t>
      </w: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Упакування продуктів харчування, документів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у поліетиленові мішки. Обов'язкове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застосування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засобів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індивідуального захисту органів дихання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на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відкритому повітрі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. </w:t>
      </w: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Проведення радіологічної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розвідки. </w:t>
      </w:r>
    </w:p>
    <w:p w:rsidR="000C3C1F" w:rsidRPr="00640DDF" w:rsidRDefault="000C3C1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640DDF" w:rsidRDefault="00640DDF" w:rsidP="000C3C1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</w:pPr>
      <w:r w:rsidRPr="000C3C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  <w:t xml:space="preserve">Рівень </w:t>
      </w:r>
      <w:r w:rsidRPr="000C3C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3</w:t>
      </w:r>
    </w:p>
    <w:p w:rsidR="000C3C1F" w:rsidRPr="000C3C1F" w:rsidRDefault="000C3C1F" w:rsidP="000C3C1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</w:pPr>
    </w:p>
    <w:p w:rsidR="000C3C1F" w:rsidRPr="00640DDF" w:rsidRDefault="000C3C1F" w:rsidP="000C3C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Відвернута розрахункова доза 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-</w:t>
      </w:r>
      <w:r w:rsidR="00640DDF"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5 </w:t>
      </w:r>
      <w:r w:rsidR="00640DDF"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Бер (50м3в) </w:t>
      </w:r>
      <w:r w:rsidR="00640DDF"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на </w:t>
      </w:r>
      <w:r w:rsidR="00640DDF"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щитовидну </w:t>
      </w:r>
      <w:r w:rsidR="00640DDF"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залозу 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30 Бер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(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300м3в), </w:t>
      </w:r>
      <w:r w:rsidR="008E0E8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Р</w:t>
      </w:r>
      <w:r w:rsidR="008E0E8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uk-UA"/>
        </w:rPr>
        <w:t>y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≥15 </w:t>
      </w:r>
      <w:proofErr w:type="spellStart"/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мР</w:t>
      </w:r>
      <w:proofErr w:type="spellEnd"/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/год. </w:t>
      </w:r>
    </w:p>
    <w:p w:rsidR="00640DDF" w:rsidRPr="00640DDF" w:rsidRDefault="000C3C1F" w:rsidP="000C3C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Виконання заходів режиму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2</w:t>
      </w:r>
    </w:p>
    <w:p w:rsidR="00640DDF" w:rsidRPr="00640DDF" w:rsidRDefault="008E0E85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Пересування населенн</w:t>
      </w:r>
      <w:r w:rsidR="00640DDF"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я </w:t>
      </w:r>
      <w:r w:rsidR="00640DDF"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 населених пунктах тільки у закритих та захищених </w:t>
      </w:r>
      <w:r w:rsidR="00640DDF"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від радіоактивного </w:t>
      </w:r>
      <w:r w:rsidR="00640DDF"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забруднення транспортних засобах</w:t>
      </w:r>
      <w:r w:rsidR="00640DDF"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. </w:t>
      </w: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Радіологічний контроль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питної води і молока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. </w:t>
      </w: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Евакуація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населення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 безпечні місця, визначені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радіологічною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розвідкою. </w:t>
      </w: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Організація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роботи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з ліквідації наслідків аварії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в населених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пунктах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.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Організація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заходів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з </w:t>
      </w:r>
      <w:proofErr w:type="spellStart"/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пилопригнічення</w:t>
      </w:r>
      <w:proofErr w:type="spellEnd"/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територій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населених пунктів, періодичного поливу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дорожнього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полотна з твердим покриттям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і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обочин. </w:t>
      </w:r>
    </w:p>
    <w:p w:rsidR="008E0E85" w:rsidRPr="00640DDF" w:rsidRDefault="00640DDF" w:rsidP="008E0E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Організація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тимчасових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санітарних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шлюзів на</w:t>
      </w:r>
      <w:r w:rsidR="008E0E85" w:rsidRPr="008E0E8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 </w:t>
      </w:r>
      <w:r w:rsidR="008E0E85"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вході </w:t>
      </w:r>
      <w:r w:rsidR="008E0E85"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у </w:t>
      </w:r>
      <w:r w:rsidR="008E0E85"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житлові та </w:t>
      </w:r>
      <w:r w:rsidR="008E0E85"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інші </w:t>
      </w: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приміщення. </w:t>
      </w:r>
    </w:p>
    <w:p w:rsid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Обмеження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у застосуванні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до харчування продуктів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місцевого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виробництва. </w:t>
      </w:r>
    </w:p>
    <w:p w:rsidR="008E0E85" w:rsidRPr="00640DDF" w:rsidRDefault="008E0E85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640DDF" w:rsidRPr="008E0E85" w:rsidRDefault="00640DDF" w:rsidP="008E0E8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</w:pPr>
      <w:r w:rsidRPr="008E0E8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  <w:t xml:space="preserve">Рівень </w:t>
      </w:r>
      <w:r w:rsidRPr="008E0E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4</w:t>
      </w:r>
    </w:p>
    <w:p w:rsidR="008E0E85" w:rsidRPr="00640DDF" w:rsidRDefault="008E0E85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lastRenderedPageBreak/>
        <w:t xml:space="preserve">Відвернута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розрахункова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доза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на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все тіло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50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Бер (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500м3в)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на щитовидну залозу-200 Бер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(2000м3в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), </w:t>
      </w:r>
      <w:proofErr w:type="spellStart"/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Ру</w:t>
      </w:r>
      <w:proofErr w:type="spellEnd"/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≥ 149 м3/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год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. </w:t>
      </w:r>
    </w:p>
    <w:p w:rsidR="00640DDF" w:rsidRPr="00640DDF" w:rsidRDefault="00640DDF" w:rsidP="008E0E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 Виконання заходів режиму </w:t>
      </w:r>
      <w:r w:rsidR="008E0E8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3.</w:t>
      </w: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Заборона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водопровідним підприємствам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використання води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з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відкритих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джерел. Термінова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евакуація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всього населення з мінімальною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кількістю необхідних речей, продуктів харчування і документів. </w:t>
      </w: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Штаби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з ліквідації наслідків аварій займають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безпечні місця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, захисні пункти управління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і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розгортають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діяльність аварійних бригад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. </w:t>
      </w: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Персонал аварійних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бригад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виконує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роботи тільки в засобах захисту,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проводиться дозиметричний контроль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особового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складу. </w:t>
      </w: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Організація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в населених пунктах постів радіаційного контролю та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індивідуального дозиметричного контролю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. </w:t>
      </w: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Розгортання пунктів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санітарної обробки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людей, </w:t>
      </w:r>
      <w:proofErr w:type="spellStart"/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знезабруднення</w:t>
      </w:r>
      <w:proofErr w:type="spellEnd"/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 одягу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видача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засобів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індивідуального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захисту органів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дихання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пунктів дегазації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транспортних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засобів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. </w:t>
      </w:r>
    </w:p>
    <w:p w:rsidR="00640DDF" w:rsidRPr="00640DDF" w:rsidRDefault="00640DDF" w:rsidP="008E0E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Встановлення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знаків заборони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в'їзду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транспортних засобів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на узбіччя доріг. Заборона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полювання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і ловлі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риби в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місцевих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водоймах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до спеціального 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дозволу. </w:t>
      </w:r>
    </w:p>
    <w:p w:rsidR="00640DDF" w:rsidRPr="00640DDF" w:rsidRDefault="00640DDF" w:rsidP="008E0E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Обов'язкове застосування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засобів індивідуального</w:t>
      </w:r>
      <w:r w:rsidR="008E0E8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r w:rsidR="008E0E8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д</w:t>
      </w:r>
      <w:r w:rsidR="008E0E85"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озиметричного 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контролю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всіма учасниками ліквідації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наслідків аварії. </w:t>
      </w:r>
    </w:p>
    <w:p w:rsidR="00640DDF" w:rsidRPr="00640DDF" w:rsidRDefault="00640DDF" w:rsidP="008E0E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Організація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харчування аварійних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бригад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продуктами з незабруднених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територій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. </w:t>
      </w:r>
    </w:p>
    <w:p w:rsidR="00640DDF" w:rsidRPr="00640DDF" w:rsidRDefault="00640DDF" w:rsidP="00142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Розробка довгострокової програми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і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контрзаходів із переселення і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тимчасового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відселення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населення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та ліквідації </w:t>
      </w:r>
      <w:r w:rsidRPr="00640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наслідків 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аварії відповідно до вимог НРБУ</w:t>
      </w:r>
      <w:r w:rsidRPr="00640D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-</w:t>
      </w:r>
      <w:r w:rsidRPr="00640D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97/Д-2000. </w:t>
      </w:r>
    </w:p>
    <w:p w:rsidR="00A331E9" w:rsidRDefault="00A331E9" w:rsidP="00F511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1167" w:rsidRDefault="00F51167" w:rsidP="00F511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1167" w:rsidRPr="00640DDF" w:rsidRDefault="00F51167" w:rsidP="00F511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Спеціаліст з питань цивільного захисту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Олена ПОТАШОВА</w:t>
      </w:r>
    </w:p>
    <w:sectPr w:rsidR="00F51167" w:rsidRPr="00640DDF" w:rsidSect="0014232F">
      <w:pgSz w:w="11906" w:h="16838"/>
      <w:pgMar w:top="850" w:right="1133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7D47EF"/>
    <w:multiLevelType w:val="hybridMultilevel"/>
    <w:tmpl w:val="82A0BB5A"/>
    <w:lvl w:ilvl="0" w:tplc="0422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8F7A0F"/>
    <w:multiLevelType w:val="hybridMultilevel"/>
    <w:tmpl w:val="FBB4CEF4"/>
    <w:lvl w:ilvl="0" w:tplc="0422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D730E7"/>
    <w:multiLevelType w:val="hybridMultilevel"/>
    <w:tmpl w:val="4568FAA0"/>
    <w:lvl w:ilvl="0" w:tplc="5FACD7F4">
      <w:start w:val="2"/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7807083D"/>
    <w:multiLevelType w:val="hybridMultilevel"/>
    <w:tmpl w:val="7DB03952"/>
    <w:lvl w:ilvl="0" w:tplc="4F60857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7EB8324A"/>
    <w:multiLevelType w:val="hybridMultilevel"/>
    <w:tmpl w:val="D884D32A"/>
    <w:lvl w:ilvl="0" w:tplc="0422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DDF"/>
    <w:rsid w:val="00086F93"/>
    <w:rsid w:val="000B77D9"/>
    <w:rsid w:val="000C3C1F"/>
    <w:rsid w:val="000F565F"/>
    <w:rsid w:val="0014232F"/>
    <w:rsid w:val="00185282"/>
    <w:rsid w:val="0022753B"/>
    <w:rsid w:val="00286986"/>
    <w:rsid w:val="003A3102"/>
    <w:rsid w:val="003E6336"/>
    <w:rsid w:val="003F04CA"/>
    <w:rsid w:val="00424BB5"/>
    <w:rsid w:val="00451BD8"/>
    <w:rsid w:val="004974D1"/>
    <w:rsid w:val="004E0BE2"/>
    <w:rsid w:val="0054694E"/>
    <w:rsid w:val="00560A2C"/>
    <w:rsid w:val="00617CA6"/>
    <w:rsid w:val="006342A2"/>
    <w:rsid w:val="00640DDF"/>
    <w:rsid w:val="00654A02"/>
    <w:rsid w:val="006D2374"/>
    <w:rsid w:val="006E6149"/>
    <w:rsid w:val="006E61A7"/>
    <w:rsid w:val="00707B54"/>
    <w:rsid w:val="00737C26"/>
    <w:rsid w:val="00796BDB"/>
    <w:rsid w:val="007D1A21"/>
    <w:rsid w:val="00836161"/>
    <w:rsid w:val="0085319F"/>
    <w:rsid w:val="00893ED0"/>
    <w:rsid w:val="008C34AA"/>
    <w:rsid w:val="008D61CB"/>
    <w:rsid w:val="008E0E85"/>
    <w:rsid w:val="008E4706"/>
    <w:rsid w:val="0093130D"/>
    <w:rsid w:val="009E7BBE"/>
    <w:rsid w:val="00A331E9"/>
    <w:rsid w:val="00A33C47"/>
    <w:rsid w:val="00A55FB0"/>
    <w:rsid w:val="00A80DB0"/>
    <w:rsid w:val="00B606CA"/>
    <w:rsid w:val="00B857D4"/>
    <w:rsid w:val="00B874E0"/>
    <w:rsid w:val="00B91567"/>
    <w:rsid w:val="00C0391F"/>
    <w:rsid w:val="00CB20C5"/>
    <w:rsid w:val="00CC378C"/>
    <w:rsid w:val="00E063B4"/>
    <w:rsid w:val="00E2540C"/>
    <w:rsid w:val="00E46A96"/>
    <w:rsid w:val="00EA79B5"/>
    <w:rsid w:val="00ED085D"/>
    <w:rsid w:val="00F02095"/>
    <w:rsid w:val="00F23BFF"/>
    <w:rsid w:val="00F51167"/>
    <w:rsid w:val="00F578CA"/>
    <w:rsid w:val="00F76136"/>
    <w:rsid w:val="00FB7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EE0E4"/>
  <w15:chartTrackingRefBased/>
  <w15:docId w15:val="{489F19F7-B412-4A0E-938D-0E164D77C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640DDF"/>
  </w:style>
  <w:style w:type="paragraph" w:customStyle="1" w:styleId="msonormal0">
    <w:name w:val="msonormal"/>
    <w:basedOn w:val="a"/>
    <w:rsid w:val="00640D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3">
    <w:name w:val="Normal (Web)"/>
    <w:basedOn w:val="a"/>
    <w:uiPriority w:val="99"/>
    <w:semiHidden/>
    <w:unhideWhenUsed/>
    <w:rsid w:val="00640D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Balloon Text"/>
    <w:basedOn w:val="a"/>
    <w:link w:val="a5"/>
    <w:uiPriority w:val="99"/>
    <w:semiHidden/>
    <w:unhideWhenUsed/>
    <w:rsid w:val="00640D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40DDF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707B54"/>
    <w:pPr>
      <w:ind w:left="720"/>
      <w:contextualSpacing/>
    </w:pPr>
  </w:style>
  <w:style w:type="table" w:styleId="a7">
    <w:name w:val="Table Grid"/>
    <w:basedOn w:val="a1"/>
    <w:uiPriority w:val="39"/>
    <w:rsid w:val="00796B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449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702</TotalTime>
  <Pages>24</Pages>
  <Words>43491</Words>
  <Characters>24791</Characters>
  <Application>Microsoft Office Word</Application>
  <DocSecurity>0</DocSecurity>
  <Lines>206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Поташова</dc:creator>
  <cp:keywords/>
  <dc:description/>
  <cp:lastModifiedBy>Поташова </cp:lastModifiedBy>
  <cp:revision>21</cp:revision>
  <cp:lastPrinted>2026-06-23T06:46:00Z</cp:lastPrinted>
  <dcterms:created xsi:type="dcterms:W3CDTF">2026-06-23T06:38:00Z</dcterms:created>
  <dcterms:modified xsi:type="dcterms:W3CDTF">2026-06-30T12:03:00Z</dcterms:modified>
</cp:coreProperties>
</file>