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noProof/>
          <w:sz w:val="24"/>
          <w:szCs w:val="24"/>
        </w:rPr>
      </w:pPr>
      <w:r w:rsidRPr="00E52C83">
        <w:rPr>
          <w:b/>
          <w:noProof/>
          <w:sz w:val="24"/>
          <w:szCs w:val="24"/>
          <w:lang w:val="uk-UA" w:eastAsia="uk-UA"/>
        </w:rPr>
        <w:drawing>
          <wp:inline distT="0" distB="0" distL="0" distR="0" wp14:anchorId="3586DF70" wp14:editId="12369F50">
            <wp:extent cx="4762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sz w:val="24"/>
          <w:szCs w:val="24"/>
          <w:lang w:val="uk-UA"/>
        </w:rPr>
      </w:pPr>
      <w:r w:rsidRPr="00E52C83">
        <w:rPr>
          <w:b/>
          <w:sz w:val="24"/>
          <w:szCs w:val="24"/>
          <w:lang w:val="uk-UA"/>
        </w:rPr>
        <w:t>СМОЛІНСЬКА СЕЛИЩНА РАДА</w:t>
      </w:r>
    </w:p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sz w:val="24"/>
          <w:szCs w:val="24"/>
          <w:lang w:val="uk-UA"/>
        </w:rPr>
      </w:pPr>
      <w:r w:rsidRPr="00E52C83">
        <w:rPr>
          <w:b/>
          <w:sz w:val="24"/>
          <w:szCs w:val="24"/>
          <w:lang w:val="uk-UA"/>
        </w:rPr>
        <w:t>НОВОУКРАЇНСЬКОГО РАЙОНУ КІРОВОГРАДСЬКОЇ ОБЛАСТІ</w:t>
      </w:r>
    </w:p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sz w:val="24"/>
          <w:szCs w:val="24"/>
          <w:lang w:val="uk-UA"/>
        </w:rPr>
      </w:pPr>
      <w:r w:rsidRPr="00E52C83">
        <w:rPr>
          <w:b/>
          <w:sz w:val="24"/>
          <w:szCs w:val="24"/>
          <w:lang w:val="uk-UA"/>
        </w:rPr>
        <w:t>ВИКОНАВЧИЙ КОМІТЕТ</w:t>
      </w:r>
    </w:p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sz w:val="24"/>
          <w:szCs w:val="24"/>
          <w:lang w:val="uk-UA"/>
        </w:rPr>
      </w:pPr>
    </w:p>
    <w:p w:rsidR="00895CD5" w:rsidRPr="00E52C83" w:rsidRDefault="00895CD5" w:rsidP="00895CD5">
      <w:pPr>
        <w:widowControl/>
        <w:autoSpaceDE/>
        <w:autoSpaceDN/>
        <w:adjustRightInd/>
        <w:jc w:val="center"/>
        <w:rPr>
          <w:b/>
          <w:sz w:val="24"/>
          <w:szCs w:val="24"/>
          <w:lang w:val="uk-UA"/>
        </w:rPr>
      </w:pPr>
      <w:r w:rsidRPr="00E52C83">
        <w:rPr>
          <w:b/>
          <w:sz w:val="24"/>
          <w:szCs w:val="24"/>
          <w:lang w:val="uk-UA"/>
        </w:rPr>
        <w:t>РІШЕННЯ</w:t>
      </w:r>
    </w:p>
    <w:p w:rsidR="00895CD5" w:rsidRDefault="00895CD5" w:rsidP="00895CD5">
      <w:pPr>
        <w:rPr>
          <w:color w:val="000000"/>
          <w:sz w:val="24"/>
          <w:szCs w:val="24"/>
          <w:lang w:val="uk-UA"/>
        </w:rPr>
      </w:pPr>
    </w:p>
    <w:p w:rsidR="00895CD5" w:rsidRPr="00133A7A" w:rsidRDefault="00895CD5" w:rsidP="00895CD5">
      <w:pPr>
        <w:rPr>
          <w:color w:val="000000"/>
          <w:sz w:val="24"/>
          <w:szCs w:val="24"/>
          <w:lang w:val="uk-UA"/>
        </w:rPr>
      </w:pPr>
    </w:p>
    <w:p w:rsidR="00895CD5" w:rsidRPr="00133A7A" w:rsidRDefault="00895CD5" w:rsidP="00895CD5">
      <w:pPr>
        <w:tabs>
          <w:tab w:val="left" w:pos="4111"/>
          <w:tab w:val="left" w:pos="7371"/>
        </w:tabs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від «30» липня 2026 року </w:t>
      </w:r>
      <w:r>
        <w:rPr>
          <w:color w:val="000000"/>
          <w:sz w:val="24"/>
          <w:szCs w:val="24"/>
          <w:lang w:val="uk-UA"/>
        </w:rPr>
        <w:tab/>
        <w:t xml:space="preserve">с-ще </w:t>
      </w:r>
      <w:proofErr w:type="spellStart"/>
      <w:r>
        <w:rPr>
          <w:color w:val="000000"/>
          <w:sz w:val="24"/>
          <w:szCs w:val="24"/>
          <w:lang w:val="uk-UA"/>
        </w:rPr>
        <w:t>Смоліне</w:t>
      </w:r>
      <w:proofErr w:type="spellEnd"/>
      <w:r>
        <w:rPr>
          <w:color w:val="000000"/>
          <w:sz w:val="24"/>
          <w:szCs w:val="24"/>
          <w:lang w:val="uk-UA"/>
        </w:rPr>
        <w:tab/>
        <w:t xml:space="preserve">№ </w:t>
      </w:r>
      <w:r w:rsidR="00EA4530">
        <w:rPr>
          <w:color w:val="000000"/>
          <w:sz w:val="24"/>
          <w:szCs w:val="24"/>
          <w:lang w:val="uk-UA"/>
        </w:rPr>
        <w:t>159</w:t>
      </w:r>
    </w:p>
    <w:p w:rsidR="00895CD5" w:rsidRDefault="00895CD5" w:rsidP="00895CD5">
      <w:pPr>
        <w:rPr>
          <w:lang w:val="uk-UA"/>
        </w:rPr>
      </w:pPr>
    </w:p>
    <w:p w:rsidR="0002237D" w:rsidRDefault="00895CD5" w:rsidP="00895CD5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Про затвердження розпорядження </w:t>
      </w:r>
      <w:r w:rsidR="00A5127E">
        <w:rPr>
          <w:b/>
          <w:sz w:val="24"/>
          <w:szCs w:val="24"/>
          <w:lang w:val="uk-UA"/>
        </w:rPr>
        <w:t xml:space="preserve">селищного голови </w:t>
      </w:r>
      <w:r w:rsidR="00A5127E">
        <w:rPr>
          <w:b/>
          <w:sz w:val="24"/>
          <w:szCs w:val="24"/>
          <w:lang w:val="uk-UA"/>
        </w:rPr>
        <w:t>від 27 липня 2026 року №138-р</w:t>
      </w:r>
      <w:r w:rsidR="00A5127E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«Про формування цивільного захисту місцевого підпорядкування»</w:t>
      </w:r>
      <w:r w:rsidR="00A5127E">
        <w:rPr>
          <w:b/>
          <w:sz w:val="24"/>
          <w:szCs w:val="24"/>
          <w:lang w:val="uk-UA"/>
        </w:rPr>
        <w:t xml:space="preserve"> </w:t>
      </w:r>
    </w:p>
    <w:p w:rsidR="00895CD5" w:rsidRDefault="00895CD5" w:rsidP="00895CD5">
      <w:pPr>
        <w:rPr>
          <w:b/>
          <w:sz w:val="24"/>
          <w:szCs w:val="24"/>
          <w:lang w:val="uk-UA"/>
        </w:rPr>
      </w:pPr>
    </w:p>
    <w:p w:rsidR="00895CD5" w:rsidRDefault="00895CD5" w:rsidP="00895CD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Відповідно до розпорядження голови </w:t>
      </w:r>
      <w:r w:rsidR="004E53BE">
        <w:rPr>
          <w:sz w:val="24"/>
          <w:szCs w:val="24"/>
          <w:lang w:val="uk-UA"/>
        </w:rPr>
        <w:t>Кіро</w:t>
      </w:r>
      <w:r>
        <w:rPr>
          <w:sz w:val="24"/>
          <w:szCs w:val="24"/>
          <w:lang w:val="uk-UA"/>
        </w:rPr>
        <w:t>воградської обласної державної адміністрації від 14 липня 2026 року № 1086-р «Про територіальні формування цивільного захисту в області»</w:t>
      </w:r>
      <w:r w:rsidR="004E53BE">
        <w:rPr>
          <w:sz w:val="24"/>
          <w:szCs w:val="24"/>
          <w:lang w:val="uk-UA"/>
        </w:rPr>
        <w:t>, розпорядження голови селищної ради від 27 липня 2026 року № 138-р «Про формування цивільного захисту місцевого підпорядкування»</w:t>
      </w:r>
    </w:p>
    <w:p w:rsidR="004E53BE" w:rsidRDefault="004E53BE" w:rsidP="004E53BE">
      <w:pPr>
        <w:jc w:val="both"/>
        <w:rPr>
          <w:sz w:val="24"/>
          <w:szCs w:val="24"/>
          <w:lang w:val="uk-UA"/>
        </w:rPr>
      </w:pPr>
    </w:p>
    <w:p w:rsidR="004E53BE" w:rsidRDefault="004E53BE" w:rsidP="004E53BE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</w:t>
      </w:r>
      <w:r w:rsidR="00EA453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И</w:t>
      </w:r>
      <w:r w:rsidR="00EA453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Р</w:t>
      </w:r>
      <w:r w:rsidR="00EA453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І</w:t>
      </w:r>
      <w:r w:rsidR="00EA453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Ш</w:t>
      </w:r>
      <w:r w:rsidR="00EA453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И</w:t>
      </w:r>
      <w:r w:rsidR="00EA453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В:</w:t>
      </w:r>
    </w:p>
    <w:p w:rsidR="004E53BE" w:rsidRDefault="004E53BE" w:rsidP="004E53BE">
      <w:pPr>
        <w:jc w:val="both"/>
        <w:rPr>
          <w:sz w:val="24"/>
          <w:szCs w:val="24"/>
          <w:lang w:val="uk-UA"/>
        </w:rPr>
      </w:pPr>
    </w:p>
    <w:p w:rsidR="004E53BE" w:rsidRDefault="004E53BE" w:rsidP="00EA4530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Затвердити розпорядження </w:t>
      </w:r>
      <w:r w:rsidR="00A5127E">
        <w:rPr>
          <w:sz w:val="24"/>
          <w:szCs w:val="24"/>
          <w:lang w:val="uk-UA"/>
        </w:rPr>
        <w:t xml:space="preserve">селищного голови </w:t>
      </w:r>
      <w:r w:rsidR="00A5127E">
        <w:rPr>
          <w:sz w:val="24"/>
          <w:szCs w:val="24"/>
          <w:lang w:val="uk-UA"/>
        </w:rPr>
        <w:t xml:space="preserve">від 27 липня 2026 року № 138-р </w:t>
      </w:r>
      <w:r>
        <w:rPr>
          <w:sz w:val="24"/>
          <w:szCs w:val="24"/>
          <w:lang w:val="uk-UA"/>
        </w:rPr>
        <w:t>«Про формування цивільного захисту місцевого підпорядкування» (додається).</w:t>
      </w:r>
    </w:p>
    <w:p w:rsidR="00EA4530" w:rsidRDefault="004E53BE" w:rsidP="00EA4530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Спеціалісту з питань цивільного захисту Олені ПОТАШОВІЙ</w:t>
      </w:r>
      <w:r w:rsidR="00EA4530">
        <w:rPr>
          <w:sz w:val="24"/>
          <w:szCs w:val="24"/>
          <w:lang w:val="uk-UA"/>
        </w:rPr>
        <w:t>:</w:t>
      </w:r>
    </w:p>
    <w:p w:rsidR="00EA4530" w:rsidRDefault="004E53BE" w:rsidP="00EA4530">
      <w:pPr>
        <w:pStyle w:val="a3"/>
        <w:numPr>
          <w:ilvl w:val="1"/>
          <w:numId w:val="1"/>
        </w:numPr>
        <w:ind w:left="284" w:firstLine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розробити Положення про формування цивільного захисту місцевого підпорядкування та інші документи, які стосуються діяльності формування.</w:t>
      </w:r>
    </w:p>
    <w:p w:rsidR="004E53BE" w:rsidRPr="004E53BE" w:rsidRDefault="00EA4530" w:rsidP="00EA4530">
      <w:pPr>
        <w:pStyle w:val="a3"/>
        <w:numPr>
          <w:ilvl w:val="1"/>
          <w:numId w:val="1"/>
        </w:numPr>
        <w:tabs>
          <w:tab w:val="left" w:pos="284"/>
        </w:tabs>
        <w:ind w:left="284" w:firstLine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</w:t>
      </w:r>
      <w:r w:rsidR="004E53BE" w:rsidRPr="004E53BE">
        <w:rPr>
          <w:sz w:val="24"/>
          <w:szCs w:val="24"/>
          <w:lang w:val="uk-UA"/>
        </w:rPr>
        <w:t xml:space="preserve">адати копію розпорядження про утворення формування цивільного захисту місцевого підпорядкування </w:t>
      </w:r>
      <w:proofErr w:type="spellStart"/>
      <w:r w:rsidR="004E53BE" w:rsidRPr="004E53BE">
        <w:rPr>
          <w:sz w:val="24"/>
          <w:szCs w:val="24"/>
          <w:lang w:val="uk-UA"/>
        </w:rPr>
        <w:t>Смолінської</w:t>
      </w:r>
      <w:proofErr w:type="spellEnd"/>
      <w:r w:rsidR="004E53BE" w:rsidRPr="004E53BE">
        <w:rPr>
          <w:sz w:val="24"/>
          <w:szCs w:val="24"/>
          <w:lang w:val="uk-UA"/>
        </w:rPr>
        <w:t xml:space="preserve"> селищної ради управлінню з питань цивільного захисту, оборонної роботи та взаємодії з правоохоронними органами </w:t>
      </w:r>
      <w:r>
        <w:rPr>
          <w:sz w:val="24"/>
          <w:szCs w:val="24"/>
          <w:lang w:val="uk-UA"/>
        </w:rPr>
        <w:t xml:space="preserve">Кіровоградської </w:t>
      </w:r>
      <w:r w:rsidR="004E53BE" w:rsidRPr="004E53BE">
        <w:rPr>
          <w:sz w:val="24"/>
          <w:szCs w:val="24"/>
          <w:lang w:val="uk-UA"/>
        </w:rPr>
        <w:t>обл</w:t>
      </w:r>
      <w:r>
        <w:rPr>
          <w:sz w:val="24"/>
          <w:szCs w:val="24"/>
          <w:lang w:val="uk-UA"/>
        </w:rPr>
        <w:t xml:space="preserve">асної </w:t>
      </w:r>
      <w:r w:rsidR="004E53BE" w:rsidRPr="004E53BE">
        <w:rPr>
          <w:sz w:val="24"/>
          <w:szCs w:val="24"/>
          <w:lang w:val="uk-UA"/>
        </w:rPr>
        <w:t>держ</w:t>
      </w:r>
      <w:r>
        <w:rPr>
          <w:sz w:val="24"/>
          <w:szCs w:val="24"/>
          <w:lang w:val="uk-UA"/>
        </w:rPr>
        <w:t xml:space="preserve">авної </w:t>
      </w:r>
      <w:r w:rsidR="004E53BE" w:rsidRPr="004E53BE">
        <w:rPr>
          <w:sz w:val="24"/>
          <w:szCs w:val="24"/>
          <w:lang w:val="uk-UA"/>
        </w:rPr>
        <w:t>адмі</w:t>
      </w:r>
      <w:r>
        <w:rPr>
          <w:sz w:val="24"/>
          <w:szCs w:val="24"/>
          <w:lang w:val="uk-UA"/>
        </w:rPr>
        <w:t>ністрації до 30 липня 2026 року.</w:t>
      </w:r>
    </w:p>
    <w:p w:rsidR="00B53191" w:rsidRPr="00E52C83" w:rsidRDefault="00B53191" w:rsidP="00EA4530">
      <w:pPr>
        <w:pStyle w:val="a3"/>
        <w:widowControl/>
        <w:numPr>
          <w:ilvl w:val="0"/>
          <w:numId w:val="1"/>
        </w:numPr>
        <w:autoSpaceDE/>
        <w:autoSpaceDN/>
        <w:adjustRightInd/>
        <w:ind w:left="0" w:firstLine="0"/>
        <w:jc w:val="both"/>
        <w:rPr>
          <w:sz w:val="24"/>
          <w:szCs w:val="24"/>
          <w:lang w:val="uk-UA"/>
        </w:rPr>
      </w:pPr>
      <w:r w:rsidRPr="00E52C83">
        <w:rPr>
          <w:sz w:val="24"/>
          <w:szCs w:val="24"/>
          <w:lang w:val="uk-UA" w:eastAsia="uk-UA"/>
        </w:rPr>
        <w:t>Контроль за виконанням цього</w:t>
      </w:r>
      <w:r>
        <w:rPr>
          <w:sz w:val="24"/>
          <w:szCs w:val="24"/>
          <w:lang w:val="uk-UA" w:eastAsia="uk-UA"/>
        </w:rPr>
        <w:t xml:space="preserve"> рішення</w:t>
      </w:r>
      <w:r w:rsidRPr="00E52C83">
        <w:rPr>
          <w:sz w:val="24"/>
          <w:szCs w:val="24"/>
          <w:lang w:val="uk-UA" w:eastAsia="uk-UA"/>
        </w:rPr>
        <w:t xml:space="preserve"> </w:t>
      </w:r>
      <w:r w:rsidRPr="00E52C83">
        <w:rPr>
          <w:sz w:val="24"/>
          <w:szCs w:val="24"/>
          <w:lang w:val="uk-UA"/>
        </w:rPr>
        <w:t>покласти на голову селищної ради Миколу МАЗУРУ.</w:t>
      </w:r>
    </w:p>
    <w:p w:rsidR="004E53BE" w:rsidRDefault="004E53BE" w:rsidP="00B53191">
      <w:pPr>
        <w:ind w:left="360"/>
        <w:jc w:val="both"/>
        <w:rPr>
          <w:sz w:val="24"/>
          <w:szCs w:val="24"/>
          <w:lang w:val="uk-UA"/>
        </w:rPr>
      </w:pPr>
    </w:p>
    <w:p w:rsidR="00B53191" w:rsidRDefault="00B53191" w:rsidP="00B53191">
      <w:pPr>
        <w:ind w:left="360"/>
        <w:jc w:val="both"/>
        <w:rPr>
          <w:sz w:val="24"/>
          <w:szCs w:val="24"/>
          <w:lang w:val="uk-UA"/>
        </w:rPr>
      </w:pPr>
    </w:p>
    <w:p w:rsidR="00B53191" w:rsidRDefault="00B53191" w:rsidP="00B53191">
      <w:pPr>
        <w:ind w:left="360"/>
        <w:jc w:val="both"/>
        <w:rPr>
          <w:sz w:val="24"/>
          <w:szCs w:val="24"/>
          <w:lang w:val="uk-UA"/>
        </w:rPr>
      </w:pPr>
    </w:p>
    <w:p w:rsidR="00B53191" w:rsidRDefault="00B53191" w:rsidP="00B53191">
      <w:pPr>
        <w:ind w:left="360"/>
        <w:jc w:val="both"/>
        <w:rPr>
          <w:sz w:val="24"/>
          <w:szCs w:val="24"/>
          <w:lang w:val="uk-UA"/>
        </w:rPr>
      </w:pPr>
    </w:p>
    <w:p w:rsidR="00B53191" w:rsidRPr="00B53191" w:rsidRDefault="00B53191" w:rsidP="00B53191">
      <w:pPr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Голова селищної ради</w:t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  <w:t>Микола МАЗУРА</w:t>
      </w:r>
    </w:p>
    <w:sectPr w:rsidR="00B53191" w:rsidRPr="00B531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6719"/>
    <w:multiLevelType w:val="hybridMultilevel"/>
    <w:tmpl w:val="C72ED428"/>
    <w:lvl w:ilvl="0" w:tplc="C3D8BA1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4673DC1"/>
    <w:multiLevelType w:val="hybridMultilevel"/>
    <w:tmpl w:val="A4967C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77C7E"/>
    <w:multiLevelType w:val="multilevel"/>
    <w:tmpl w:val="8B78FE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D5"/>
    <w:rsid w:val="0002237D"/>
    <w:rsid w:val="003E75E4"/>
    <w:rsid w:val="004E53BE"/>
    <w:rsid w:val="00895CD5"/>
    <w:rsid w:val="00A5127E"/>
    <w:rsid w:val="00B53191"/>
    <w:rsid w:val="00EA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C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3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5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53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C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3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5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53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Поташова</dc:creator>
  <cp:keywords/>
  <dc:description/>
  <cp:lastModifiedBy>lenovo</cp:lastModifiedBy>
  <cp:revision>4</cp:revision>
  <cp:lastPrinted>2026-07-31T10:21:00Z</cp:lastPrinted>
  <dcterms:created xsi:type="dcterms:W3CDTF">2026-07-27T10:56:00Z</dcterms:created>
  <dcterms:modified xsi:type="dcterms:W3CDTF">2026-07-31T10:45:00Z</dcterms:modified>
</cp:coreProperties>
</file>